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378D" w14:textId="77777777" w:rsidR="00AF7EFC" w:rsidRPr="00516482" w:rsidRDefault="00516482" w:rsidP="00516482">
      <w:pPr>
        <w:jc w:val="center"/>
        <w:rPr>
          <w:rFonts w:asciiTheme="majorHAnsi" w:hAnsiTheme="majorHAnsi"/>
          <w:color w:val="0070C0"/>
        </w:rPr>
      </w:pPr>
      <w:bookmarkStart w:id="0" w:name="_GoBack"/>
      <w:bookmarkEnd w:id="0"/>
      <w:r w:rsidRPr="00516482">
        <w:rPr>
          <w:rFonts w:asciiTheme="majorHAnsi" w:hAnsiTheme="majorHAnsi"/>
          <w:color w:val="0070C0"/>
        </w:rPr>
        <w:t>Mini-projet en 1ère STI2D : Propositions et Pistes (Dossier professeur)</w:t>
      </w:r>
    </w:p>
    <w:p w14:paraId="0ABDE4E8" w14:textId="0BC24E68" w:rsidR="00516482" w:rsidRPr="00516482" w:rsidRDefault="00516482" w:rsidP="00516482">
      <w:pPr>
        <w:spacing w:before="240"/>
        <w:jc w:val="center"/>
        <w:rPr>
          <w:rFonts w:asciiTheme="majorHAnsi" w:hAnsiTheme="majorHAnsi"/>
          <w:color w:val="0070C0"/>
          <w:sz w:val="36"/>
          <w:szCs w:val="36"/>
          <w:u w:val="single"/>
        </w:rPr>
      </w:pPr>
      <w:r w:rsidRPr="00516482">
        <w:rPr>
          <w:rFonts w:asciiTheme="majorHAnsi" w:hAnsiTheme="majorHAnsi"/>
          <w:color w:val="0070C0"/>
          <w:sz w:val="36"/>
          <w:szCs w:val="36"/>
          <w:u w:val="single"/>
        </w:rPr>
        <w:t>La chute libre et frottement</w:t>
      </w:r>
      <w:r w:rsidR="0089717F">
        <w:rPr>
          <w:rFonts w:asciiTheme="majorHAnsi" w:hAnsiTheme="majorHAnsi"/>
          <w:color w:val="0070C0"/>
          <w:sz w:val="36"/>
          <w:szCs w:val="36"/>
          <w:u w:val="single"/>
        </w:rPr>
        <w:t>s</w:t>
      </w:r>
      <w:r w:rsidRPr="00516482">
        <w:rPr>
          <w:rFonts w:asciiTheme="majorHAnsi" w:hAnsiTheme="majorHAnsi"/>
          <w:color w:val="0070C0"/>
          <w:sz w:val="36"/>
          <w:szCs w:val="36"/>
          <w:u w:val="single"/>
        </w:rPr>
        <w:t xml:space="preserve"> visqueux</w:t>
      </w:r>
    </w:p>
    <w:p w14:paraId="3203531A" w14:textId="77777777" w:rsidR="00516482" w:rsidRDefault="00516482">
      <w:pPr>
        <w:rPr>
          <w:rFonts w:asciiTheme="majorHAnsi" w:hAnsiTheme="majorHAnsi"/>
        </w:rPr>
      </w:pPr>
    </w:p>
    <w:p w14:paraId="4497D679" w14:textId="77777777" w:rsidR="00516482" w:rsidRDefault="00516482">
      <w:pPr>
        <w:rPr>
          <w:rFonts w:asciiTheme="majorHAnsi" w:hAnsiTheme="majorHAnsi"/>
        </w:rPr>
      </w:pPr>
    </w:p>
    <w:p w14:paraId="100BCB7B" w14:textId="77777777" w:rsidR="00516482" w:rsidRPr="00516482" w:rsidRDefault="00516482">
      <w:pPr>
        <w:rPr>
          <w:rFonts w:asciiTheme="majorHAnsi" w:hAnsiTheme="majorHAnsi"/>
          <w:b/>
          <w:bCs/>
        </w:rPr>
      </w:pPr>
      <w:r w:rsidRPr="00516482">
        <w:rPr>
          <w:rFonts w:asciiTheme="majorHAnsi" w:hAnsiTheme="majorHAnsi"/>
          <w:b/>
          <w:bCs/>
        </w:rPr>
        <w:t>Texte 1 : Calcul infinitésimal, un peu d’histoire</w:t>
      </w:r>
    </w:p>
    <w:p w14:paraId="2F89FA43" w14:textId="77777777" w:rsidR="00516482" w:rsidRPr="00A61D61" w:rsidRDefault="00516482" w:rsidP="00516482">
      <w:pPr>
        <w:spacing w:before="240"/>
        <w:rPr>
          <w:rFonts w:asciiTheme="majorHAnsi" w:hAnsiTheme="majorHAnsi"/>
        </w:rPr>
      </w:pPr>
      <w:r w:rsidRPr="00A61D61">
        <w:rPr>
          <w:rFonts w:asciiTheme="majorHAnsi" w:hAnsiTheme="majorHAnsi"/>
        </w:rPr>
        <w:t xml:space="preserve">Beaucoup de phénomènes physiques se mesurent en tant que fonctions de variations relatives de quantités les unes par rapport aux autres. Un passage à la limite transforme ces variations en </w:t>
      </w:r>
      <w:r w:rsidRPr="00A61D61">
        <w:rPr>
          <w:rFonts w:asciiTheme="majorHAnsi" w:hAnsiTheme="majorHAnsi"/>
          <w:b/>
          <w:bCs/>
        </w:rPr>
        <w:t>équations différentielles</w:t>
      </w:r>
      <w:r w:rsidRPr="00A61D61">
        <w:rPr>
          <w:rFonts w:asciiTheme="majorHAnsi" w:hAnsiTheme="majorHAnsi"/>
        </w:rPr>
        <w:t>.</w:t>
      </w:r>
    </w:p>
    <w:p w14:paraId="5B52A83E" w14:textId="77777777" w:rsidR="00516482" w:rsidRPr="00A61D61" w:rsidRDefault="00516482" w:rsidP="00516482">
      <w:pPr>
        <w:rPr>
          <w:rFonts w:asciiTheme="majorHAnsi" w:hAnsiTheme="majorHAnsi"/>
        </w:rPr>
      </w:pPr>
      <w:r w:rsidRPr="00A61D61">
        <w:rPr>
          <w:rFonts w:asciiTheme="majorHAnsi" w:hAnsiTheme="majorHAnsi"/>
        </w:rPr>
        <w:t xml:space="preserve">Plusieurs notations peuvent se rencontrer : </w:t>
      </w:r>
    </w:p>
    <w:p w14:paraId="0D0D2C71" w14:textId="77777777" w:rsidR="00516482" w:rsidRPr="00A61D61" w:rsidRDefault="00516482" w:rsidP="00516482">
      <w:pPr>
        <w:rPr>
          <w:rFonts w:asciiTheme="majorHAnsi" w:hAnsiTheme="majorHAnsi"/>
        </w:rPr>
      </w:pPr>
    </w:p>
    <w:tbl>
      <w:tblPr>
        <w:tblStyle w:val="Grilledutableau"/>
        <w:tblW w:w="0" w:type="auto"/>
        <w:tblLook w:val="04A0" w:firstRow="1" w:lastRow="0" w:firstColumn="1" w:lastColumn="0" w:noHBand="0" w:noVBand="1"/>
      </w:tblPr>
      <w:tblGrid>
        <w:gridCol w:w="2467"/>
        <w:gridCol w:w="2606"/>
        <w:gridCol w:w="2617"/>
        <w:gridCol w:w="2766"/>
      </w:tblGrid>
      <w:tr w:rsidR="00516482" w:rsidRPr="00A61D61" w14:paraId="2BBE9603" w14:textId="77777777" w:rsidTr="005465DF">
        <w:tc>
          <w:tcPr>
            <w:tcW w:w="2651" w:type="dxa"/>
            <w:vAlign w:val="center"/>
          </w:tcPr>
          <w:p w14:paraId="4D6E9D54" w14:textId="77777777" w:rsidR="00516482" w:rsidRPr="00A61D61" w:rsidRDefault="00516482" w:rsidP="005465DF">
            <w:pPr>
              <w:jc w:val="center"/>
              <w:rPr>
                <w:rFonts w:asciiTheme="majorHAnsi" w:hAnsiTheme="majorHAnsi"/>
              </w:rPr>
            </w:pPr>
            <w:r w:rsidRPr="00A61D61">
              <w:rPr>
                <w:rFonts w:asciiTheme="majorHAnsi" w:hAnsiTheme="majorHAnsi"/>
              </w:rPr>
              <w:t>Notation</w:t>
            </w:r>
          </w:p>
        </w:tc>
        <w:tc>
          <w:tcPr>
            <w:tcW w:w="2651" w:type="dxa"/>
            <w:vAlign w:val="center"/>
          </w:tcPr>
          <w:p w14:paraId="279674C9" w14:textId="59D67C9E" w:rsidR="00516482" w:rsidRPr="00A61D61" w:rsidRDefault="00516482" w:rsidP="005465DF">
            <w:pPr>
              <w:jc w:val="center"/>
              <w:rPr>
                <w:rFonts w:asciiTheme="majorHAnsi" w:hAnsiTheme="majorHAnsi"/>
              </w:rPr>
            </w:pPr>
            <w:r w:rsidRPr="00A61D61">
              <w:rPr>
                <w:rFonts w:asciiTheme="majorHAnsi" w:hAnsiTheme="majorHAnsi"/>
              </w:rPr>
              <w:t>Notation</w:t>
            </w:r>
            <w:r w:rsidR="0089717F">
              <w:rPr>
                <w:rFonts w:asciiTheme="majorHAnsi" w:hAnsiTheme="majorHAnsi"/>
              </w:rPr>
              <w:t>s</w:t>
            </w:r>
            <w:r w:rsidRPr="00A61D61">
              <w:rPr>
                <w:rFonts w:asciiTheme="majorHAnsi" w:hAnsiTheme="majorHAnsi"/>
              </w:rPr>
              <w:t xml:space="preserve"> de Lagrange</w:t>
            </w:r>
          </w:p>
        </w:tc>
        <w:tc>
          <w:tcPr>
            <w:tcW w:w="2652" w:type="dxa"/>
            <w:vAlign w:val="center"/>
          </w:tcPr>
          <w:p w14:paraId="520B119E" w14:textId="77777777" w:rsidR="00516482" w:rsidRPr="00A61D61" w:rsidRDefault="00516482" w:rsidP="005465DF">
            <w:pPr>
              <w:jc w:val="center"/>
              <w:rPr>
                <w:rFonts w:asciiTheme="majorHAnsi" w:hAnsiTheme="majorHAnsi"/>
              </w:rPr>
            </w:pPr>
            <w:r w:rsidRPr="00A61D61">
              <w:rPr>
                <w:rFonts w:asciiTheme="majorHAnsi" w:hAnsiTheme="majorHAnsi"/>
              </w:rPr>
              <w:t>Notations de Newton</w:t>
            </w:r>
          </w:p>
        </w:tc>
        <w:tc>
          <w:tcPr>
            <w:tcW w:w="2652" w:type="dxa"/>
            <w:vAlign w:val="center"/>
          </w:tcPr>
          <w:p w14:paraId="0DAFC8FF" w14:textId="1477AE24" w:rsidR="00516482" w:rsidRPr="00A61D61" w:rsidRDefault="00516482" w:rsidP="005465DF">
            <w:pPr>
              <w:jc w:val="center"/>
              <w:rPr>
                <w:rFonts w:asciiTheme="majorHAnsi" w:hAnsiTheme="majorHAnsi"/>
              </w:rPr>
            </w:pPr>
            <w:r w:rsidRPr="00A61D61">
              <w:rPr>
                <w:rFonts w:asciiTheme="majorHAnsi" w:hAnsiTheme="majorHAnsi"/>
              </w:rPr>
              <w:t>Notation</w:t>
            </w:r>
            <w:r w:rsidR="0089717F">
              <w:rPr>
                <w:rFonts w:asciiTheme="majorHAnsi" w:hAnsiTheme="majorHAnsi"/>
              </w:rPr>
              <w:t>s</w:t>
            </w:r>
            <w:r w:rsidRPr="00A61D61">
              <w:rPr>
                <w:rFonts w:asciiTheme="majorHAnsi" w:hAnsiTheme="majorHAnsi"/>
              </w:rPr>
              <w:t xml:space="preserve"> de Leibniz</w:t>
            </w:r>
          </w:p>
        </w:tc>
      </w:tr>
      <w:tr w:rsidR="00516482" w:rsidRPr="00A61D61" w14:paraId="7E20CE25" w14:textId="77777777" w:rsidTr="005465DF">
        <w:trPr>
          <w:trHeight w:val="3400"/>
        </w:trPr>
        <w:tc>
          <w:tcPr>
            <w:tcW w:w="2651" w:type="dxa"/>
            <w:vAlign w:val="center"/>
          </w:tcPr>
          <w:p w14:paraId="498DAD7B" w14:textId="77777777" w:rsidR="00516482" w:rsidRPr="00A61D61" w:rsidRDefault="00516482" w:rsidP="005465DF">
            <w:pPr>
              <w:jc w:val="center"/>
              <w:rPr>
                <w:rFonts w:asciiTheme="majorHAnsi" w:hAnsiTheme="majorHAnsi"/>
              </w:rPr>
            </w:pPr>
            <w:r w:rsidRPr="00A61D61">
              <w:rPr>
                <w:rFonts w:asciiTheme="majorHAnsi" w:hAnsiTheme="majorHAnsi"/>
              </w:rPr>
              <w:t>Les protagonistes</w:t>
            </w:r>
          </w:p>
        </w:tc>
        <w:tc>
          <w:tcPr>
            <w:tcW w:w="2651" w:type="dxa"/>
            <w:vAlign w:val="center"/>
          </w:tcPr>
          <w:p w14:paraId="5B4530F5" w14:textId="77777777" w:rsidR="00516482" w:rsidRPr="00A61D61" w:rsidRDefault="00516482" w:rsidP="005465DF">
            <w:pPr>
              <w:jc w:val="center"/>
              <w:rPr>
                <w:rFonts w:asciiTheme="majorHAnsi" w:hAnsiTheme="majorHAnsi"/>
              </w:rPr>
            </w:pPr>
            <w:r w:rsidRPr="00A61D61">
              <w:rPr>
                <w:rFonts w:asciiTheme="majorHAnsi" w:hAnsiTheme="majorHAnsi"/>
                <w:noProof/>
              </w:rPr>
              <w:drawing>
                <wp:inline distT="0" distB="0" distL="0" distR="0" wp14:anchorId="6D3BE15F" wp14:editId="2D41F30C">
                  <wp:extent cx="1349544" cy="1377543"/>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67390" cy="1395759"/>
                          </a:xfrm>
                          <a:prstGeom prst="rect">
                            <a:avLst/>
                          </a:prstGeom>
                        </pic:spPr>
                      </pic:pic>
                    </a:graphicData>
                  </a:graphic>
                </wp:inline>
              </w:drawing>
            </w:r>
          </w:p>
          <w:p w14:paraId="087408B7" w14:textId="77777777" w:rsidR="00516482" w:rsidRPr="00A61D61" w:rsidRDefault="00516482" w:rsidP="005465DF">
            <w:pPr>
              <w:jc w:val="center"/>
              <w:rPr>
                <w:rFonts w:asciiTheme="majorHAnsi" w:hAnsiTheme="majorHAnsi"/>
              </w:rPr>
            </w:pPr>
            <w:r w:rsidRPr="00A61D61">
              <w:rPr>
                <w:rFonts w:asciiTheme="majorHAnsi" w:hAnsiTheme="majorHAnsi"/>
              </w:rPr>
              <w:t>Joseph-Louis Lagrange (1736-1813) mathématicien français, né à Turin.</w:t>
            </w:r>
          </w:p>
        </w:tc>
        <w:tc>
          <w:tcPr>
            <w:tcW w:w="2652" w:type="dxa"/>
            <w:vAlign w:val="center"/>
          </w:tcPr>
          <w:p w14:paraId="667F028F" w14:textId="77777777" w:rsidR="00516482" w:rsidRPr="00A61D61" w:rsidRDefault="00516482" w:rsidP="005465DF">
            <w:pPr>
              <w:jc w:val="center"/>
              <w:rPr>
                <w:rFonts w:asciiTheme="majorHAnsi" w:hAnsiTheme="majorHAnsi"/>
              </w:rPr>
            </w:pPr>
            <w:r w:rsidRPr="00A61D61">
              <w:rPr>
                <w:rFonts w:asciiTheme="majorHAnsi" w:hAnsiTheme="majorHAnsi"/>
                <w:noProof/>
              </w:rPr>
              <w:drawing>
                <wp:inline distT="0" distB="0" distL="0" distR="0" wp14:anchorId="5615DED0" wp14:editId="2011A808">
                  <wp:extent cx="1397203" cy="139720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15334" cy="1415334"/>
                          </a:xfrm>
                          <a:prstGeom prst="rect">
                            <a:avLst/>
                          </a:prstGeom>
                        </pic:spPr>
                      </pic:pic>
                    </a:graphicData>
                  </a:graphic>
                </wp:inline>
              </w:drawing>
            </w:r>
          </w:p>
          <w:p w14:paraId="31921CFD" w14:textId="77777777" w:rsidR="00516482" w:rsidRPr="00A61D61" w:rsidRDefault="00516482" w:rsidP="005465DF">
            <w:pPr>
              <w:jc w:val="center"/>
              <w:rPr>
                <w:rFonts w:asciiTheme="majorHAnsi" w:hAnsiTheme="majorHAnsi"/>
              </w:rPr>
            </w:pPr>
            <w:r w:rsidRPr="00A61D61">
              <w:rPr>
                <w:rFonts w:asciiTheme="majorHAnsi" w:hAnsiTheme="majorHAnsi"/>
              </w:rPr>
              <w:t>Sir Isaac Newton (1642-1727) savant universel anglais.</w:t>
            </w:r>
          </w:p>
        </w:tc>
        <w:tc>
          <w:tcPr>
            <w:tcW w:w="2652" w:type="dxa"/>
            <w:vAlign w:val="center"/>
          </w:tcPr>
          <w:p w14:paraId="4D6EE51C" w14:textId="77777777" w:rsidR="00516482" w:rsidRPr="00A61D61" w:rsidRDefault="00516482" w:rsidP="005465DF">
            <w:pPr>
              <w:jc w:val="center"/>
              <w:rPr>
                <w:rFonts w:asciiTheme="majorHAnsi" w:hAnsiTheme="majorHAnsi"/>
              </w:rPr>
            </w:pPr>
            <w:r w:rsidRPr="00A61D61">
              <w:rPr>
                <w:rFonts w:asciiTheme="majorHAnsi" w:hAnsiTheme="majorHAnsi"/>
                <w:noProof/>
              </w:rPr>
              <w:drawing>
                <wp:inline distT="0" distB="0" distL="0" distR="0" wp14:anchorId="606805E8" wp14:editId="11B78EAB">
                  <wp:extent cx="1619783" cy="14337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4917" cy="1447175"/>
                          </a:xfrm>
                          <a:prstGeom prst="rect">
                            <a:avLst/>
                          </a:prstGeom>
                        </pic:spPr>
                      </pic:pic>
                    </a:graphicData>
                  </a:graphic>
                </wp:inline>
              </w:drawing>
            </w:r>
          </w:p>
          <w:p w14:paraId="32583CCA" w14:textId="77777777" w:rsidR="00516482" w:rsidRPr="00A61D61" w:rsidRDefault="00516482" w:rsidP="005465DF">
            <w:pPr>
              <w:jc w:val="center"/>
              <w:rPr>
                <w:rFonts w:asciiTheme="majorHAnsi" w:hAnsiTheme="majorHAnsi"/>
              </w:rPr>
            </w:pPr>
            <w:r w:rsidRPr="00A61D61">
              <w:rPr>
                <w:rFonts w:asciiTheme="majorHAnsi" w:hAnsiTheme="majorHAnsi"/>
              </w:rPr>
              <w:t>Gottfried-Wilhelm Leibniz (1646-1716) mathématicien et philosophe allemand.</w:t>
            </w:r>
          </w:p>
        </w:tc>
      </w:tr>
      <w:tr w:rsidR="00516482" w:rsidRPr="00A61D61" w14:paraId="73ECCD7A" w14:textId="77777777" w:rsidTr="0089717F">
        <w:trPr>
          <w:trHeight w:val="624"/>
        </w:trPr>
        <w:tc>
          <w:tcPr>
            <w:tcW w:w="2651" w:type="dxa"/>
            <w:vAlign w:val="center"/>
          </w:tcPr>
          <w:p w14:paraId="4B916D8F" w14:textId="77777777" w:rsidR="00516482" w:rsidRPr="00A61D61" w:rsidRDefault="00516482" w:rsidP="0089717F">
            <w:pPr>
              <w:jc w:val="center"/>
              <w:rPr>
                <w:rFonts w:asciiTheme="majorHAnsi" w:hAnsiTheme="majorHAnsi"/>
              </w:rPr>
            </w:pPr>
            <w:r w:rsidRPr="00A61D61">
              <w:rPr>
                <w:rFonts w:asciiTheme="majorHAnsi" w:hAnsiTheme="majorHAnsi"/>
              </w:rPr>
              <w:t>Position</w:t>
            </w:r>
          </w:p>
        </w:tc>
        <w:tc>
          <w:tcPr>
            <w:tcW w:w="2651" w:type="dxa"/>
            <w:vAlign w:val="center"/>
          </w:tcPr>
          <w:p w14:paraId="2524D434" w14:textId="77777777" w:rsidR="00516482" w:rsidRPr="00A61D61" w:rsidRDefault="00516482" w:rsidP="0089717F">
            <w:pPr>
              <w:jc w:val="center"/>
              <w:rPr>
                <w:rFonts w:asciiTheme="majorHAnsi" w:hAnsiTheme="majorHAnsi"/>
              </w:rPr>
            </w:pPr>
            <m:oMathPara>
              <m:oMath>
                <m:r>
                  <w:rPr>
                    <w:rFonts w:ascii="Cambria Math" w:hAnsi="Cambria Math"/>
                  </w:rPr>
                  <m:t>x(t)</m:t>
                </m:r>
              </m:oMath>
            </m:oMathPara>
          </w:p>
        </w:tc>
        <w:tc>
          <w:tcPr>
            <w:tcW w:w="2652" w:type="dxa"/>
            <w:vAlign w:val="center"/>
          </w:tcPr>
          <w:p w14:paraId="10ED8CC9" w14:textId="77777777" w:rsidR="00516482" w:rsidRPr="00A61D61" w:rsidRDefault="00516482" w:rsidP="0089717F">
            <w:pPr>
              <w:jc w:val="center"/>
              <w:rPr>
                <w:rFonts w:asciiTheme="majorHAnsi" w:hAnsiTheme="majorHAnsi"/>
              </w:rPr>
            </w:pPr>
            <m:oMathPara>
              <m:oMath>
                <m:r>
                  <w:rPr>
                    <w:rFonts w:ascii="Cambria Math" w:hAnsi="Cambria Math"/>
                  </w:rPr>
                  <m:t>x(t)</m:t>
                </m:r>
              </m:oMath>
            </m:oMathPara>
          </w:p>
        </w:tc>
        <w:tc>
          <w:tcPr>
            <w:tcW w:w="2652" w:type="dxa"/>
            <w:vAlign w:val="center"/>
          </w:tcPr>
          <w:p w14:paraId="043EAFD9" w14:textId="77777777" w:rsidR="00516482" w:rsidRPr="00A61D61" w:rsidRDefault="00516482" w:rsidP="0089717F">
            <w:pPr>
              <w:jc w:val="center"/>
              <w:rPr>
                <w:rFonts w:asciiTheme="majorHAnsi" w:hAnsiTheme="majorHAnsi"/>
              </w:rPr>
            </w:pPr>
            <m:oMathPara>
              <m:oMath>
                <m:r>
                  <w:rPr>
                    <w:rFonts w:ascii="Cambria Math" w:hAnsi="Cambria Math"/>
                  </w:rPr>
                  <m:t>x(t)</m:t>
                </m:r>
              </m:oMath>
            </m:oMathPara>
          </w:p>
        </w:tc>
      </w:tr>
      <w:tr w:rsidR="00516482" w:rsidRPr="00A61D61" w14:paraId="0A7615A2" w14:textId="77777777" w:rsidTr="0089717F">
        <w:trPr>
          <w:trHeight w:val="624"/>
        </w:trPr>
        <w:tc>
          <w:tcPr>
            <w:tcW w:w="2651" w:type="dxa"/>
            <w:vAlign w:val="center"/>
          </w:tcPr>
          <w:p w14:paraId="5E93C39E" w14:textId="77777777" w:rsidR="00516482" w:rsidRPr="00A61D61" w:rsidRDefault="00516482" w:rsidP="0089717F">
            <w:pPr>
              <w:jc w:val="center"/>
              <w:rPr>
                <w:rFonts w:asciiTheme="majorHAnsi" w:hAnsiTheme="majorHAnsi"/>
              </w:rPr>
            </w:pPr>
            <w:r w:rsidRPr="00A61D61">
              <w:rPr>
                <w:rFonts w:asciiTheme="majorHAnsi" w:hAnsiTheme="majorHAnsi"/>
              </w:rPr>
              <w:t>Vitesse</w:t>
            </w:r>
          </w:p>
        </w:tc>
        <w:tc>
          <w:tcPr>
            <w:tcW w:w="2651" w:type="dxa"/>
            <w:vAlign w:val="center"/>
          </w:tcPr>
          <w:p w14:paraId="65C47FCE" w14:textId="77777777" w:rsidR="00516482" w:rsidRPr="00A61D61" w:rsidRDefault="00516482" w:rsidP="0089717F">
            <w:pPr>
              <w:jc w:val="center"/>
              <w:rPr>
                <w:rFonts w:asciiTheme="majorHAnsi" w:hAnsiTheme="majorHAnsi"/>
              </w:rPr>
            </w:pPr>
            <m:oMathPara>
              <m:oMath>
                <m:r>
                  <w:rPr>
                    <w:rFonts w:ascii="Cambria Math" w:hAnsi="Cambria Math"/>
                  </w:rPr>
                  <m:t>v(t) = x’(t)</m:t>
                </m:r>
              </m:oMath>
            </m:oMathPara>
          </w:p>
        </w:tc>
        <w:tc>
          <w:tcPr>
            <w:tcW w:w="2652" w:type="dxa"/>
            <w:vAlign w:val="center"/>
          </w:tcPr>
          <w:p w14:paraId="3E67E1E5" w14:textId="77777777" w:rsidR="00516482" w:rsidRPr="00A61D61" w:rsidRDefault="0050158C" w:rsidP="0089717F">
            <w:pPr>
              <w:jc w:val="center"/>
              <w:rPr>
                <w:rFonts w:asciiTheme="majorHAnsi" w:hAnsiTheme="majorHAnsi"/>
              </w:rPr>
            </w:pPr>
            <m:oMathPara>
              <m:oMath>
                <m:acc>
                  <m:accPr>
                    <m:chr m:val="̇"/>
                    <m:ctrlPr>
                      <w:rPr>
                        <w:rFonts w:ascii="Cambria Math" w:hAnsi="Cambria Math"/>
                        <w:i/>
                      </w:rPr>
                    </m:ctrlPr>
                  </m:accPr>
                  <m:e>
                    <m:r>
                      <w:rPr>
                        <w:rFonts w:ascii="Cambria Math" w:hAnsi="Cambria Math"/>
                      </w:rPr>
                      <m:t>x</m:t>
                    </m:r>
                  </m:e>
                </m:acc>
                <m:r>
                  <w:rPr>
                    <w:rFonts w:ascii="Cambria Math" w:hAnsi="Cambria Math"/>
                  </w:rPr>
                  <m:t>(t)</m:t>
                </m:r>
              </m:oMath>
            </m:oMathPara>
          </w:p>
        </w:tc>
        <w:tc>
          <w:tcPr>
            <w:tcW w:w="2652" w:type="dxa"/>
            <w:vAlign w:val="center"/>
          </w:tcPr>
          <w:p w14:paraId="3251E2C9" w14:textId="311B8034" w:rsidR="00516482" w:rsidRPr="00A61D61" w:rsidRDefault="00516482" w:rsidP="0089717F">
            <w:pPr>
              <w:jc w:val="center"/>
              <w:rPr>
                <w:rFonts w:asciiTheme="majorHAnsi" w:hAnsiTheme="majorHAnsi"/>
              </w:rPr>
            </w:pPr>
            <m:oMathPara>
              <m:oMath>
                <m:r>
                  <w:rPr>
                    <w:rFonts w:ascii="Cambria Math" w:hAnsi="Cambria Math"/>
                  </w:rPr>
                  <m:t>v</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dx</m:t>
                    </m:r>
                    <m:d>
                      <m:dPr>
                        <m:ctrlPr>
                          <w:rPr>
                            <w:rFonts w:ascii="Cambria Math" w:hAnsi="Cambria Math"/>
                            <w:i/>
                          </w:rPr>
                        </m:ctrlPr>
                      </m:dPr>
                      <m:e>
                        <m:r>
                          <w:rPr>
                            <w:rFonts w:ascii="Cambria Math" w:hAnsi="Cambria Math"/>
                          </w:rPr>
                          <m:t>t</m:t>
                        </m:r>
                      </m:e>
                    </m:d>
                  </m:num>
                  <m:den>
                    <m:r>
                      <w:rPr>
                        <w:rFonts w:ascii="Cambria Math" w:hAnsi="Cambria Math"/>
                      </w:rPr>
                      <m:t>dt</m:t>
                    </m:r>
                  </m:den>
                </m:f>
              </m:oMath>
            </m:oMathPara>
          </w:p>
        </w:tc>
      </w:tr>
      <w:tr w:rsidR="00516482" w14:paraId="436179FF" w14:textId="77777777" w:rsidTr="0089717F">
        <w:trPr>
          <w:trHeight w:val="624"/>
        </w:trPr>
        <w:tc>
          <w:tcPr>
            <w:tcW w:w="2651" w:type="dxa"/>
            <w:vAlign w:val="center"/>
          </w:tcPr>
          <w:p w14:paraId="6F28AECE" w14:textId="77777777" w:rsidR="00516482" w:rsidRPr="001C1D41" w:rsidRDefault="00516482" w:rsidP="0089717F">
            <w:pPr>
              <w:jc w:val="center"/>
              <w:rPr>
                <w:rFonts w:asciiTheme="majorHAnsi" w:hAnsiTheme="majorHAnsi"/>
              </w:rPr>
            </w:pPr>
            <w:r w:rsidRPr="001C1D41">
              <w:rPr>
                <w:rFonts w:asciiTheme="majorHAnsi" w:hAnsiTheme="majorHAnsi"/>
              </w:rPr>
              <w:t>Accélération</w:t>
            </w:r>
          </w:p>
        </w:tc>
        <w:tc>
          <w:tcPr>
            <w:tcW w:w="2651" w:type="dxa"/>
            <w:vAlign w:val="center"/>
          </w:tcPr>
          <w:p w14:paraId="06C71591" w14:textId="77777777" w:rsidR="00516482" w:rsidRDefault="00516482" w:rsidP="0089717F">
            <w:pPr>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 x’’</m:t>
                </m:r>
                <m:d>
                  <m:dPr>
                    <m:ctrlPr>
                      <w:rPr>
                        <w:rFonts w:ascii="Cambria Math" w:hAnsi="Cambria Math"/>
                        <w:i/>
                      </w:rPr>
                    </m:ctrlPr>
                  </m:dPr>
                  <m:e>
                    <m:r>
                      <w:rPr>
                        <w:rFonts w:ascii="Cambria Math" w:hAnsi="Cambria Math"/>
                      </w:rPr>
                      <m:t>t</m:t>
                    </m:r>
                  </m:e>
                </m:d>
                <m:r>
                  <w:rPr>
                    <w:rFonts w:ascii="Cambria Math" w:hAnsi="Cambria Math"/>
                  </w:rPr>
                  <m:t>=v'(t)</m:t>
                </m:r>
              </m:oMath>
            </m:oMathPara>
          </w:p>
        </w:tc>
        <w:tc>
          <w:tcPr>
            <w:tcW w:w="2652" w:type="dxa"/>
            <w:vAlign w:val="center"/>
          </w:tcPr>
          <w:p w14:paraId="1E93118D" w14:textId="77777777" w:rsidR="00516482" w:rsidRDefault="0050158C" w:rsidP="0089717F">
            <w:pPr>
              <w:jc w:val="center"/>
            </w:pPr>
            <m:oMathPara>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oMath>
            </m:oMathPara>
          </w:p>
        </w:tc>
        <w:tc>
          <w:tcPr>
            <w:tcW w:w="2652" w:type="dxa"/>
            <w:vAlign w:val="center"/>
          </w:tcPr>
          <w:p w14:paraId="0B1518B4" w14:textId="07120856" w:rsidR="00516482" w:rsidRDefault="00516482" w:rsidP="0089717F">
            <w:pPr>
              <w:jc w:val="center"/>
            </w:pPr>
            <m:oMathPara>
              <m:oMath>
                <m:r>
                  <w:rPr>
                    <w:rFonts w:ascii="Cambria Math" w:hAnsi="Cambria Math"/>
                  </w:rPr>
                  <m:t>a</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x</m:t>
                    </m:r>
                    <m:d>
                      <m:dPr>
                        <m:ctrlPr>
                          <w:rPr>
                            <w:rFonts w:ascii="Cambria Math" w:hAnsi="Cambria Math"/>
                            <w:i/>
                          </w:rPr>
                        </m:ctrlPr>
                      </m:dPr>
                      <m:e>
                        <m:r>
                          <w:rPr>
                            <w:rFonts w:ascii="Cambria Math" w:hAnsi="Cambria Math"/>
                          </w:rPr>
                          <m:t>t</m:t>
                        </m:r>
                      </m:e>
                    </m:d>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dv</m:t>
                    </m:r>
                    <m:d>
                      <m:dPr>
                        <m:ctrlPr>
                          <w:rPr>
                            <w:rFonts w:ascii="Cambria Math" w:hAnsi="Cambria Math"/>
                            <w:i/>
                          </w:rPr>
                        </m:ctrlPr>
                      </m:dPr>
                      <m:e>
                        <m:r>
                          <w:rPr>
                            <w:rFonts w:ascii="Cambria Math" w:hAnsi="Cambria Math"/>
                          </w:rPr>
                          <m:t>t</m:t>
                        </m:r>
                      </m:e>
                    </m:d>
                  </m:num>
                  <m:den>
                    <m:r>
                      <w:rPr>
                        <w:rFonts w:ascii="Cambria Math" w:hAnsi="Cambria Math"/>
                      </w:rPr>
                      <m:t>dt</m:t>
                    </m:r>
                  </m:den>
                </m:f>
              </m:oMath>
            </m:oMathPara>
          </w:p>
        </w:tc>
      </w:tr>
    </w:tbl>
    <w:p w14:paraId="0D9205DB" w14:textId="77777777" w:rsidR="00516482" w:rsidRPr="00424344" w:rsidRDefault="00424344" w:rsidP="00424344">
      <w:pPr>
        <w:pStyle w:val="Paragraphedeliste"/>
        <w:numPr>
          <w:ilvl w:val="0"/>
          <w:numId w:val="1"/>
        </w:numPr>
        <w:shd w:val="clear" w:color="auto" w:fill="EAF1DD" w:themeFill="accent3" w:themeFillTint="33"/>
        <w:rPr>
          <w:rFonts w:asciiTheme="majorHAnsi" w:hAnsiTheme="majorHAnsi"/>
        </w:rPr>
      </w:pPr>
      <w:r>
        <w:rPr>
          <w:rFonts w:asciiTheme="majorHAnsi" w:hAnsiTheme="majorHAnsi"/>
        </w:rPr>
        <w:t>Intérêt : dans le cadre de la diversité de l’activité mathématiques : montrer que les mathématiques s’inscrivent dans un cadre historique. Faire le lien avec les sciences physiques. Possibilité de faire faire une biographie de mathématiciens et physiciens célèbres. Montrer que la diversité des notations est ancienne.</w:t>
      </w:r>
    </w:p>
    <w:p w14:paraId="7A8422DA" w14:textId="306EAE7A" w:rsidR="00285EEB" w:rsidRPr="00285EEB" w:rsidRDefault="00285EEB" w:rsidP="00285EEB">
      <w:pPr>
        <w:spacing w:before="240"/>
        <w:rPr>
          <w:rFonts w:asciiTheme="majorHAnsi" w:hAnsiTheme="majorHAnsi"/>
          <w:b/>
          <w:bCs/>
        </w:rPr>
      </w:pPr>
      <w:r w:rsidRPr="00285EEB">
        <w:rPr>
          <w:rFonts w:asciiTheme="majorHAnsi" w:hAnsiTheme="majorHAnsi"/>
          <w:b/>
          <w:bCs/>
        </w:rPr>
        <w:t>Texte 2 : La modélisation expérimentale</w:t>
      </w:r>
    </w:p>
    <w:p w14:paraId="3A39EEEB" w14:textId="77777777" w:rsidR="00285EEB" w:rsidRPr="000C6C77" w:rsidRDefault="00285EEB" w:rsidP="00285EEB">
      <w:pPr>
        <w:pStyle w:val="Paragraphedeliste"/>
        <w:numPr>
          <w:ilvl w:val="0"/>
          <w:numId w:val="7"/>
        </w:numPr>
        <w:spacing w:before="120" w:after="120"/>
        <w:ind w:left="714" w:hanging="357"/>
        <w:contextualSpacing w:val="0"/>
        <w:jc w:val="both"/>
        <w:rPr>
          <w:rFonts w:asciiTheme="majorHAnsi" w:hAnsiTheme="majorHAnsi"/>
        </w:rPr>
      </w:pPr>
      <w:r w:rsidRPr="000C6C77">
        <w:rPr>
          <w:rFonts w:asciiTheme="majorHAnsi" w:hAnsiTheme="majorHAnsi"/>
        </w:rPr>
        <w:t>L’expérimentation permet d’effectuer des mesures et de les exploiter, notamment sous forme de courbes.</w:t>
      </w:r>
    </w:p>
    <w:p w14:paraId="5B8F9299" w14:textId="77777777" w:rsidR="00285EEB" w:rsidRDefault="00285EEB" w:rsidP="00285EEB">
      <w:pPr>
        <w:pStyle w:val="Paragraphedeliste"/>
        <w:numPr>
          <w:ilvl w:val="0"/>
          <w:numId w:val="7"/>
        </w:numPr>
        <w:spacing w:before="120" w:after="120"/>
        <w:ind w:left="714" w:hanging="357"/>
        <w:contextualSpacing w:val="0"/>
        <w:jc w:val="both"/>
        <w:rPr>
          <w:rFonts w:asciiTheme="majorHAnsi" w:hAnsiTheme="majorHAnsi"/>
        </w:rPr>
      </w:pPr>
      <w:r w:rsidRPr="000C6C77">
        <w:rPr>
          <w:rFonts w:asciiTheme="majorHAnsi" w:hAnsiTheme="majorHAnsi"/>
        </w:rPr>
        <w:t>L’analyse théorique du système étudié peut également permettre de tracer des courbes théoriques. On effectue pour cela des hypothèses qui, en appliquant les lois de la physique, conduisent à des équations que l’on peut représenter graphiquement.</w:t>
      </w:r>
    </w:p>
    <w:p w14:paraId="2DF7E0A2" w14:textId="77777777" w:rsidR="00285EEB" w:rsidRDefault="00285EEB" w:rsidP="00285EEB">
      <w:pPr>
        <w:pStyle w:val="Paragraphedeliste"/>
        <w:numPr>
          <w:ilvl w:val="0"/>
          <w:numId w:val="7"/>
        </w:numPr>
        <w:spacing w:before="120" w:after="120"/>
        <w:ind w:left="714" w:hanging="357"/>
        <w:contextualSpacing w:val="0"/>
        <w:jc w:val="both"/>
        <w:rPr>
          <w:rFonts w:asciiTheme="majorHAnsi" w:hAnsiTheme="majorHAnsi"/>
        </w:rPr>
      </w:pPr>
      <w:r w:rsidRPr="000C6C77">
        <w:rPr>
          <w:rFonts w:asciiTheme="majorHAnsi" w:hAnsiTheme="majorHAnsi"/>
        </w:rPr>
        <w:t xml:space="preserve">La confrontation des courbes expérimentales et théoriques permet </w:t>
      </w:r>
      <w:r>
        <w:rPr>
          <w:rFonts w:asciiTheme="majorHAnsi" w:hAnsiTheme="majorHAnsi"/>
        </w:rPr>
        <w:t xml:space="preserve">ainsi </w:t>
      </w:r>
      <w:r w:rsidRPr="000C6C77">
        <w:rPr>
          <w:rFonts w:asciiTheme="majorHAnsi" w:hAnsiTheme="majorHAnsi"/>
        </w:rPr>
        <w:t>de valider ou non les différentes hypothèses effectuées lors de l’analyse théorique.</w:t>
      </w:r>
    </w:p>
    <w:p w14:paraId="197173A8" w14:textId="77777777" w:rsidR="00285EEB" w:rsidRPr="000C6C77" w:rsidRDefault="00285EEB" w:rsidP="00285EEB">
      <w:pPr>
        <w:pStyle w:val="Paragraphedeliste"/>
        <w:numPr>
          <w:ilvl w:val="0"/>
          <w:numId w:val="7"/>
        </w:numPr>
        <w:spacing w:before="120" w:after="120"/>
        <w:ind w:left="714" w:hanging="357"/>
        <w:contextualSpacing w:val="0"/>
        <w:jc w:val="both"/>
        <w:rPr>
          <w:rFonts w:asciiTheme="majorHAnsi" w:hAnsiTheme="majorHAnsi"/>
        </w:rPr>
      </w:pPr>
      <w:r w:rsidRPr="000C6C77">
        <w:rPr>
          <w:rFonts w:asciiTheme="majorHAnsi" w:hAnsiTheme="majorHAnsi"/>
        </w:rPr>
        <w:t xml:space="preserve">Il est </w:t>
      </w:r>
      <w:r>
        <w:rPr>
          <w:rFonts w:asciiTheme="majorHAnsi" w:hAnsiTheme="majorHAnsi"/>
        </w:rPr>
        <w:t>alors</w:t>
      </w:r>
      <w:r w:rsidRPr="000C6C77">
        <w:rPr>
          <w:rFonts w:asciiTheme="majorHAnsi" w:hAnsiTheme="majorHAnsi"/>
        </w:rPr>
        <w:t xml:space="preserve"> possible d’utiliser les données extraites des courbes expérimentales et les équations à l’origine des courbes théoriques pour déterminer certains paramètres de l’expérience.</w:t>
      </w:r>
    </w:p>
    <w:p w14:paraId="21F383C7" w14:textId="77777777" w:rsidR="00285EEB" w:rsidRDefault="00285EEB" w:rsidP="00424344">
      <w:pPr>
        <w:spacing w:before="240"/>
        <w:rPr>
          <w:rFonts w:asciiTheme="majorHAnsi" w:hAnsiTheme="majorHAnsi"/>
          <w:b/>
          <w:bCs/>
          <w:u w:val="single"/>
        </w:rPr>
      </w:pPr>
    </w:p>
    <w:p w14:paraId="5540D013" w14:textId="21284BE0" w:rsidR="005F45C8" w:rsidRPr="00285EEB" w:rsidRDefault="005F45C8" w:rsidP="00424344">
      <w:pPr>
        <w:spacing w:before="240"/>
        <w:rPr>
          <w:rFonts w:asciiTheme="majorHAnsi" w:hAnsiTheme="majorHAnsi"/>
          <w:b/>
          <w:bCs/>
          <w:u w:val="single"/>
        </w:rPr>
      </w:pPr>
      <w:r w:rsidRPr="00285EEB">
        <w:rPr>
          <w:rFonts w:asciiTheme="majorHAnsi" w:hAnsiTheme="majorHAnsi"/>
          <w:b/>
          <w:bCs/>
          <w:u w:val="single"/>
        </w:rPr>
        <w:t>Exemples de</w:t>
      </w:r>
      <w:r w:rsidR="004A1245" w:rsidRPr="00285EEB">
        <w:rPr>
          <w:rFonts w:asciiTheme="majorHAnsi" w:hAnsiTheme="majorHAnsi"/>
          <w:b/>
          <w:bCs/>
          <w:u w:val="single"/>
        </w:rPr>
        <w:t xml:space="preserve"> vidéo</w:t>
      </w:r>
      <w:r w:rsidRPr="00285EEB">
        <w:rPr>
          <w:rFonts w:asciiTheme="majorHAnsi" w:hAnsiTheme="majorHAnsi"/>
          <w:b/>
          <w:bCs/>
          <w:u w:val="single"/>
        </w:rPr>
        <w:t>s</w:t>
      </w:r>
      <w:r w:rsidR="004A1245" w:rsidRPr="00285EEB">
        <w:rPr>
          <w:rFonts w:asciiTheme="majorHAnsi" w:hAnsiTheme="majorHAnsi"/>
          <w:b/>
          <w:bCs/>
          <w:u w:val="single"/>
        </w:rPr>
        <w:t xml:space="preserve"> pour extraire des données : </w:t>
      </w:r>
    </w:p>
    <w:p w14:paraId="7A5A37FE" w14:textId="33E19F92" w:rsidR="004A1245" w:rsidRDefault="0050158C" w:rsidP="00424344">
      <w:pPr>
        <w:spacing w:before="240"/>
        <w:rPr>
          <w:rFonts w:asciiTheme="majorHAnsi" w:hAnsiTheme="majorHAnsi"/>
          <w:b/>
          <w:bCs/>
        </w:rPr>
      </w:pPr>
      <w:hyperlink r:id="rId8" w:history="1">
        <w:r w:rsidR="005F45C8" w:rsidRPr="00B465C1">
          <w:rPr>
            <w:rStyle w:val="Lienhypertexte"/>
            <w:rFonts w:asciiTheme="majorHAnsi" w:hAnsiTheme="majorHAnsi"/>
            <w:b/>
            <w:bCs/>
          </w:rPr>
          <w:t>https://www.youtube.com/watch?v=uSwQPnQ9nQc</w:t>
        </w:r>
      </w:hyperlink>
    </w:p>
    <w:p w14:paraId="043061C8" w14:textId="4EEEE001" w:rsidR="00285EEB" w:rsidRDefault="0050158C" w:rsidP="00424344">
      <w:pPr>
        <w:spacing w:before="240"/>
        <w:rPr>
          <w:rFonts w:asciiTheme="majorHAnsi" w:hAnsiTheme="majorHAnsi"/>
          <w:b/>
          <w:bCs/>
        </w:rPr>
      </w:pPr>
      <w:hyperlink r:id="rId9" w:history="1">
        <w:r w:rsidR="005F45C8" w:rsidRPr="00B465C1">
          <w:rPr>
            <w:rStyle w:val="Lienhypertexte"/>
            <w:rFonts w:asciiTheme="majorHAnsi" w:hAnsiTheme="majorHAnsi"/>
            <w:b/>
            <w:bCs/>
          </w:rPr>
          <w:t>https://www.youtube.com/watch?v=8OR-iBmD2b4</w:t>
        </w:r>
      </w:hyperlink>
    </w:p>
    <w:p w14:paraId="3AECED77" w14:textId="77777777" w:rsidR="00285EEB" w:rsidRPr="00285EEB" w:rsidRDefault="00285EEB" w:rsidP="00285EEB">
      <w:pPr>
        <w:pStyle w:val="Paragraphedeliste"/>
        <w:numPr>
          <w:ilvl w:val="0"/>
          <w:numId w:val="1"/>
        </w:numPr>
        <w:shd w:val="clear" w:color="auto" w:fill="EAF1DD" w:themeFill="accent3" w:themeFillTint="33"/>
        <w:spacing w:before="240"/>
        <w:rPr>
          <w:rFonts w:asciiTheme="majorHAnsi" w:hAnsiTheme="majorHAnsi"/>
          <w:bCs/>
        </w:rPr>
      </w:pPr>
      <w:r w:rsidRPr="00285EEB">
        <w:rPr>
          <w:rFonts w:asciiTheme="majorHAnsi" w:hAnsiTheme="majorHAnsi"/>
          <w:bCs/>
        </w:rPr>
        <w:t>Il ne s’agit pas forcément d’huile moteur mais on peut transposer ce mini projet à d’autres fluides visqueux ou chercher à enregistrer sa propre vidéo</w:t>
      </w:r>
    </w:p>
    <w:p w14:paraId="6B21FB9B" w14:textId="77777777" w:rsidR="005F45C8" w:rsidRPr="004A1245" w:rsidRDefault="005F45C8" w:rsidP="00424344">
      <w:pPr>
        <w:spacing w:before="240"/>
        <w:rPr>
          <w:rFonts w:asciiTheme="majorHAnsi" w:hAnsiTheme="majorHAnsi"/>
          <w:b/>
          <w:bCs/>
        </w:rPr>
      </w:pPr>
    </w:p>
    <w:p w14:paraId="099BBBC6" w14:textId="77777777" w:rsidR="00C524E2" w:rsidRDefault="00C524E2">
      <w:pPr>
        <w:rPr>
          <w:rFonts w:asciiTheme="majorHAnsi" w:hAnsiTheme="majorHAnsi"/>
          <w:b/>
          <w:bCs/>
        </w:rPr>
      </w:pPr>
      <w:r>
        <w:rPr>
          <w:rFonts w:asciiTheme="majorHAnsi" w:hAnsiTheme="majorHAnsi"/>
          <w:b/>
          <w:bCs/>
        </w:rPr>
        <w:br w:type="page"/>
      </w:r>
    </w:p>
    <w:p w14:paraId="367F40FF" w14:textId="79BE9B25" w:rsidR="00516482" w:rsidRDefault="00C524E2" w:rsidP="004A1245">
      <w:pPr>
        <w:spacing w:before="240"/>
        <w:rPr>
          <w:rFonts w:asciiTheme="majorHAnsi" w:hAnsiTheme="majorHAnsi"/>
          <w:b/>
          <w:bCs/>
        </w:rPr>
      </w:pPr>
      <w:r>
        <w:rPr>
          <w:noProof/>
        </w:rPr>
        <w:lastRenderedPageBreak/>
        <w:drawing>
          <wp:anchor distT="0" distB="0" distL="114300" distR="114300" simplePos="0" relativeHeight="251658240" behindDoc="0" locked="0" layoutInCell="1" allowOverlap="1" wp14:anchorId="348E34DD" wp14:editId="58549F3A">
            <wp:simplePos x="0" y="0"/>
            <wp:positionH relativeFrom="column">
              <wp:posOffset>4923155</wp:posOffset>
            </wp:positionH>
            <wp:positionV relativeFrom="paragraph">
              <wp:posOffset>64770</wp:posOffset>
            </wp:positionV>
            <wp:extent cx="1449705" cy="3545205"/>
            <wp:effectExtent l="0" t="0" r="0" b="0"/>
            <wp:wrapThrough wrapText="bothSides">
              <wp:wrapPolygon edited="0">
                <wp:start x="0" y="0"/>
                <wp:lineTo x="0" y="21511"/>
                <wp:lineTo x="21382" y="21511"/>
                <wp:lineTo x="21382"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49705" cy="3545205"/>
                    </a:xfrm>
                    <a:prstGeom prst="rect">
                      <a:avLst/>
                    </a:prstGeom>
                  </pic:spPr>
                </pic:pic>
              </a:graphicData>
            </a:graphic>
            <wp14:sizeRelH relativeFrom="margin">
              <wp14:pctWidth>0</wp14:pctWidth>
            </wp14:sizeRelH>
            <wp14:sizeRelV relativeFrom="margin">
              <wp14:pctHeight>0</wp14:pctHeight>
            </wp14:sizeRelV>
          </wp:anchor>
        </w:drawing>
      </w:r>
      <w:r w:rsidR="00516482" w:rsidRPr="004A1245">
        <w:rPr>
          <w:rFonts w:asciiTheme="majorHAnsi" w:hAnsiTheme="majorHAnsi"/>
          <w:b/>
          <w:bCs/>
        </w:rPr>
        <w:t xml:space="preserve">Texte </w:t>
      </w:r>
      <w:r w:rsidR="00285EEB">
        <w:rPr>
          <w:rFonts w:asciiTheme="majorHAnsi" w:hAnsiTheme="majorHAnsi"/>
          <w:b/>
          <w:bCs/>
        </w:rPr>
        <w:t>3</w:t>
      </w:r>
      <w:r w:rsidR="00516482" w:rsidRPr="004A1245">
        <w:rPr>
          <w:rFonts w:asciiTheme="majorHAnsi" w:hAnsiTheme="majorHAnsi"/>
          <w:b/>
          <w:bCs/>
        </w:rPr>
        <w:t> :</w:t>
      </w:r>
      <w:r w:rsidR="004A1245" w:rsidRPr="004A1245">
        <w:rPr>
          <w:rFonts w:asciiTheme="majorHAnsi" w:hAnsiTheme="majorHAnsi"/>
          <w:b/>
          <w:bCs/>
        </w:rPr>
        <w:t xml:space="preserve"> Cadre général : les données et les objectifs</w:t>
      </w:r>
    </w:p>
    <w:p w14:paraId="4AED349A" w14:textId="72DD6935" w:rsidR="00424344" w:rsidRPr="004A1245" w:rsidRDefault="00424344" w:rsidP="00424344">
      <w:pPr>
        <w:rPr>
          <w:rFonts w:asciiTheme="majorHAnsi" w:hAnsiTheme="majorHAnsi"/>
          <w:b/>
          <w:bCs/>
        </w:rPr>
      </w:pPr>
      <w:r w:rsidRPr="00DD337C">
        <w:rPr>
          <w:rFonts w:ascii="Cambria" w:hAnsi="Cambria"/>
          <w:i/>
          <w:iCs/>
        </w:rPr>
        <w:t>Dans les moteurs à combustion, on minimise les frottements entre les pièces mécaniques en utilisant des huiles afin d'obtenir un frottement visqueux. Plus une huile est épaisse, plus sa viscosité est élevée.</w:t>
      </w:r>
      <w:r>
        <w:rPr>
          <w:rFonts w:ascii="Cambria" w:hAnsi="Cambria"/>
          <w:i/>
          <w:iCs/>
        </w:rPr>
        <w:t xml:space="preserve"> </w:t>
      </w:r>
      <w:r w:rsidR="002B46D6">
        <w:rPr>
          <w:rFonts w:ascii="Cambria" w:hAnsi="Cambria"/>
          <w:i/>
          <w:iCs/>
        </w:rPr>
        <w:t>On</w:t>
      </w:r>
      <w:r w:rsidRPr="00DD337C">
        <w:rPr>
          <w:rFonts w:ascii="Cambria" w:hAnsi="Cambria"/>
          <w:i/>
          <w:iCs/>
        </w:rPr>
        <w:t xml:space="preserve"> filme la chute verticale d'une b</w:t>
      </w:r>
      <w:r w:rsidR="000632C1">
        <w:rPr>
          <w:rFonts w:ascii="Cambria" w:hAnsi="Cambria"/>
          <w:i/>
          <w:iCs/>
        </w:rPr>
        <w:t>i</w:t>
      </w:r>
      <w:r w:rsidRPr="00DD337C">
        <w:rPr>
          <w:rFonts w:ascii="Cambria" w:hAnsi="Cambria"/>
          <w:i/>
          <w:iCs/>
        </w:rPr>
        <w:t>lle dans cette huile avec une caméra numérique.</w:t>
      </w:r>
      <w:r>
        <w:rPr>
          <w:rFonts w:ascii="Cambria" w:hAnsi="Cambria"/>
          <w:i/>
          <w:iCs/>
        </w:rPr>
        <w:t xml:space="preserve"> </w:t>
      </w:r>
      <w:r w:rsidRPr="00DD337C">
        <w:rPr>
          <w:rFonts w:ascii="Cambria" w:hAnsi="Cambria"/>
          <w:i/>
          <w:iCs/>
        </w:rPr>
        <w:t xml:space="preserve">L'exploitation du film avec un ordinateur permet de déterminer les valeurs de vitesse </w:t>
      </w:r>
      <w:r w:rsidR="002B46D6">
        <w:rPr>
          <w:rFonts w:ascii="Cambria" w:hAnsi="Cambria"/>
          <w:i/>
          <w:iCs/>
        </w:rPr>
        <w:t xml:space="preserve">et d’accélération </w:t>
      </w:r>
      <w:r w:rsidRPr="00DD337C">
        <w:rPr>
          <w:rFonts w:ascii="Cambria" w:hAnsi="Cambria"/>
          <w:i/>
          <w:iCs/>
        </w:rPr>
        <w:t>de la balle en fonction du temps</w:t>
      </w:r>
      <w:r w:rsidR="002B46D6">
        <w:rPr>
          <w:rFonts w:ascii="Cambria" w:hAnsi="Cambria"/>
          <w:i/>
          <w:iCs/>
        </w:rPr>
        <w:t>.</w:t>
      </w:r>
    </w:p>
    <w:p w14:paraId="0907DA1B" w14:textId="77777777" w:rsidR="004A1245" w:rsidRPr="00515D57" w:rsidRDefault="00515D57">
      <w:pPr>
        <w:rPr>
          <w:rFonts w:asciiTheme="majorHAnsi" w:hAnsiTheme="majorHAnsi"/>
          <w:b/>
          <w:bCs/>
          <w:u w:val="single"/>
        </w:rPr>
      </w:pPr>
      <w:r w:rsidRPr="00515D57">
        <w:rPr>
          <w:rFonts w:asciiTheme="majorHAnsi" w:hAnsiTheme="majorHAnsi"/>
          <w:b/>
          <w:bCs/>
          <w:u w:val="single"/>
        </w:rPr>
        <w:t xml:space="preserve">Données : </w:t>
      </w:r>
    </w:p>
    <w:p w14:paraId="0D46EF57" w14:textId="77777777" w:rsidR="00515D57" w:rsidRDefault="00515D57" w:rsidP="00515D57">
      <w:pPr>
        <w:rPr>
          <w:rFonts w:asciiTheme="majorHAnsi" w:hAnsiTheme="majorHAnsi"/>
        </w:rPr>
      </w:pPr>
      <w:r w:rsidRPr="00515D57">
        <w:rPr>
          <w:rFonts w:asciiTheme="majorHAnsi" w:hAnsiTheme="majorHAnsi"/>
        </w:rPr>
        <w:t xml:space="preserve">Une balle est lâchée, sans vitesse initiale, à la surface d'un tube vertical contenant l'huile. </w:t>
      </w:r>
    </w:p>
    <w:p w14:paraId="7558928D" w14:textId="77777777" w:rsidR="00515D57" w:rsidRDefault="00515D57" w:rsidP="00515D57">
      <w:pPr>
        <w:rPr>
          <w:rFonts w:asciiTheme="majorHAnsi" w:hAnsiTheme="majorHAnsi"/>
        </w:rPr>
      </w:pPr>
      <w:r w:rsidRPr="00515D57">
        <w:rPr>
          <w:rFonts w:asciiTheme="majorHAnsi" w:hAnsiTheme="majorHAnsi"/>
        </w:rPr>
        <w:t xml:space="preserve">Pour étudier le mouvement de la balle, on se place dans le référentiel du laboratoire. </w:t>
      </w:r>
    </w:p>
    <w:p w14:paraId="61FB2308" w14:textId="77777777" w:rsidR="00515D57" w:rsidRPr="00515D57" w:rsidRDefault="00515D57" w:rsidP="00515D57">
      <w:pPr>
        <w:rPr>
          <w:rFonts w:asciiTheme="majorHAnsi" w:hAnsiTheme="majorHAnsi"/>
        </w:rPr>
      </w:pPr>
      <w:r w:rsidRPr="00515D57">
        <w:rPr>
          <w:rFonts w:asciiTheme="majorHAnsi" w:hAnsiTheme="majorHAnsi"/>
        </w:rPr>
        <w:t>On prendra l’axe vertical (Oz) dirigé vers le bas.</w:t>
      </w:r>
    </w:p>
    <w:p w14:paraId="7A7BD4D3" w14:textId="77777777" w:rsidR="00515D57" w:rsidRDefault="00515D57" w:rsidP="00515D57">
      <w:pPr>
        <w:rPr>
          <w:rFonts w:asciiTheme="majorHAnsi" w:eastAsiaTheme="minorEastAsia" w:hAnsiTheme="majorHAnsi"/>
        </w:rPr>
      </w:pPr>
      <w:r w:rsidRPr="00515D57">
        <w:rPr>
          <w:rFonts w:asciiTheme="majorHAnsi" w:eastAsiaTheme="minorEastAsia" w:hAnsiTheme="majorHAnsi"/>
        </w:rPr>
        <w:t>La masse de la bille est de 35,0 g. ; rayon R = 2,00 cm ; volume V = 33,5 cm</w:t>
      </w:r>
      <w:r w:rsidRPr="00515D57">
        <w:rPr>
          <w:rFonts w:asciiTheme="majorHAnsi" w:eastAsiaTheme="minorEastAsia" w:hAnsiTheme="majorHAnsi"/>
          <w:vertAlign w:val="superscript"/>
        </w:rPr>
        <w:t>3</w:t>
      </w:r>
      <w:r w:rsidRPr="00515D57">
        <w:rPr>
          <w:rFonts w:asciiTheme="majorHAnsi" w:eastAsiaTheme="minorEastAsia" w:hAnsiTheme="majorHAnsi"/>
        </w:rPr>
        <w:t>.</w:t>
      </w:r>
    </w:p>
    <w:p w14:paraId="7BA0AA92" w14:textId="77777777" w:rsidR="00515D57" w:rsidRPr="00515D57" w:rsidRDefault="00515D57" w:rsidP="00515D57">
      <w:pPr>
        <w:rPr>
          <w:rFonts w:asciiTheme="majorHAnsi" w:eastAsiaTheme="minorEastAsia" w:hAnsiTheme="majorHAnsi"/>
        </w:rPr>
      </w:pPr>
      <w:r>
        <w:rPr>
          <w:rFonts w:asciiTheme="majorHAnsi" w:eastAsiaTheme="minorEastAsia" w:hAnsiTheme="majorHAnsi"/>
        </w:rPr>
        <w:t xml:space="preserve">La masse volumique de l’huile est : </w:t>
      </w:r>
      <m:oMath>
        <m:sSub>
          <m:sSubPr>
            <m:ctrlPr>
              <w:rPr>
                <w:rFonts w:ascii="Cambria Math" w:hAnsi="Cambria Math"/>
                <w:i/>
              </w:rPr>
            </m:ctrlPr>
          </m:sSubPr>
          <m:e>
            <m:r>
              <w:rPr>
                <w:rFonts w:ascii="Cambria Math" w:hAnsi="Cambria Math"/>
              </w:rPr>
              <m:t>ρ</m:t>
            </m:r>
          </m:e>
          <m:sub>
            <m:r>
              <w:rPr>
                <w:rFonts w:ascii="Cambria Math" w:hAnsi="Cambria Math"/>
              </w:rPr>
              <m:t>huile</m:t>
            </m:r>
          </m:sub>
        </m:sSub>
        <m:r>
          <w:rPr>
            <w:rFonts w:ascii="Cambria Math" w:hAnsi="Cambria Math"/>
          </w:rPr>
          <m:t>=0,910 g.c</m:t>
        </m:r>
        <m:sSup>
          <m:sSupPr>
            <m:ctrlPr>
              <w:rPr>
                <w:rFonts w:ascii="Cambria Math" w:hAnsi="Cambria Math"/>
                <w:i/>
              </w:rPr>
            </m:ctrlPr>
          </m:sSupPr>
          <m:e>
            <m:r>
              <w:rPr>
                <w:rFonts w:ascii="Cambria Math" w:hAnsi="Cambria Math"/>
              </w:rPr>
              <m:t>m</m:t>
            </m:r>
          </m:e>
          <m:sup>
            <m:r>
              <w:rPr>
                <w:rFonts w:ascii="Cambria Math" w:hAnsi="Cambria Math"/>
              </w:rPr>
              <m:t>3</m:t>
            </m:r>
          </m:sup>
        </m:sSup>
      </m:oMath>
      <w:r>
        <w:rPr>
          <w:rFonts w:asciiTheme="majorHAnsi" w:eastAsiaTheme="minorEastAsia" w:hAnsiTheme="majorHAnsi"/>
        </w:rPr>
        <w:t>. L’intensité du champ de pesanteur est :</w:t>
      </w:r>
      <w:r w:rsidRPr="00515D57">
        <w:rPr>
          <w:rFonts w:asciiTheme="majorHAnsi" w:eastAsiaTheme="minorEastAsia" w:hAnsiTheme="majorHAnsi"/>
        </w:rPr>
        <w:t xml:space="preserve"> </w:t>
      </w:r>
      <m:oMath>
        <m:r>
          <w:rPr>
            <w:rFonts w:ascii="Cambria Math" w:eastAsiaTheme="minorEastAsia" w:hAnsi="Cambria Math"/>
          </w:rPr>
          <m:t>g=9,81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oMath>
      <w:r w:rsidRPr="00515D57">
        <w:rPr>
          <w:rFonts w:asciiTheme="majorHAnsi" w:eastAsiaTheme="minorEastAsia" w:hAnsiTheme="majorHAnsi"/>
        </w:rPr>
        <w:t>)</w:t>
      </w:r>
    </w:p>
    <w:p w14:paraId="5DBC900F" w14:textId="77777777" w:rsidR="00515D57" w:rsidRPr="00515D57" w:rsidRDefault="00515D57" w:rsidP="00515D57">
      <w:pPr>
        <w:pStyle w:val="NormalWeb"/>
        <w:spacing w:before="240" w:beforeAutospacing="0" w:after="0" w:afterAutospacing="0"/>
        <w:jc w:val="both"/>
        <w:textAlignment w:val="baseline"/>
        <w:rPr>
          <w:rFonts w:ascii="Cambria" w:hAnsi="Cambria" w:cs="Arial"/>
          <w:bCs/>
          <w:color w:val="000000"/>
          <w:sz w:val="20"/>
          <w:szCs w:val="20"/>
          <w:u w:val="single"/>
        </w:rPr>
      </w:pPr>
      <w:r w:rsidRPr="00515D57">
        <w:rPr>
          <w:rFonts w:ascii="Cambria" w:hAnsi="Cambria" w:cs="Arial"/>
          <w:bCs/>
          <w:color w:val="000000"/>
          <w:sz w:val="20"/>
          <w:szCs w:val="20"/>
          <w:u w:val="single"/>
        </w:rPr>
        <w:t>Document : la norme SAE pour la viscosité d’une huile moteur.</w:t>
      </w:r>
    </w:p>
    <w:p w14:paraId="25EF7461" w14:textId="310F84B0" w:rsidR="00515D57" w:rsidRPr="00A10085" w:rsidRDefault="00515D57" w:rsidP="00515D57">
      <w:pPr>
        <w:pStyle w:val="NormalWeb"/>
        <w:spacing w:before="0" w:beforeAutospacing="0" w:after="135" w:afterAutospacing="0" w:line="270" w:lineRule="atLeast"/>
        <w:jc w:val="both"/>
        <w:textAlignment w:val="baseline"/>
        <w:rPr>
          <w:rFonts w:ascii="Cambria" w:hAnsi="Cambria" w:cs="Arial"/>
          <w:color w:val="000000"/>
          <w:sz w:val="20"/>
          <w:szCs w:val="20"/>
        </w:rPr>
      </w:pPr>
      <w:r w:rsidRPr="0011065B">
        <w:rPr>
          <w:rFonts w:ascii="Cambria" w:hAnsi="Cambria" w:cs="Arial"/>
          <w:color w:val="000000"/>
          <w:sz w:val="20"/>
          <w:szCs w:val="20"/>
        </w:rPr>
        <w:t xml:space="preserve">Le besoin d’un système de classification simple pour les huiles moteur au niveau international à fait naître la "Society of Automotive </w:t>
      </w:r>
      <w:proofErr w:type="spellStart"/>
      <w:r w:rsidRPr="0011065B">
        <w:rPr>
          <w:rFonts w:ascii="Cambria" w:hAnsi="Cambria" w:cs="Arial"/>
          <w:color w:val="000000"/>
          <w:sz w:val="20"/>
          <w:szCs w:val="20"/>
        </w:rPr>
        <w:t>Engineers</w:t>
      </w:r>
      <w:proofErr w:type="spellEnd"/>
      <w:r w:rsidRPr="0011065B">
        <w:rPr>
          <w:rFonts w:ascii="Cambria" w:hAnsi="Cambria" w:cs="Arial"/>
          <w:color w:val="000000"/>
          <w:sz w:val="20"/>
          <w:szCs w:val="20"/>
        </w:rPr>
        <w:t>" ou SAE qui a élaboré un système qui porte son nom. Ce système définit uniquement des catégories de viscosité.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525"/>
        <w:gridCol w:w="1559"/>
        <w:gridCol w:w="1560"/>
      </w:tblGrid>
      <w:tr w:rsidR="000632C1" w:rsidRPr="00DD337C" w14:paraId="46387821" w14:textId="77777777" w:rsidTr="005F45C8">
        <w:trPr>
          <w:trHeight w:val="318"/>
        </w:trPr>
        <w:tc>
          <w:tcPr>
            <w:tcW w:w="2586" w:type="dxa"/>
            <w:tcBorders>
              <w:top w:val="nil"/>
              <w:left w:val="nil"/>
              <w:bottom w:val="nil"/>
            </w:tcBorders>
          </w:tcPr>
          <w:p w14:paraId="6E507A69" w14:textId="77777777" w:rsidR="00515D57" w:rsidRPr="00DD337C" w:rsidRDefault="00515D57" w:rsidP="005465DF">
            <w:pPr>
              <w:jc w:val="both"/>
              <w:rPr>
                <w:rFonts w:ascii="Cambria" w:hAnsi="Cambria"/>
                <w:b/>
                <w:bCs/>
              </w:rPr>
            </w:pPr>
          </w:p>
        </w:tc>
        <w:tc>
          <w:tcPr>
            <w:tcW w:w="4644" w:type="dxa"/>
            <w:gridSpan w:val="3"/>
          </w:tcPr>
          <w:p w14:paraId="207511CC" w14:textId="77777777" w:rsidR="00515D57" w:rsidRPr="00DD337C" w:rsidRDefault="00515D57" w:rsidP="005465DF">
            <w:pPr>
              <w:jc w:val="center"/>
              <w:rPr>
                <w:rFonts w:ascii="Cambria" w:hAnsi="Cambria"/>
                <w:b/>
                <w:bCs/>
              </w:rPr>
            </w:pPr>
            <w:r w:rsidRPr="00DD337C">
              <w:rPr>
                <w:rFonts w:ascii="Cambria" w:hAnsi="Cambria"/>
              </w:rPr>
              <w:t>Huile moteur à 20°C</w:t>
            </w:r>
          </w:p>
        </w:tc>
      </w:tr>
      <w:tr w:rsidR="000632C1" w:rsidRPr="00DD337C" w14:paraId="2790D2B6" w14:textId="77777777" w:rsidTr="005F45C8">
        <w:trPr>
          <w:trHeight w:val="318"/>
        </w:trPr>
        <w:tc>
          <w:tcPr>
            <w:tcW w:w="2586" w:type="dxa"/>
            <w:tcBorders>
              <w:top w:val="nil"/>
              <w:left w:val="nil"/>
            </w:tcBorders>
          </w:tcPr>
          <w:p w14:paraId="7F656C97" w14:textId="77777777" w:rsidR="00515D57" w:rsidRPr="00DD337C" w:rsidRDefault="00515D57" w:rsidP="005465DF">
            <w:pPr>
              <w:jc w:val="both"/>
              <w:rPr>
                <w:rFonts w:ascii="Cambria" w:hAnsi="Cambria"/>
                <w:b/>
                <w:bCs/>
              </w:rPr>
            </w:pPr>
          </w:p>
        </w:tc>
        <w:tc>
          <w:tcPr>
            <w:tcW w:w="1525" w:type="dxa"/>
          </w:tcPr>
          <w:p w14:paraId="7103DE8E" w14:textId="77777777" w:rsidR="00515D57" w:rsidRPr="00DD337C" w:rsidRDefault="00515D57" w:rsidP="005465DF">
            <w:pPr>
              <w:jc w:val="center"/>
              <w:rPr>
                <w:rFonts w:ascii="Cambria" w:hAnsi="Cambria"/>
              </w:rPr>
            </w:pPr>
            <w:r w:rsidRPr="00DD337C">
              <w:rPr>
                <w:rFonts w:ascii="Cambria" w:hAnsi="Cambria"/>
              </w:rPr>
              <w:t>SAE 10</w:t>
            </w:r>
          </w:p>
        </w:tc>
        <w:tc>
          <w:tcPr>
            <w:tcW w:w="1559" w:type="dxa"/>
          </w:tcPr>
          <w:p w14:paraId="3C7DD79C" w14:textId="77777777" w:rsidR="00515D57" w:rsidRPr="00DD337C" w:rsidRDefault="00515D57" w:rsidP="005465DF">
            <w:pPr>
              <w:jc w:val="center"/>
              <w:rPr>
                <w:rFonts w:ascii="Cambria" w:hAnsi="Cambria"/>
              </w:rPr>
            </w:pPr>
            <w:r w:rsidRPr="00DD337C">
              <w:rPr>
                <w:rFonts w:ascii="Cambria" w:hAnsi="Cambria"/>
              </w:rPr>
              <w:t>SAE 30</w:t>
            </w:r>
          </w:p>
        </w:tc>
        <w:tc>
          <w:tcPr>
            <w:tcW w:w="1560" w:type="dxa"/>
          </w:tcPr>
          <w:p w14:paraId="42C55669" w14:textId="77777777" w:rsidR="00515D57" w:rsidRPr="00DD337C" w:rsidRDefault="00515D57" w:rsidP="005465DF">
            <w:pPr>
              <w:jc w:val="center"/>
              <w:rPr>
                <w:rFonts w:ascii="Cambria" w:hAnsi="Cambria"/>
              </w:rPr>
            </w:pPr>
            <w:r w:rsidRPr="00DD337C">
              <w:rPr>
                <w:rFonts w:ascii="Cambria" w:hAnsi="Cambria"/>
              </w:rPr>
              <w:t>SAE 50</w:t>
            </w:r>
          </w:p>
        </w:tc>
      </w:tr>
      <w:tr w:rsidR="000632C1" w:rsidRPr="00DD337C" w14:paraId="1C9AD3E5" w14:textId="77777777" w:rsidTr="005F45C8">
        <w:trPr>
          <w:trHeight w:val="318"/>
        </w:trPr>
        <w:tc>
          <w:tcPr>
            <w:tcW w:w="2586" w:type="dxa"/>
          </w:tcPr>
          <w:p w14:paraId="79F05E6A" w14:textId="77777777" w:rsidR="00515D57" w:rsidRPr="00DD337C" w:rsidRDefault="00515D57" w:rsidP="005465DF">
            <w:pPr>
              <w:jc w:val="both"/>
              <w:rPr>
                <w:rFonts w:ascii="Cambria" w:hAnsi="Cambria"/>
                <w:b/>
                <w:bCs/>
              </w:rPr>
            </w:pPr>
            <w:proofErr w:type="gramStart"/>
            <w:r w:rsidRPr="00DD337C">
              <w:rPr>
                <w:rFonts w:ascii="Cambria" w:hAnsi="Cambria"/>
              </w:rPr>
              <w:t>η</w:t>
            </w:r>
            <w:proofErr w:type="gramEnd"/>
            <w:r w:rsidRPr="00DD337C">
              <w:rPr>
                <w:rStyle w:val="nongras1"/>
                <w:rFonts w:ascii="Cambria" w:hAnsi="Cambria"/>
              </w:rPr>
              <w:t xml:space="preserve"> (</w:t>
            </w:r>
            <w:proofErr w:type="spellStart"/>
            <w:r w:rsidRPr="00DD337C">
              <w:rPr>
                <w:rStyle w:val="nongras1"/>
                <w:rFonts w:ascii="Cambria" w:hAnsi="Cambria"/>
              </w:rPr>
              <w:t>Pa.s</w:t>
            </w:r>
            <w:proofErr w:type="spellEnd"/>
            <w:r w:rsidRPr="00DD337C">
              <w:rPr>
                <w:rStyle w:val="nongras1"/>
                <w:rFonts w:ascii="Cambria" w:hAnsi="Cambria"/>
              </w:rPr>
              <w:t>)</w:t>
            </w:r>
          </w:p>
        </w:tc>
        <w:tc>
          <w:tcPr>
            <w:tcW w:w="1525" w:type="dxa"/>
          </w:tcPr>
          <w:p w14:paraId="15630198" w14:textId="77777777" w:rsidR="00515D57" w:rsidRPr="00DD337C" w:rsidRDefault="00515D57" w:rsidP="005465DF">
            <w:pPr>
              <w:jc w:val="center"/>
              <w:rPr>
                <w:rFonts w:ascii="Cambria" w:hAnsi="Cambria"/>
              </w:rPr>
            </w:pPr>
            <w:r w:rsidRPr="00DD337C">
              <w:rPr>
                <w:rFonts w:ascii="Cambria" w:hAnsi="Cambria"/>
              </w:rPr>
              <w:t>0,088</w:t>
            </w:r>
          </w:p>
        </w:tc>
        <w:tc>
          <w:tcPr>
            <w:tcW w:w="1559" w:type="dxa"/>
          </w:tcPr>
          <w:p w14:paraId="1240EC14" w14:textId="77777777" w:rsidR="00515D57" w:rsidRPr="00DD337C" w:rsidRDefault="00515D57" w:rsidP="005465DF">
            <w:pPr>
              <w:jc w:val="center"/>
              <w:rPr>
                <w:rFonts w:ascii="Cambria" w:hAnsi="Cambria"/>
              </w:rPr>
            </w:pPr>
            <w:r w:rsidRPr="00DD337C">
              <w:rPr>
                <w:rFonts w:ascii="Cambria" w:hAnsi="Cambria"/>
              </w:rPr>
              <w:t>0,290</w:t>
            </w:r>
          </w:p>
        </w:tc>
        <w:tc>
          <w:tcPr>
            <w:tcW w:w="1560" w:type="dxa"/>
          </w:tcPr>
          <w:p w14:paraId="5FAD7628" w14:textId="77777777" w:rsidR="00515D57" w:rsidRPr="00DD337C" w:rsidRDefault="00515D57" w:rsidP="005465DF">
            <w:pPr>
              <w:jc w:val="center"/>
              <w:rPr>
                <w:rFonts w:ascii="Cambria" w:hAnsi="Cambria"/>
              </w:rPr>
            </w:pPr>
            <w:r w:rsidRPr="00DD337C">
              <w:rPr>
                <w:rFonts w:ascii="Cambria" w:hAnsi="Cambria"/>
              </w:rPr>
              <w:t>0,700</w:t>
            </w:r>
          </w:p>
        </w:tc>
      </w:tr>
    </w:tbl>
    <w:p w14:paraId="78363E4B" w14:textId="77777777" w:rsidR="005F45C8" w:rsidRDefault="005F45C8" w:rsidP="00515D57">
      <w:pPr>
        <w:pStyle w:val="NormalWeb6"/>
        <w:spacing w:before="0" w:beforeAutospacing="0" w:after="120" w:afterAutospacing="0"/>
        <w:jc w:val="both"/>
        <w:rPr>
          <w:rFonts w:ascii="Cambria" w:hAnsi="Cambria"/>
          <w:sz w:val="20"/>
          <w:szCs w:val="20"/>
          <w:u w:val="single"/>
        </w:rPr>
      </w:pPr>
    </w:p>
    <w:p w14:paraId="7ABFB93A" w14:textId="740B7FE4" w:rsidR="00515D57" w:rsidRPr="002B46D6" w:rsidRDefault="00515D57" w:rsidP="00515D57">
      <w:pPr>
        <w:pStyle w:val="NormalWeb6"/>
        <w:spacing w:before="0" w:beforeAutospacing="0" w:after="120" w:afterAutospacing="0"/>
        <w:jc w:val="both"/>
        <w:rPr>
          <w:rFonts w:ascii="Cambria" w:hAnsi="Cambria"/>
          <w:sz w:val="20"/>
          <w:szCs w:val="20"/>
          <w:u w:val="single"/>
        </w:rPr>
      </w:pPr>
      <w:r w:rsidRPr="002B46D6">
        <w:rPr>
          <w:rFonts w:ascii="Cambria" w:hAnsi="Cambria"/>
          <w:sz w:val="20"/>
          <w:szCs w:val="20"/>
          <w:u w:val="single"/>
        </w:rPr>
        <w:t xml:space="preserve">Tableau des valeurs </w:t>
      </w:r>
      <w:r w:rsidR="00424344" w:rsidRPr="002B46D6">
        <w:rPr>
          <w:rFonts w:ascii="Cambria" w:hAnsi="Cambria"/>
          <w:sz w:val="20"/>
          <w:szCs w:val="20"/>
          <w:u w:val="single"/>
        </w:rPr>
        <w:t>expérimentales</w:t>
      </w:r>
      <w:r w:rsidRPr="002B46D6">
        <w:rPr>
          <w:rFonts w:ascii="Cambria" w:hAnsi="Cambria"/>
          <w:sz w:val="20"/>
          <w:szCs w:val="20"/>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77"/>
        <w:gridCol w:w="1077"/>
        <w:gridCol w:w="1077"/>
        <w:gridCol w:w="1077"/>
        <w:gridCol w:w="1077"/>
        <w:gridCol w:w="1077"/>
      </w:tblGrid>
      <w:tr w:rsidR="00D45BC4" w:rsidRPr="00DD337C" w14:paraId="71A43C87" w14:textId="77777777" w:rsidTr="0089717F">
        <w:trPr>
          <w:trHeight w:val="397"/>
        </w:trPr>
        <w:tc>
          <w:tcPr>
            <w:tcW w:w="1728" w:type="dxa"/>
            <w:vAlign w:val="center"/>
          </w:tcPr>
          <w:p w14:paraId="2831D963" w14:textId="77777777" w:rsidR="00424344" w:rsidRPr="00DD337C" w:rsidRDefault="00424344" w:rsidP="005465DF">
            <w:pPr>
              <w:pStyle w:val="NormalWeb6"/>
              <w:spacing w:before="0" w:beforeAutospacing="0" w:after="0" w:afterAutospacing="0"/>
              <w:jc w:val="center"/>
              <w:rPr>
                <w:rFonts w:ascii="Cambria" w:hAnsi="Cambria"/>
                <w:sz w:val="20"/>
                <w:szCs w:val="20"/>
              </w:rPr>
            </w:pPr>
            <w:proofErr w:type="gramStart"/>
            <w:r w:rsidRPr="00DD337C">
              <w:rPr>
                <w:rFonts w:ascii="Cambria" w:hAnsi="Cambria"/>
                <w:sz w:val="20"/>
                <w:szCs w:val="20"/>
              </w:rPr>
              <w:t>t</w:t>
            </w:r>
            <w:proofErr w:type="gramEnd"/>
            <w:r w:rsidRPr="00DD337C">
              <w:rPr>
                <w:rFonts w:ascii="Cambria" w:hAnsi="Cambria"/>
                <w:sz w:val="20"/>
                <w:szCs w:val="20"/>
              </w:rPr>
              <w:t xml:space="preserve"> (s)</w:t>
            </w:r>
          </w:p>
        </w:tc>
        <w:tc>
          <w:tcPr>
            <w:tcW w:w="1077" w:type="dxa"/>
            <w:vAlign w:val="center"/>
          </w:tcPr>
          <w:p w14:paraId="1B6D736C"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0,080</w:t>
            </w:r>
          </w:p>
        </w:tc>
        <w:tc>
          <w:tcPr>
            <w:tcW w:w="1077" w:type="dxa"/>
            <w:vAlign w:val="center"/>
          </w:tcPr>
          <w:p w14:paraId="50F1C283"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0,16</w:t>
            </w:r>
          </w:p>
        </w:tc>
        <w:tc>
          <w:tcPr>
            <w:tcW w:w="1077" w:type="dxa"/>
            <w:vAlign w:val="center"/>
          </w:tcPr>
          <w:p w14:paraId="65BFF1FB"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0,32</w:t>
            </w:r>
          </w:p>
        </w:tc>
        <w:tc>
          <w:tcPr>
            <w:tcW w:w="1077" w:type="dxa"/>
            <w:vAlign w:val="center"/>
          </w:tcPr>
          <w:p w14:paraId="0FB31496"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0,40</w:t>
            </w:r>
          </w:p>
        </w:tc>
        <w:tc>
          <w:tcPr>
            <w:tcW w:w="1077" w:type="dxa"/>
            <w:vAlign w:val="center"/>
          </w:tcPr>
          <w:p w14:paraId="64296F45"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0,48</w:t>
            </w:r>
          </w:p>
        </w:tc>
        <w:tc>
          <w:tcPr>
            <w:tcW w:w="1077" w:type="dxa"/>
            <w:vAlign w:val="center"/>
          </w:tcPr>
          <w:p w14:paraId="249E8D6C"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0,56</w:t>
            </w:r>
          </w:p>
        </w:tc>
      </w:tr>
      <w:tr w:rsidR="00D45BC4" w:rsidRPr="00DD337C" w14:paraId="38D8F8D6" w14:textId="77777777" w:rsidTr="0089717F">
        <w:trPr>
          <w:trHeight w:val="397"/>
        </w:trPr>
        <w:tc>
          <w:tcPr>
            <w:tcW w:w="1728" w:type="dxa"/>
            <w:vAlign w:val="center"/>
          </w:tcPr>
          <w:p w14:paraId="44B2EE25" w14:textId="77777777" w:rsidR="00424344" w:rsidRPr="00DD337C" w:rsidRDefault="0050158C" w:rsidP="005465DF">
            <w:pPr>
              <w:pStyle w:val="NormalWeb6"/>
              <w:spacing w:before="0" w:beforeAutospacing="0" w:after="0" w:afterAutospacing="0"/>
              <w:jc w:val="center"/>
              <w:rPr>
                <w:rFonts w:ascii="Cambria" w:hAnsi="Cambria"/>
                <w:sz w:val="20"/>
                <w:szCs w:val="20"/>
              </w:rPr>
            </w:pPr>
            <m:oMath>
              <m:f>
                <m:fPr>
                  <m:ctrlPr>
                    <w:rPr>
                      <w:rStyle w:val="nongras1"/>
                      <w:rFonts w:ascii="Cambria Math" w:hAnsi="Cambria Math"/>
                      <w:i/>
                      <w:noProof/>
                      <w:sz w:val="20"/>
                      <w:szCs w:val="20"/>
                    </w:rPr>
                  </m:ctrlPr>
                </m:fPr>
                <m:num>
                  <m:r>
                    <w:rPr>
                      <w:rStyle w:val="nongras1"/>
                      <w:rFonts w:ascii="Cambria Math" w:hAnsi="Cambria Math"/>
                      <w:noProof/>
                      <w:sz w:val="20"/>
                      <w:szCs w:val="20"/>
                    </w:rPr>
                    <m:t>dv</m:t>
                  </m:r>
                </m:num>
                <m:den>
                  <m:r>
                    <w:rPr>
                      <w:rStyle w:val="nongras1"/>
                      <w:rFonts w:ascii="Cambria Math" w:hAnsi="Cambria Math"/>
                      <w:noProof/>
                      <w:sz w:val="20"/>
                      <w:szCs w:val="20"/>
                    </w:rPr>
                    <m:t>dt</m:t>
                  </m:r>
                </m:den>
              </m:f>
            </m:oMath>
            <w:r w:rsidR="00424344" w:rsidRPr="00DD337C">
              <w:rPr>
                <w:rStyle w:val="nongras1"/>
                <w:rFonts w:ascii="Cambria" w:hAnsi="Cambria"/>
                <w:sz w:val="20"/>
                <w:szCs w:val="20"/>
              </w:rPr>
              <w:t xml:space="preserve"> (m.s</w:t>
            </w:r>
            <w:r w:rsidR="00424344" w:rsidRPr="00DD337C">
              <w:rPr>
                <w:rStyle w:val="nongras1"/>
                <w:rFonts w:ascii="Cambria" w:hAnsi="Cambria"/>
                <w:sz w:val="20"/>
                <w:szCs w:val="20"/>
                <w:vertAlign w:val="superscript"/>
              </w:rPr>
              <w:t>-2</w:t>
            </w:r>
            <w:r w:rsidR="00424344" w:rsidRPr="00DD337C">
              <w:rPr>
                <w:rStyle w:val="nongras1"/>
                <w:rFonts w:ascii="Cambria" w:hAnsi="Cambria"/>
                <w:sz w:val="20"/>
                <w:szCs w:val="20"/>
              </w:rPr>
              <w:t>)</w:t>
            </w:r>
            <w:r w:rsidR="00424344">
              <w:rPr>
                <w:rStyle w:val="nongras1"/>
                <w:rFonts w:ascii="Cambria" w:hAnsi="Cambria"/>
                <w:sz w:val="20"/>
                <w:szCs w:val="20"/>
              </w:rPr>
              <w:t xml:space="preserve"> </w:t>
            </w:r>
          </w:p>
        </w:tc>
        <w:tc>
          <w:tcPr>
            <w:tcW w:w="1077" w:type="dxa"/>
            <w:vAlign w:val="center"/>
          </w:tcPr>
          <w:p w14:paraId="1F66D8E3"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0,51</w:t>
            </w:r>
          </w:p>
        </w:tc>
        <w:tc>
          <w:tcPr>
            <w:tcW w:w="1077" w:type="dxa"/>
            <w:vAlign w:val="center"/>
          </w:tcPr>
          <w:p w14:paraId="479B2EF7"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0,20</w:t>
            </w:r>
          </w:p>
        </w:tc>
        <w:tc>
          <w:tcPr>
            <w:tcW w:w="1077" w:type="dxa"/>
            <w:vAlign w:val="center"/>
          </w:tcPr>
          <w:p w14:paraId="2765A3E8"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0,03</w:t>
            </w:r>
          </w:p>
        </w:tc>
        <w:tc>
          <w:tcPr>
            <w:tcW w:w="1077" w:type="dxa"/>
            <w:vAlign w:val="center"/>
          </w:tcPr>
          <w:p w14:paraId="014DBD86"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0,02</w:t>
            </w:r>
          </w:p>
        </w:tc>
        <w:tc>
          <w:tcPr>
            <w:tcW w:w="1077" w:type="dxa"/>
            <w:vAlign w:val="center"/>
          </w:tcPr>
          <w:p w14:paraId="1E6C60AC"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0,00</w:t>
            </w:r>
          </w:p>
        </w:tc>
        <w:tc>
          <w:tcPr>
            <w:tcW w:w="1077" w:type="dxa"/>
            <w:vAlign w:val="center"/>
          </w:tcPr>
          <w:p w14:paraId="3EC579A8"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0,00</w:t>
            </w:r>
          </w:p>
        </w:tc>
      </w:tr>
      <w:tr w:rsidR="00D45BC4" w:rsidRPr="00DD337C" w14:paraId="31B539CD" w14:textId="77777777" w:rsidTr="0089717F">
        <w:trPr>
          <w:trHeight w:val="397"/>
        </w:trPr>
        <w:tc>
          <w:tcPr>
            <w:tcW w:w="1728" w:type="dxa"/>
            <w:vAlign w:val="center"/>
          </w:tcPr>
          <w:p w14:paraId="76CF00F5" w14:textId="77777777" w:rsidR="00424344" w:rsidRPr="00DD337C" w:rsidRDefault="00424344" w:rsidP="005465DF">
            <w:pPr>
              <w:pStyle w:val="NormalWeb6"/>
              <w:spacing w:before="0" w:beforeAutospacing="0" w:after="0" w:afterAutospacing="0"/>
              <w:jc w:val="center"/>
              <w:rPr>
                <w:rFonts w:ascii="Cambria" w:hAnsi="Cambria"/>
                <w:sz w:val="20"/>
                <w:szCs w:val="20"/>
              </w:rPr>
            </w:pPr>
            <m:oMath>
              <m:r>
                <w:rPr>
                  <w:rFonts w:ascii="Cambria Math" w:hAnsi="Cambria Math"/>
                  <w:sz w:val="20"/>
                  <w:szCs w:val="20"/>
                  <w:vertAlign w:val="subscript"/>
                </w:rPr>
                <m:t>v</m:t>
              </m:r>
            </m:oMath>
            <w:r w:rsidRPr="00DD337C">
              <w:rPr>
                <w:rFonts w:ascii="Cambria" w:hAnsi="Cambria"/>
                <w:sz w:val="20"/>
                <w:szCs w:val="20"/>
                <w:vertAlign w:val="subscript"/>
              </w:rPr>
              <w:t xml:space="preserve">  </w:t>
            </w:r>
            <w:r w:rsidRPr="00DD337C">
              <w:rPr>
                <w:rStyle w:val="nongras1"/>
                <w:rFonts w:ascii="Cambria" w:hAnsi="Cambria"/>
                <w:sz w:val="20"/>
                <w:szCs w:val="20"/>
              </w:rPr>
              <w:t>(m.s</w:t>
            </w:r>
            <w:r w:rsidRPr="00DD337C">
              <w:rPr>
                <w:rStyle w:val="nongras1"/>
                <w:rFonts w:ascii="Cambria" w:hAnsi="Cambria"/>
                <w:sz w:val="20"/>
                <w:szCs w:val="20"/>
                <w:vertAlign w:val="superscript"/>
              </w:rPr>
              <w:t>-1</w:t>
            </w:r>
            <w:r w:rsidRPr="00DD337C">
              <w:rPr>
                <w:rStyle w:val="nongras1"/>
                <w:rFonts w:ascii="Cambria" w:hAnsi="Cambria"/>
                <w:sz w:val="20"/>
                <w:szCs w:val="20"/>
              </w:rPr>
              <w:t>)</w:t>
            </w:r>
          </w:p>
        </w:tc>
        <w:tc>
          <w:tcPr>
            <w:tcW w:w="1077" w:type="dxa"/>
            <w:vAlign w:val="center"/>
          </w:tcPr>
          <w:p w14:paraId="7E64A153"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0,102</w:t>
            </w:r>
          </w:p>
        </w:tc>
        <w:tc>
          <w:tcPr>
            <w:tcW w:w="1077" w:type="dxa"/>
            <w:vAlign w:val="center"/>
          </w:tcPr>
          <w:p w14:paraId="758DE3C3"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0,143</w:t>
            </w:r>
          </w:p>
        </w:tc>
        <w:tc>
          <w:tcPr>
            <w:tcW w:w="1077" w:type="dxa"/>
            <w:vAlign w:val="center"/>
          </w:tcPr>
          <w:p w14:paraId="5F679E5C"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0,165</w:t>
            </w:r>
          </w:p>
        </w:tc>
        <w:tc>
          <w:tcPr>
            <w:tcW w:w="1077" w:type="dxa"/>
            <w:vAlign w:val="center"/>
          </w:tcPr>
          <w:p w14:paraId="25330644"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0,167</w:t>
            </w:r>
          </w:p>
        </w:tc>
        <w:tc>
          <w:tcPr>
            <w:tcW w:w="1077" w:type="dxa"/>
            <w:vAlign w:val="center"/>
          </w:tcPr>
          <w:p w14:paraId="31842630"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0,169</w:t>
            </w:r>
          </w:p>
        </w:tc>
        <w:tc>
          <w:tcPr>
            <w:tcW w:w="1077" w:type="dxa"/>
            <w:vAlign w:val="center"/>
          </w:tcPr>
          <w:p w14:paraId="35B9BDDB" w14:textId="77777777" w:rsidR="00424344" w:rsidRPr="00DD337C" w:rsidRDefault="00424344" w:rsidP="005465DF">
            <w:pPr>
              <w:pStyle w:val="NormalWeb6"/>
              <w:spacing w:before="0" w:beforeAutospacing="0" w:after="0" w:afterAutospacing="0"/>
              <w:jc w:val="center"/>
              <w:rPr>
                <w:rFonts w:ascii="Cambria" w:hAnsi="Cambria"/>
                <w:sz w:val="20"/>
                <w:szCs w:val="20"/>
              </w:rPr>
            </w:pPr>
            <w:r w:rsidRPr="00DD337C">
              <w:rPr>
                <w:rFonts w:ascii="Cambria" w:hAnsi="Cambria"/>
                <w:sz w:val="20"/>
                <w:szCs w:val="20"/>
              </w:rPr>
              <w:t>0,169</w:t>
            </w:r>
          </w:p>
        </w:tc>
      </w:tr>
    </w:tbl>
    <w:p w14:paraId="10772CA4" w14:textId="77777777" w:rsidR="00515D57" w:rsidRPr="00515D57" w:rsidRDefault="00515D57" w:rsidP="00C524E2">
      <w:pPr>
        <w:spacing w:before="240"/>
        <w:rPr>
          <w:rFonts w:asciiTheme="majorHAnsi" w:hAnsiTheme="majorHAnsi"/>
          <w:b/>
          <w:bCs/>
        </w:rPr>
      </w:pPr>
      <w:r w:rsidRPr="00515D57">
        <w:rPr>
          <w:rFonts w:asciiTheme="majorHAnsi" w:hAnsiTheme="majorHAnsi"/>
          <w:b/>
          <w:bCs/>
        </w:rPr>
        <w:t xml:space="preserve">Objectif : </w:t>
      </w:r>
    </w:p>
    <w:p w14:paraId="46F847C6" w14:textId="3FA09A76" w:rsidR="004A1245" w:rsidRDefault="00FA06DF">
      <w:pPr>
        <w:rPr>
          <w:rFonts w:asciiTheme="majorHAnsi" w:hAnsiTheme="majorHAnsi"/>
        </w:rPr>
      </w:pPr>
      <w:r>
        <w:rPr>
          <w:rFonts w:asciiTheme="majorHAnsi" w:hAnsiTheme="majorHAnsi"/>
        </w:rPr>
        <w:t>Modéliser</w:t>
      </w:r>
      <w:r w:rsidR="00515D57">
        <w:rPr>
          <w:rFonts w:asciiTheme="majorHAnsi" w:hAnsiTheme="majorHAnsi"/>
        </w:rPr>
        <w:t xml:space="preserve"> le </w:t>
      </w:r>
      <w:r w:rsidR="00515D57" w:rsidRPr="00424344">
        <w:rPr>
          <w:rFonts w:asciiTheme="majorHAnsi" w:hAnsiTheme="majorHAnsi"/>
          <w:b/>
          <w:bCs/>
        </w:rPr>
        <w:t>type de frottement</w:t>
      </w:r>
      <w:r w:rsidR="00424344" w:rsidRPr="00424344">
        <w:rPr>
          <w:rFonts w:asciiTheme="majorHAnsi" w:hAnsiTheme="majorHAnsi"/>
          <w:b/>
          <w:bCs/>
        </w:rPr>
        <w:t>s</w:t>
      </w:r>
      <w:r w:rsidR="00515D57">
        <w:rPr>
          <w:rFonts w:asciiTheme="majorHAnsi" w:hAnsiTheme="majorHAnsi"/>
        </w:rPr>
        <w:t xml:space="preserve"> auquel est soumis la bil</w:t>
      </w:r>
      <w:r w:rsidR="00424344">
        <w:rPr>
          <w:rFonts w:asciiTheme="majorHAnsi" w:hAnsiTheme="majorHAnsi"/>
        </w:rPr>
        <w:t>l</w:t>
      </w:r>
      <w:r w:rsidR="00515D57">
        <w:rPr>
          <w:rFonts w:asciiTheme="majorHAnsi" w:hAnsiTheme="majorHAnsi"/>
        </w:rPr>
        <w:t>e.</w:t>
      </w:r>
    </w:p>
    <w:p w14:paraId="3DE6599C" w14:textId="77777777" w:rsidR="00515D57" w:rsidRDefault="00515D57">
      <w:pPr>
        <w:rPr>
          <w:rFonts w:asciiTheme="majorHAnsi" w:hAnsiTheme="majorHAnsi"/>
        </w:rPr>
      </w:pPr>
      <w:r>
        <w:rPr>
          <w:rFonts w:asciiTheme="majorHAnsi" w:hAnsiTheme="majorHAnsi"/>
        </w:rPr>
        <w:t xml:space="preserve">Déterminer la </w:t>
      </w:r>
      <w:r w:rsidRPr="00424344">
        <w:rPr>
          <w:rFonts w:asciiTheme="majorHAnsi" w:hAnsiTheme="majorHAnsi"/>
          <w:b/>
          <w:bCs/>
        </w:rPr>
        <w:t>viscosité</w:t>
      </w:r>
      <w:r>
        <w:rPr>
          <w:rFonts w:asciiTheme="majorHAnsi" w:hAnsiTheme="majorHAnsi"/>
        </w:rPr>
        <w:t xml:space="preserve"> de l’huile</w:t>
      </w:r>
      <w:r w:rsidR="00424344">
        <w:rPr>
          <w:rFonts w:asciiTheme="majorHAnsi" w:hAnsiTheme="majorHAnsi"/>
        </w:rPr>
        <w:t xml:space="preserve"> (selon la norme S.A.E.).</w:t>
      </w:r>
    </w:p>
    <w:p w14:paraId="490897FA" w14:textId="77777777" w:rsidR="004A1245" w:rsidRDefault="00515D57" w:rsidP="00C524E2">
      <w:pPr>
        <w:rPr>
          <w:rFonts w:asciiTheme="majorHAnsi" w:hAnsiTheme="majorHAnsi"/>
        </w:rPr>
      </w:pPr>
      <w:r>
        <w:rPr>
          <w:rFonts w:asciiTheme="majorHAnsi" w:hAnsiTheme="majorHAnsi"/>
        </w:rPr>
        <w:t xml:space="preserve">Déterminer l’instant à partir duquel s’installe le </w:t>
      </w:r>
      <w:r w:rsidRPr="00424344">
        <w:rPr>
          <w:rFonts w:asciiTheme="majorHAnsi" w:hAnsiTheme="majorHAnsi"/>
          <w:b/>
          <w:bCs/>
        </w:rPr>
        <w:t>régime permanent</w:t>
      </w:r>
      <w:r w:rsidR="00424344">
        <w:rPr>
          <w:rFonts w:asciiTheme="majorHAnsi" w:hAnsiTheme="majorHAnsi"/>
        </w:rPr>
        <w:t>.</w:t>
      </w:r>
    </w:p>
    <w:p w14:paraId="69BB37A5" w14:textId="77777777" w:rsidR="00C524E2" w:rsidRPr="008F1A65" w:rsidRDefault="00C524E2" w:rsidP="008F1A65">
      <w:pPr>
        <w:pStyle w:val="Paragraphedeliste"/>
        <w:numPr>
          <w:ilvl w:val="0"/>
          <w:numId w:val="1"/>
        </w:numPr>
        <w:shd w:val="clear" w:color="auto" w:fill="EAF1DD" w:themeFill="accent3" w:themeFillTint="33"/>
        <w:rPr>
          <w:rFonts w:asciiTheme="majorHAnsi" w:hAnsiTheme="majorHAnsi"/>
        </w:rPr>
      </w:pPr>
      <w:r>
        <w:rPr>
          <w:rFonts w:asciiTheme="majorHAnsi" w:hAnsiTheme="majorHAnsi"/>
        </w:rPr>
        <w:t>Intérêt : Réinvestir la méthode d’Euler vue en maths (</w:t>
      </w:r>
      <w:r w:rsidR="008F1A65">
        <w:rPr>
          <w:rFonts w:asciiTheme="majorHAnsi" w:hAnsiTheme="majorHAnsi"/>
        </w:rPr>
        <w:t xml:space="preserve">classe de première : situation algorithmique), utiliser la résolution d’une équation différentielle (Terminale : liens avec l’enseignement de physique-chimie). Limites et asymptotes avec la fonction exponentielle (fonction exponentielle de base </w:t>
      </w:r>
      <m:oMath>
        <m:r>
          <w:rPr>
            <w:rFonts w:ascii="Cambria Math" w:hAnsi="Cambria Math"/>
          </w:rPr>
          <m:t>e</m:t>
        </m:r>
      </m:oMath>
      <w:r w:rsidR="008F1A65">
        <w:rPr>
          <w:rFonts w:asciiTheme="majorHAnsi" w:eastAsiaTheme="minorEastAsia" w:hAnsiTheme="majorHAnsi"/>
        </w:rPr>
        <w:t xml:space="preserve"> terminale).</w:t>
      </w:r>
    </w:p>
    <w:p w14:paraId="08CED253" w14:textId="40AF517E" w:rsidR="00D45BC4" w:rsidRPr="00B43C06" w:rsidRDefault="002B46D6" w:rsidP="00B43C06">
      <w:pPr>
        <w:pStyle w:val="Paragraphedeliste"/>
        <w:shd w:val="clear" w:color="auto" w:fill="EAF1DD" w:themeFill="accent3" w:themeFillTint="33"/>
        <w:ind w:left="360"/>
        <w:rPr>
          <w:rFonts w:asciiTheme="majorHAnsi" w:hAnsiTheme="majorHAnsi"/>
        </w:rPr>
      </w:pPr>
      <w:r>
        <w:rPr>
          <w:rFonts w:asciiTheme="majorHAnsi" w:eastAsiaTheme="minorEastAsia" w:hAnsiTheme="majorHAnsi"/>
        </w:rPr>
        <w:t>Ut</w:t>
      </w:r>
      <w:r w:rsidR="008F1A65">
        <w:rPr>
          <w:rFonts w:asciiTheme="majorHAnsi" w:eastAsiaTheme="minorEastAsia" w:hAnsiTheme="majorHAnsi"/>
        </w:rPr>
        <w:t>i</w:t>
      </w:r>
      <w:r>
        <w:rPr>
          <w:rFonts w:asciiTheme="majorHAnsi" w:eastAsiaTheme="minorEastAsia" w:hAnsiTheme="majorHAnsi"/>
        </w:rPr>
        <w:t>li</w:t>
      </w:r>
      <w:r w:rsidR="008F1A65">
        <w:rPr>
          <w:rFonts w:asciiTheme="majorHAnsi" w:eastAsiaTheme="minorEastAsia" w:hAnsiTheme="majorHAnsi"/>
        </w:rPr>
        <w:t xml:space="preserve">sation du principe fondamental de la </w:t>
      </w:r>
      <w:r>
        <w:rPr>
          <w:rFonts w:asciiTheme="majorHAnsi" w:eastAsiaTheme="minorEastAsia" w:hAnsiTheme="majorHAnsi"/>
        </w:rPr>
        <w:t>dynamiqu</w:t>
      </w:r>
      <w:r w:rsidR="008F1A65">
        <w:rPr>
          <w:rFonts w:asciiTheme="majorHAnsi" w:eastAsiaTheme="minorEastAsia" w:hAnsiTheme="majorHAnsi"/>
        </w:rPr>
        <w:t xml:space="preserve">e et force de frottement entre un fluide et un </w:t>
      </w:r>
      <w:proofErr w:type="gramStart"/>
      <w:r w:rsidR="008F1A65">
        <w:rPr>
          <w:rFonts w:asciiTheme="majorHAnsi" w:eastAsiaTheme="minorEastAsia" w:hAnsiTheme="majorHAnsi"/>
        </w:rPr>
        <w:t>solide(</w:t>
      </w:r>
      <w:proofErr w:type="gramEnd"/>
      <w:r w:rsidR="008F1A65">
        <w:rPr>
          <w:rFonts w:asciiTheme="majorHAnsi" w:eastAsiaTheme="minorEastAsia" w:hAnsiTheme="majorHAnsi"/>
        </w:rPr>
        <w:t>Énergie mécanique - Terminale)</w:t>
      </w:r>
    </w:p>
    <w:p w14:paraId="097B4D7F" w14:textId="3D769214" w:rsidR="004A1245" w:rsidRPr="004A1245" w:rsidRDefault="004A1245" w:rsidP="004A1245">
      <w:pPr>
        <w:spacing w:before="240"/>
        <w:rPr>
          <w:rFonts w:asciiTheme="majorHAnsi" w:hAnsiTheme="majorHAnsi"/>
          <w:b/>
          <w:bCs/>
        </w:rPr>
      </w:pPr>
      <w:r w:rsidRPr="004A1245">
        <w:rPr>
          <w:rFonts w:asciiTheme="majorHAnsi" w:hAnsiTheme="majorHAnsi"/>
          <w:b/>
          <w:bCs/>
        </w:rPr>
        <w:t xml:space="preserve">Texte </w:t>
      </w:r>
      <w:r w:rsidR="00FA06DF">
        <w:rPr>
          <w:rFonts w:asciiTheme="majorHAnsi" w:hAnsiTheme="majorHAnsi"/>
          <w:b/>
          <w:bCs/>
        </w:rPr>
        <w:t>4</w:t>
      </w:r>
      <w:r w:rsidRPr="004A1245">
        <w:rPr>
          <w:rFonts w:asciiTheme="majorHAnsi" w:hAnsiTheme="majorHAnsi"/>
          <w:b/>
          <w:bCs/>
        </w:rPr>
        <w:t xml:space="preserve"> : Le coin de la physique : les outils </w:t>
      </w:r>
      <w:r>
        <w:rPr>
          <w:rFonts w:asciiTheme="majorHAnsi" w:hAnsiTheme="majorHAnsi"/>
          <w:b/>
          <w:bCs/>
        </w:rPr>
        <w:t>théoriques nécessaires</w:t>
      </w:r>
      <w:r w:rsidRPr="004A1245">
        <w:rPr>
          <w:rFonts w:asciiTheme="majorHAnsi" w:hAnsiTheme="majorHAnsi"/>
          <w:b/>
          <w:bCs/>
        </w:rPr>
        <w:t xml:space="preserve"> au traitement du mini-projet</w:t>
      </w:r>
      <w:r>
        <w:rPr>
          <w:rFonts w:asciiTheme="majorHAnsi" w:hAnsiTheme="majorHAnsi"/>
          <w:b/>
          <w:bCs/>
        </w:rPr>
        <w:t xml:space="preserve"> </w:t>
      </w:r>
    </w:p>
    <w:p w14:paraId="28197117" w14:textId="54CE6C3E" w:rsidR="00FA06DF" w:rsidRPr="00FA06DF" w:rsidRDefault="00FA06DF" w:rsidP="006939D0">
      <w:pPr>
        <w:pStyle w:val="NormalWeb6"/>
        <w:spacing w:before="120" w:beforeAutospacing="0" w:after="120" w:afterAutospacing="0"/>
        <w:jc w:val="both"/>
        <w:rPr>
          <w:rFonts w:ascii="Cambria" w:hAnsi="Cambria"/>
          <w:b/>
          <w:iCs/>
          <w:sz w:val="20"/>
          <w:szCs w:val="20"/>
          <w:u w:val="single"/>
        </w:rPr>
      </w:pPr>
      <w:r>
        <w:rPr>
          <w:rFonts w:ascii="Cambria" w:hAnsi="Cambria"/>
          <w:b/>
          <w:iCs/>
          <w:sz w:val="20"/>
          <w:szCs w:val="20"/>
          <w:u w:val="single"/>
        </w:rPr>
        <w:sym w:font="Symbol" w:char="F0AE"/>
      </w:r>
      <w:r>
        <w:rPr>
          <w:rFonts w:ascii="Cambria" w:hAnsi="Cambria"/>
          <w:b/>
          <w:iCs/>
          <w:sz w:val="20"/>
          <w:szCs w:val="20"/>
          <w:u w:val="single"/>
        </w:rPr>
        <w:t xml:space="preserve"> </w:t>
      </w:r>
      <w:r w:rsidRPr="00FA06DF">
        <w:rPr>
          <w:rFonts w:ascii="Cambria" w:hAnsi="Cambria"/>
          <w:b/>
          <w:iCs/>
          <w:sz w:val="20"/>
          <w:szCs w:val="20"/>
          <w:u w:val="single"/>
        </w:rPr>
        <w:t>Modélisation du mouvement de la bille</w:t>
      </w:r>
      <w:r>
        <w:rPr>
          <w:rFonts w:ascii="Cambria" w:hAnsi="Cambria"/>
          <w:b/>
          <w:iCs/>
          <w:sz w:val="20"/>
          <w:szCs w:val="20"/>
          <w:u w:val="single"/>
        </w:rPr>
        <w:t> :</w:t>
      </w:r>
    </w:p>
    <w:p w14:paraId="4006C4EF" w14:textId="505B44BD" w:rsidR="006939D0" w:rsidRDefault="006939D0" w:rsidP="006939D0">
      <w:pPr>
        <w:pStyle w:val="NormalWeb6"/>
        <w:spacing w:before="120" w:beforeAutospacing="0" w:after="120" w:afterAutospacing="0"/>
        <w:jc w:val="both"/>
        <w:rPr>
          <w:rFonts w:ascii="Cambria" w:hAnsi="Cambria"/>
          <w:iCs/>
          <w:sz w:val="20"/>
          <w:szCs w:val="20"/>
        </w:rPr>
      </w:pPr>
      <w:r w:rsidRPr="004B46AA">
        <w:rPr>
          <w:rFonts w:ascii="Cambria" w:hAnsi="Cambria"/>
          <w:iCs/>
          <w:sz w:val="20"/>
          <w:szCs w:val="20"/>
        </w:rPr>
        <w:t xml:space="preserve">Pour étudier le mouvement de la balle, on se place dans le référentiel du laboratoire. On prendra l'axe vertical </w:t>
      </w:r>
      <w:r>
        <w:rPr>
          <w:rFonts w:ascii="Cambria" w:hAnsi="Cambria"/>
          <w:iCs/>
          <w:sz w:val="20"/>
          <w:szCs w:val="20"/>
        </w:rPr>
        <w:t>(</w:t>
      </w:r>
      <w:r w:rsidRPr="004B46AA">
        <w:rPr>
          <w:rFonts w:ascii="Cambria" w:hAnsi="Cambria"/>
          <w:iCs/>
          <w:sz w:val="20"/>
          <w:szCs w:val="20"/>
        </w:rPr>
        <w:t>Oz</w:t>
      </w:r>
      <w:r>
        <w:rPr>
          <w:rFonts w:ascii="Cambria" w:hAnsi="Cambria"/>
          <w:iCs/>
          <w:sz w:val="20"/>
          <w:szCs w:val="20"/>
        </w:rPr>
        <w:t>)</w:t>
      </w:r>
      <w:r w:rsidRPr="004B46AA">
        <w:rPr>
          <w:rFonts w:ascii="Cambria" w:hAnsi="Cambria"/>
          <w:iCs/>
          <w:sz w:val="20"/>
          <w:szCs w:val="20"/>
        </w:rPr>
        <w:t xml:space="preserve"> dirigé vers le bas. </w:t>
      </w:r>
    </w:p>
    <w:p w14:paraId="5EBDD9DE" w14:textId="77777777" w:rsidR="006939D0" w:rsidRDefault="006939D0" w:rsidP="00FA06DF">
      <w:pPr>
        <w:pStyle w:val="NormalWeb6"/>
        <w:spacing w:before="120" w:beforeAutospacing="0" w:after="120" w:afterAutospacing="0"/>
        <w:jc w:val="both"/>
        <w:rPr>
          <w:rStyle w:val="nongras1"/>
          <w:rFonts w:ascii="Cambria" w:hAnsi="Cambria"/>
          <w:sz w:val="20"/>
          <w:szCs w:val="20"/>
          <w:u w:val="single"/>
        </w:rPr>
      </w:pPr>
      <w:r w:rsidRPr="00CB5B8F">
        <w:rPr>
          <w:rStyle w:val="nongras1"/>
          <w:rFonts w:ascii="Cambria" w:hAnsi="Cambria"/>
          <w:sz w:val="20"/>
          <w:szCs w:val="20"/>
          <w:u w:val="single"/>
        </w:rPr>
        <w:t>Bilan des forces extérieures appliquées à la balle en chute verticale dans l'huile :</w:t>
      </w:r>
    </w:p>
    <w:p w14:paraId="345BF9B5" w14:textId="77777777" w:rsidR="006939D0" w:rsidRPr="00C63E61" w:rsidRDefault="006939D0" w:rsidP="00FA06DF">
      <w:pPr>
        <w:pStyle w:val="NormalWeb6"/>
        <w:numPr>
          <w:ilvl w:val="0"/>
          <w:numId w:val="3"/>
        </w:numPr>
        <w:spacing w:before="120" w:beforeAutospacing="0" w:after="120" w:afterAutospacing="0"/>
        <w:jc w:val="both"/>
        <w:rPr>
          <w:rFonts w:ascii="Cambria" w:hAnsi="Cambria"/>
          <w:iCs/>
          <w:sz w:val="20"/>
          <w:szCs w:val="20"/>
          <w:u w:val="single"/>
        </w:rPr>
      </w:pPr>
      <w:r>
        <w:rPr>
          <w:rFonts w:ascii="Cambria" w:hAnsi="Cambria"/>
          <w:sz w:val="20"/>
          <w:szCs w:val="20"/>
        </w:rPr>
        <w:t xml:space="preserve">Son poids </w:t>
      </w:r>
      <m:oMath>
        <m:acc>
          <m:accPr>
            <m:chr m:val="⃗"/>
            <m:ctrlPr>
              <w:rPr>
                <w:rFonts w:ascii="Cambria Math" w:hAnsi="Cambria Math"/>
                <w:i/>
                <w:sz w:val="20"/>
                <w:szCs w:val="20"/>
              </w:rPr>
            </m:ctrlPr>
          </m:accPr>
          <m:e>
            <m:r>
              <w:rPr>
                <w:rFonts w:ascii="Cambria Math" w:hAnsi="Cambria Math"/>
                <w:sz w:val="20"/>
                <w:szCs w:val="20"/>
              </w:rPr>
              <m:t>P</m:t>
            </m:r>
          </m:e>
        </m:acc>
        <m:r>
          <w:rPr>
            <w:rFonts w:ascii="Cambria Math" w:hAnsi="Cambria Math"/>
            <w:sz w:val="20"/>
            <w:szCs w:val="20"/>
          </w:rPr>
          <m:t xml:space="preserve">=m </m:t>
        </m:r>
        <m:r>
          <w:rPr>
            <w:rFonts w:ascii="Cambria Math" w:hAnsi="Cambria Math"/>
            <w:i/>
            <w:sz w:val="20"/>
            <w:szCs w:val="20"/>
          </w:rPr>
          <w:sym w:font="Symbol" w:char="F0B4"/>
        </m:r>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g</m:t>
            </m:r>
          </m:e>
        </m:acc>
      </m:oMath>
    </w:p>
    <w:p w14:paraId="1FB653F1" w14:textId="34A2CD7D" w:rsidR="00BE6EE5" w:rsidRPr="00BE6EE5" w:rsidRDefault="006939D0" w:rsidP="00FA06DF">
      <w:pPr>
        <w:pStyle w:val="NormalWeb6"/>
        <w:numPr>
          <w:ilvl w:val="0"/>
          <w:numId w:val="3"/>
        </w:numPr>
        <w:spacing w:before="120" w:beforeAutospacing="0" w:after="120" w:afterAutospacing="0"/>
        <w:jc w:val="both"/>
        <w:rPr>
          <w:rFonts w:ascii="Cambria" w:hAnsi="Cambria"/>
          <w:iCs/>
          <w:sz w:val="20"/>
          <w:szCs w:val="20"/>
          <w:u w:val="single"/>
        </w:rPr>
      </w:pPr>
      <w:r w:rsidRPr="00C63E61">
        <w:rPr>
          <w:rFonts w:ascii="Cambria" w:hAnsi="Cambria"/>
          <w:sz w:val="20"/>
          <w:szCs w:val="20"/>
        </w:rPr>
        <w:t>La force de frottements fluides</w:t>
      </w:r>
      <w:r w:rsidR="00BE6EE5">
        <w:rPr>
          <w:rFonts w:ascii="Cambria" w:hAnsi="Cambria"/>
          <w:sz w:val="20"/>
          <w:szCs w:val="20"/>
        </w:rPr>
        <w:t xml:space="preserve"> peuvent être modélisés par</w:t>
      </w:r>
      <w:r w:rsidR="00285EEB">
        <w:rPr>
          <w:rFonts w:ascii="Cambria" w:hAnsi="Cambria"/>
          <w:sz w:val="20"/>
          <w:szCs w:val="20"/>
        </w:rPr>
        <w:t xml:space="preserve"> une force proportionnelle à la vitesse ou au carré de la vitesse</w:t>
      </w:r>
      <w:r w:rsidR="00BE6EE5">
        <w:rPr>
          <w:rFonts w:ascii="Cambria" w:hAnsi="Cambria"/>
          <w:sz w:val="20"/>
          <w:szCs w:val="20"/>
        </w:rPr>
        <w:t> :</w:t>
      </w:r>
    </w:p>
    <w:p w14:paraId="47876959" w14:textId="1FE5FF33" w:rsidR="006939D0" w:rsidRPr="00285EEB" w:rsidRDefault="0050158C" w:rsidP="00285EEB">
      <w:pPr>
        <w:pStyle w:val="NormalWeb6"/>
        <w:spacing w:before="120" w:beforeAutospacing="0" w:after="120" w:afterAutospacing="0"/>
        <w:jc w:val="center"/>
        <w:rPr>
          <w:rFonts w:ascii="Cambria" w:hAnsi="Cambria"/>
          <w:iCs/>
          <w:sz w:val="20"/>
          <w:szCs w:val="20"/>
          <w:u w:val="single"/>
        </w:rPr>
      </w:pPr>
      <m:oMath>
        <m:acc>
          <m:accPr>
            <m:chr m:val="⃗"/>
            <m:ctrlPr>
              <w:rPr>
                <w:rFonts w:ascii="Cambria Math" w:hAnsi="Cambria Math"/>
                <w:i/>
                <w:iCs/>
                <w:sz w:val="20"/>
                <w:szCs w:val="20"/>
              </w:rPr>
            </m:ctrlPr>
          </m:accPr>
          <m:e>
            <m:r>
              <w:rPr>
                <w:rFonts w:ascii="Cambria Math" w:hAnsi="Cambria Math"/>
                <w:sz w:val="20"/>
                <w:szCs w:val="20"/>
              </w:rPr>
              <m:t>f</m:t>
            </m:r>
          </m:e>
        </m:acc>
      </m:oMath>
      <w:r w:rsidR="00BE6EE5">
        <w:rPr>
          <w:rFonts w:ascii="Cambria" w:hAnsi="Cambria"/>
          <w:i/>
          <w:iCs/>
          <w:sz w:val="20"/>
          <w:szCs w:val="20"/>
        </w:rPr>
        <w:t xml:space="preserve"> </w:t>
      </w:r>
      <m:oMath>
        <m:r>
          <w:rPr>
            <w:rFonts w:ascii="Cambria Math" w:hAnsi="Cambria Math"/>
            <w:sz w:val="20"/>
            <w:szCs w:val="20"/>
          </w:rPr>
          <m:t xml:space="preserve">=-k </m:t>
        </m:r>
        <m:r>
          <w:rPr>
            <w:rFonts w:ascii="Cambria Math" w:hAnsi="Cambria Math"/>
            <w:i/>
            <w:iCs/>
            <w:sz w:val="20"/>
            <w:szCs w:val="20"/>
          </w:rPr>
          <w:sym w:font="Symbol" w:char="F0B4"/>
        </m:r>
        <m:r>
          <w:rPr>
            <w:rFonts w:ascii="Cambria Math" w:hAnsi="Cambria Math"/>
            <w:sz w:val="20"/>
            <w:szCs w:val="20"/>
          </w:rPr>
          <m:t xml:space="preserve"> v </m:t>
        </m:r>
        <m:r>
          <w:rPr>
            <w:rFonts w:ascii="Cambria Math" w:hAnsi="Cambria Math"/>
            <w:i/>
            <w:iCs/>
            <w:sz w:val="20"/>
            <w:szCs w:val="20"/>
          </w:rPr>
          <w:sym w:font="Symbol" w:char="F0B4"/>
        </m:r>
        <m:r>
          <w:rPr>
            <w:rFonts w:ascii="Cambria Math" w:hAnsi="Cambria Math"/>
            <w:sz w:val="20"/>
            <w:szCs w:val="20"/>
          </w:rPr>
          <m:t xml:space="preserve"> </m:t>
        </m:r>
        <m:acc>
          <m:accPr>
            <m:chr m:val="⃗"/>
            <m:ctrlPr>
              <w:rPr>
                <w:rFonts w:ascii="Cambria Math" w:hAnsi="Cambria Math"/>
                <w:i/>
                <w:iCs/>
                <w:sz w:val="20"/>
                <w:szCs w:val="20"/>
              </w:rPr>
            </m:ctrlPr>
          </m:acc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z</m:t>
                </m:r>
              </m:sub>
            </m:sSub>
          </m:e>
        </m:acc>
      </m:oMath>
      <w:r w:rsidR="000632C1">
        <w:rPr>
          <w:rFonts w:ascii="Cambria" w:hAnsi="Cambria"/>
          <w:i/>
          <w:iCs/>
          <w:sz w:val="20"/>
          <w:szCs w:val="20"/>
        </w:rPr>
        <w:t xml:space="preserve"> </w:t>
      </w:r>
      <w:r w:rsidR="006939D0" w:rsidRPr="00C63E61">
        <w:rPr>
          <w:rFonts w:ascii="Cambria" w:hAnsi="Cambria"/>
          <w:i/>
          <w:iCs/>
          <w:sz w:val="20"/>
          <w:szCs w:val="20"/>
        </w:rPr>
        <w:t xml:space="preserve"> </w:t>
      </w:r>
      <w:r w:rsidR="00285EEB">
        <w:rPr>
          <w:rFonts w:ascii="Cambria" w:hAnsi="Cambria"/>
          <w:i/>
          <w:iCs/>
          <w:sz w:val="20"/>
          <w:szCs w:val="20"/>
        </w:rPr>
        <w:t xml:space="preserve"> </w:t>
      </w:r>
      <w:proofErr w:type="gramStart"/>
      <w:r w:rsidR="00285EEB">
        <w:rPr>
          <w:rFonts w:ascii="Cambria" w:hAnsi="Cambria"/>
          <w:i/>
          <w:iCs/>
          <w:sz w:val="20"/>
          <w:szCs w:val="20"/>
        </w:rPr>
        <w:t>ou</w:t>
      </w:r>
      <w:proofErr w:type="gramEnd"/>
      <w:r w:rsidR="00285EEB">
        <w:rPr>
          <w:rFonts w:ascii="Cambria" w:hAnsi="Cambria"/>
          <w:i/>
          <w:iCs/>
          <w:sz w:val="20"/>
          <w:szCs w:val="20"/>
        </w:rPr>
        <w:t xml:space="preserve"> </w:t>
      </w:r>
      <m:oMath>
        <m:acc>
          <m:accPr>
            <m:chr m:val="⃗"/>
            <m:ctrlPr>
              <w:rPr>
                <w:rFonts w:ascii="Cambria Math" w:hAnsi="Cambria Math"/>
                <w:i/>
                <w:iCs/>
                <w:sz w:val="20"/>
                <w:szCs w:val="20"/>
              </w:rPr>
            </m:ctrlPr>
          </m:accPr>
          <m:e>
            <m:r>
              <w:rPr>
                <w:rFonts w:ascii="Cambria Math" w:hAnsi="Cambria Math"/>
                <w:sz w:val="20"/>
                <w:szCs w:val="20"/>
              </w:rPr>
              <m:t>f</m:t>
            </m:r>
          </m:e>
        </m:acc>
      </m:oMath>
      <w:r w:rsidR="00285EEB">
        <w:rPr>
          <w:rFonts w:ascii="Cambria" w:hAnsi="Cambria"/>
          <w:i/>
          <w:iCs/>
          <w:sz w:val="20"/>
          <w:szCs w:val="20"/>
        </w:rPr>
        <w:t xml:space="preserve"> </w:t>
      </w:r>
      <m:oMath>
        <m:r>
          <w:rPr>
            <w:rFonts w:ascii="Cambria Math" w:hAnsi="Cambria Math"/>
            <w:sz w:val="20"/>
            <w:szCs w:val="20"/>
          </w:rPr>
          <m:t xml:space="preserve">=-k </m:t>
        </m:r>
        <m:r>
          <w:rPr>
            <w:rFonts w:ascii="Cambria Math" w:hAnsi="Cambria Math"/>
            <w:i/>
            <w:iCs/>
            <w:sz w:val="20"/>
            <w:szCs w:val="20"/>
          </w:rPr>
          <w:sym w:font="Symbol" w:char="F0B4"/>
        </m:r>
        <m:r>
          <w:rPr>
            <w:rFonts w:ascii="Cambria Math" w:hAnsi="Cambria Math"/>
            <w:sz w:val="20"/>
            <w:szCs w:val="20"/>
          </w:rPr>
          <m:t xml:space="preserve"> </m:t>
        </m:r>
        <m:sSup>
          <m:sSupPr>
            <m:ctrlPr>
              <w:rPr>
                <w:rFonts w:ascii="Cambria Math" w:hAnsi="Cambria Math"/>
                <w:i/>
                <w:iCs/>
                <w:sz w:val="20"/>
                <w:szCs w:val="20"/>
              </w:rPr>
            </m:ctrlPr>
          </m:sSupPr>
          <m:e>
            <m:r>
              <w:rPr>
                <w:rFonts w:ascii="Cambria Math" w:hAnsi="Cambria Math"/>
                <w:sz w:val="20"/>
                <w:szCs w:val="20"/>
              </w:rPr>
              <m:t>v</m:t>
            </m:r>
          </m:e>
          <m:sup>
            <m:r>
              <w:rPr>
                <w:rFonts w:ascii="Cambria Math" w:hAnsi="Cambria Math"/>
                <w:sz w:val="20"/>
                <w:szCs w:val="20"/>
              </w:rPr>
              <m:t>2</m:t>
            </m:r>
          </m:sup>
        </m:sSup>
        <m:r>
          <w:rPr>
            <w:rFonts w:ascii="Cambria Math" w:hAnsi="Cambria Math"/>
            <w:sz w:val="20"/>
            <w:szCs w:val="20"/>
          </w:rPr>
          <m:t xml:space="preserve"> </m:t>
        </m:r>
        <m:r>
          <w:rPr>
            <w:rFonts w:ascii="Cambria Math" w:hAnsi="Cambria Math"/>
            <w:i/>
            <w:iCs/>
            <w:sz w:val="20"/>
            <w:szCs w:val="20"/>
          </w:rPr>
          <w:sym w:font="Symbol" w:char="F0B4"/>
        </m:r>
        <m:r>
          <w:rPr>
            <w:rFonts w:ascii="Cambria Math" w:hAnsi="Cambria Math"/>
            <w:sz w:val="20"/>
            <w:szCs w:val="20"/>
          </w:rPr>
          <m:t xml:space="preserve"> </m:t>
        </m:r>
        <m:acc>
          <m:accPr>
            <m:chr m:val="⃗"/>
            <m:ctrlPr>
              <w:rPr>
                <w:rFonts w:ascii="Cambria Math" w:hAnsi="Cambria Math"/>
                <w:i/>
                <w:iCs/>
                <w:sz w:val="20"/>
                <w:szCs w:val="20"/>
              </w:rPr>
            </m:ctrlPr>
          </m:acc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z</m:t>
                </m:r>
              </m:sub>
            </m:sSub>
          </m:e>
        </m:acc>
      </m:oMath>
      <w:r w:rsidR="00285EEB">
        <w:rPr>
          <w:rFonts w:ascii="Cambria" w:hAnsi="Cambria"/>
          <w:i/>
          <w:iCs/>
          <w:sz w:val="20"/>
          <w:szCs w:val="20"/>
        </w:rPr>
        <w:t xml:space="preserve">  avec </w:t>
      </w:r>
      <w:r w:rsidR="006939D0" w:rsidRPr="00C63E61">
        <w:rPr>
          <w:rFonts w:ascii="Cambria" w:hAnsi="Cambria"/>
          <w:i/>
          <w:iCs/>
          <w:sz w:val="20"/>
          <w:szCs w:val="20"/>
        </w:rPr>
        <w:t xml:space="preserve"> </w:t>
      </w:r>
      <m:oMath>
        <m:acc>
          <m:accPr>
            <m:chr m:val="⃗"/>
            <m:ctrlPr>
              <w:rPr>
                <w:rFonts w:ascii="Cambria Math" w:hAnsi="Cambria Math"/>
                <w:i/>
                <w:iCs/>
                <w:sz w:val="20"/>
                <w:szCs w:val="20"/>
              </w:rPr>
            </m:ctrlPr>
          </m:accPr>
          <m:e>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z</m:t>
                </m:r>
              </m:sub>
            </m:sSub>
          </m:e>
        </m:acc>
      </m:oMath>
      <w:r w:rsidR="00285EEB">
        <w:rPr>
          <w:rFonts w:ascii="Cambria" w:hAnsi="Cambria"/>
          <w:i/>
          <w:iCs/>
          <w:sz w:val="20"/>
          <w:szCs w:val="20"/>
        </w:rPr>
        <w:t xml:space="preserve"> </w:t>
      </w:r>
      <w:r w:rsidR="00285EEB">
        <w:rPr>
          <w:rFonts w:ascii="Cambria" w:hAnsi="Cambria"/>
          <w:iCs/>
          <w:sz w:val="20"/>
          <w:szCs w:val="20"/>
        </w:rPr>
        <w:t xml:space="preserve">vecteur unitaire suivant (Oz) et </w:t>
      </w:r>
      <m:oMath>
        <m:r>
          <w:rPr>
            <w:rFonts w:ascii="Cambria Math" w:hAnsi="Cambria Math"/>
            <w:sz w:val="20"/>
            <w:szCs w:val="20"/>
          </w:rPr>
          <m:t>v</m:t>
        </m:r>
      </m:oMath>
      <w:r w:rsidR="006939D0" w:rsidRPr="00C63E61">
        <w:rPr>
          <w:rFonts w:ascii="Cambria" w:hAnsi="Cambria"/>
          <w:i/>
          <w:iCs/>
          <w:sz w:val="20"/>
          <w:szCs w:val="20"/>
        </w:rPr>
        <w:t xml:space="preserve"> </w:t>
      </w:r>
      <w:r w:rsidR="006939D0" w:rsidRPr="00C63E61">
        <w:rPr>
          <w:rFonts w:ascii="Cambria" w:hAnsi="Cambria"/>
          <w:iCs/>
          <w:sz w:val="20"/>
          <w:szCs w:val="20"/>
        </w:rPr>
        <w:t xml:space="preserve"> la vitesse du centre de la balle.</w:t>
      </w:r>
    </w:p>
    <w:p w14:paraId="30E157F2" w14:textId="77777777" w:rsidR="006939D0" w:rsidRPr="00C63E61" w:rsidRDefault="006939D0" w:rsidP="00FA06DF">
      <w:pPr>
        <w:pStyle w:val="NormalWeb6"/>
        <w:numPr>
          <w:ilvl w:val="0"/>
          <w:numId w:val="3"/>
        </w:numPr>
        <w:spacing w:before="120" w:beforeAutospacing="0" w:after="120" w:afterAutospacing="0"/>
        <w:jc w:val="both"/>
        <w:rPr>
          <w:rFonts w:ascii="Cambria" w:hAnsi="Cambria"/>
          <w:iCs/>
          <w:sz w:val="20"/>
          <w:szCs w:val="20"/>
          <w:u w:val="single"/>
        </w:rPr>
      </w:pPr>
      <w:r w:rsidRPr="00C63E61">
        <w:rPr>
          <w:rFonts w:ascii="Cambria" w:hAnsi="Cambria"/>
          <w:sz w:val="20"/>
          <w:szCs w:val="20"/>
        </w:rPr>
        <w:t xml:space="preserve">La poussée d’Archimède </w:t>
      </w: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a</m:t>
                </m:r>
              </m:sub>
            </m:sSub>
          </m:e>
        </m:acc>
        <m:r>
          <w:rPr>
            <w:rFonts w:ascii="Cambria Math" w:hAnsi="Cambria Math"/>
            <w:sz w:val="20"/>
            <w:szCs w:val="20"/>
          </w:rPr>
          <m:t xml:space="preserve">=- </m:t>
        </m:r>
        <m:sSub>
          <m:sSubPr>
            <m:ctrlPr>
              <w:rPr>
                <w:rStyle w:val="nongras1"/>
                <w:rFonts w:ascii="Cambria Math" w:hAnsi="Cambria Math"/>
                <w:i/>
                <w:sz w:val="20"/>
                <w:szCs w:val="20"/>
              </w:rPr>
            </m:ctrlPr>
          </m:sSubPr>
          <m:e>
            <m:r>
              <w:rPr>
                <w:rStyle w:val="nongras1"/>
                <w:rFonts w:ascii="Cambria Math" w:hAnsi="Cambria Math"/>
                <w:sz w:val="20"/>
                <w:szCs w:val="20"/>
              </w:rPr>
              <m:t>ρ</m:t>
            </m:r>
          </m:e>
          <m:sub>
            <m:r>
              <w:rPr>
                <w:rStyle w:val="nongras1"/>
                <w:rFonts w:ascii="Cambria Math" w:hAnsi="Cambria Math"/>
                <w:sz w:val="20"/>
                <w:szCs w:val="20"/>
              </w:rPr>
              <m:t>huile</m:t>
            </m:r>
          </m:sub>
        </m:sSub>
        <m:r>
          <w:rPr>
            <w:rStyle w:val="nongras1"/>
            <w:rFonts w:ascii="Cambria Math" w:hAnsi="Cambria Math"/>
            <w:sz w:val="20"/>
            <w:szCs w:val="20"/>
          </w:rPr>
          <m:t xml:space="preserve"> </m:t>
        </m:r>
        <m:r>
          <w:rPr>
            <w:rStyle w:val="nongras1"/>
            <w:rFonts w:ascii="Cambria Math" w:hAnsi="Cambria Math"/>
            <w:i/>
            <w:sz w:val="20"/>
            <w:szCs w:val="20"/>
          </w:rPr>
          <w:sym w:font="Symbol" w:char="F0B4"/>
        </m:r>
        <m:r>
          <w:rPr>
            <w:rStyle w:val="nongras1"/>
            <w:rFonts w:ascii="Cambria Math" w:hAnsi="Cambria Math"/>
            <w:sz w:val="20"/>
            <w:szCs w:val="20"/>
          </w:rPr>
          <m:t xml:space="preserve">  V </m:t>
        </m:r>
        <m:r>
          <w:rPr>
            <w:rStyle w:val="nongras1"/>
            <w:rFonts w:ascii="Cambria Math" w:hAnsi="Cambria Math"/>
            <w:i/>
            <w:sz w:val="20"/>
            <w:szCs w:val="20"/>
          </w:rPr>
          <w:sym w:font="Symbol" w:char="F0B4"/>
        </m:r>
        <m:r>
          <w:rPr>
            <w:rStyle w:val="nongras1"/>
            <w:rFonts w:ascii="Cambria Math" w:hAnsi="Cambria Math"/>
            <w:sz w:val="20"/>
            <w:szCs w:val="20"/>
          </w:rPr>
          <m:t xml:space="preserve"> </m:t>
        </m:r>
        <m:acc>
          <m:accPr>
            <m:chr m:val="⃗"/>
            <m:ctrlPr>
              <w:rPr>
                <w:rStyle w:val="nongras1"/>
                <w:rFonts w:ascii="Cambria Math" w:hAnsi="Cambria Math"/>
                <w:i/>
                <w:sz w:val="20"/>
                <w:szCs w:val="20"/>
              </w:rPr>
            </m:ctrlPr>
          </m:accPr>
          <m:e>
            <m:r>
              <w:rPr>
                <w:rStyle w:val="nongras1"/>
                <w:rFonts w:ascii="Cambria Math" w:hAnsi="Cambria Math"/>
                <w:sz w:val="20"/>
                <w:szCs w:val="20"/>
              </w:rPr>
              <m:t>g</m:t>
            </m:r>
          </m:e>
        </m:acc>
      </m:oMath>
    </w:p>
    <w:p w14:paraId="4FF7A5DF" w14:textId="77777777" w:rsidR="006939D0" w:rsidRPr="00FA06DF" w:rsidRDefault="006939D0" w:rsidP="00FA06DF">
      <w:pPr>
        <w:spacing w:before="120" w:after="120"/>
        <w:jc w:val="both"/>
        <w:rPr>
          <w:rStyle w:val="nongras1"/>
          <w:rFonts w:ascii="Cambria" w:hAnsi="Cambria"/>
          <w:u w:val="single"/>
        </w:rPr>
      </w:pPr>
      <w:r w:rsidRPr="00FA06DF">
        <w:rPr>
          <w:rStyle w:val="nongras1"/>
          <w:rFonts w:ascii="Cambria" w:hAnsi="Cambria"/>
          <w:u w:val="single"/>
        </w:rPr>
        <w:t>Deuxième loi de Newton :</w:t>
      </w:r>
    </w:p>
    <w:p w14:paraId="1269DCF7" w14:textId="20D635E1" w:rsidR="006939D0" w:rsidRPr="00C63E61" w:rsidRDefault="006939D0" w:rsidP="00B43C06">
      <w:pPr>
        <w:spacing w:before="120" w:after="120"/>
        <w:jc w:val="both"/>
        <w:rPr>
          <w:rFonts w:ascii="Cambria" w:hAnsi="Cambria"/>
        </w:rPr>
      </w:pPr>
      <w:r>
        <w:rPr>
          <w:rFonts w:ascii="Cambria" w:hAnsi="Cambria"/>
        </w:rPr>
        <w:t>L</w:t>
      </w:r>
      <w:r w:rsidRPr="00C63E61">
        <w:rPr>
          <w:rFonts w:ascii="Cambria" w:hAnsi="Cambria"/>
        </w:rPr>
        <w:t>a somme vectorielle des forces extérieures</w:t>
      </w:r>
      <w:r w:rsidRPr="00C63E61">
        <w:rPr>
          <w:rFonts w:ascii="Cambria" w:eastAsiaTheme="minorEastAsia" w:hAnsi="Cambria"/>
        </w:rPr>
        <w:t xml:space="preserve"> </w:t>
      </w:r>
      <w:r w:rsidRPr="00C63E61">
        <w:rPr>
          <w:rFonts w:ascii="Cambria" w:hAnsi="Cambria"/>
        </w:rPr>
        <w:t xml:space="preserve">s'exerçant sur un système est </w:t>
      </w:r>
      <w:r w:rsidR="00FA06DF">
        <w:rPr>
          <w:rFonts w:ascii="Cambria" w:hAnsi="Cambria"/>
        </w:rPr>
        <w:t xml:space="preserve">égale </w:t>
      </w:r>
      <w:r>
        <w:rPr>
          <w:rFonts w:ascii="Cambria" w:hAnsi="Cambria"/>
        </w:rPr>
        <w:t>au produit de la masse par</w:t>
      </w:r>
      <w:r w:rsidRPr="00C63E61">
        <w:rPr>
          <w:rFonts w:ascii="Cambria" w:hAnsi="Cambria"/>
        </w:rPr>
        <w:t xml:space="preserve"> la dérivée par rapport au temps du vecteur </w:t>
      </w:r>
      <w:r>
        <w:rPr>
          <w:rFonts w:ascii="Cambria" w:hAnsi="Cambria"/>
        </w:rPr>
        <w:t>vitesse</w:t>
      </w:r>
      <w:r w:rsidRPr="00C63E61">
        <w:rPr>
          <w:rFonts w:ascii="Cambria" w:hAnsi="Cambria"/>
        </w:rPr>
        <w:t xml:space="preserve"> du système :</w:t>
      </w:r>
      <w:r w:rsidRPr="00C63E61">
        <w:rPr>
          <w:rFonts w:ascii="Cambria" w:hAnsi="Cambria"/>
        </w:rPr>
        <w:tab/>
      </w:r>
      <w:r w:rsidRPr="00C63E61">
        <w:rPr>
          <w:rFonts w:ascii="Cambria" w:hAnsi="Cambria"/>
        </w:rPr>
        <w:tab/>
      </w:r>
      <m:oMath>
        <m:r>
          <w:rPr>
            <w:rFonts w:ascii="Cambria Math" w:hAnsi="Cambria Math"/>
          </w:rPr>
          <m:t>m</m:t>
        </m:r>
        <m:f>
          <m:fPr>
            <m:ctrlPr>
              <w:rPr>
                <w:rFonts w:ascii="Cambria Math" w:hAnsi="Cambria Math"/>
                <w:i/>
              </w:rPr>
            </m:ctrlPr>
          </m:fPr>
          <m:num>
            <m:r>
              <w:rPr>
                <w:rFonts w:ascii="Cambria Math" w:hAnsi="Cambria Math"/>
              </w:rPr>
              <m:t>d</m:t>
            </m:r>
            <m:acc>
              <m:accPr>
                <m:chr m:val="⃗"/>
                <m:ctrlPr>
                  <w:rPr>
                    <w:rFonts w:ascii="Cambria Math" w:hAnsi="Cambria Math"/>
                    <w:i/>
                  </w:rPr>
                </m:ctrlPr>
              </m:accPr>
              <m:e>
                <m:r>
                  <w:rPr>
                    <w:rFonts w:ascii="Cambria Math" w:hAnsi="Cambria Math"/>
                  </w:rPr>
                  <m:t>v</m:t>
                </m:r>
              </m:e>
            </m:acc>
          </m:num>
          <m:den>
            <m:r>
              <w:rPr>
                <w:rFonts w:ascii="Cambria Math" w:hAnsi="Cambria Math"/>
              </w:rPr>
              <m:t>dt</m:t>
            </m:r>
          </m:den>
        </m:f>
        <m:r>
          <w:rPr>
            <w:rFonts w:ascii="Cambria Math" w:hAnsi="Cambria Math"/>
          </w:rPr>
          <m:t>=</m:t>
        </m:r>
        <m:nary>
          <m:naryPr>
            <m:chr m:val="∑"/>
            <m:limLoc m:val="undOvr"/>
            <m:subHide m:val="1"/>
            <m:supHide m:val="1"/>
            <m:ctrlPr>
              <w:rPr>
                <w:rFonts w:ascii="Cambria Math" w:hAnsi="Cambria Math"/>
                <w:i/>
              </w:rPr>
            </m:ctrlPr>
          </m:naryPr>
          <m:sub/>
          <m:sup/>
          <m:e>
            <m:acc>
              <m:accPr>
                <m:chr m:val="⃗"/>
                <m:ctrlPr>
                  <w:rPr>
                    <w:rFonts w:ascii="Cambria Math" w:hAnsi="Cambria Math"/>
                    <w:i/>
                  </w:rPr>
                </m:ctrlPr>
              </m:accPr>
              <m:e>
                <m:r>
                  <w:rPr>
                    <w:rFonts w:ascii="Cambria Math" w:hAnsi="Cambria Math"/>
                  </w:rPr>
                  <m:t>F</m:t>
                </m:r>
              </m:e>
            </m:acc>
          </m:e>
        </m:nary>
      </m:oMath>
    </w:p>
    <w:p w14:paraId="4958FBB6" w14:textId="023DFDE6" w:rsidR="006939D0" w:rsidRPr="00FA06DF" w:rsidRDefault="006939D0" w:rsidP="00FA06DF">
      <w:pPr>
        <w:pStyle w:val="Paragraphedeliste"/>
        <w:numPr>
          <w:ilvl w:val="0"/>
          <w:numId w:val="5"/>
        </w:numPr>
        <w:spacing w:before="120" w:after="120"/>
        <w:contextualSpacing w:val="0"/>
        <w:jc w:val="both"/>
        <w:rPr>
          <w:rFonts w:ascii="Cambria" w:hAnsi="Cambria"/>
          <w:iCs/>
        </w:rPr>
      </w:pPr>
      <w:r w:rsidRPr="00FA06DF">
        <w:rPr>
          <w:rStyle w:val="nongras1"/>
          <w:rFonts w:ascii="Cambria" w:hAnsi="Cambria"/>
        </w:rPr>
        <w:t xml:space="preserve">La deuxième loi de Newton conduit ici à la relation : </w:t>
      </w:r>
      <m:oMath>
        <m:r>
          <w:rPr>
            <w:rStyle w:val="nongras1"/>
            <w:rFonts w:ascii="Cambria Math" w:hAnsi="Cambria Math"/>
          </w:rPr>
          <m:t xml:space="preserve">m </m:t>
        </m:r>
        <m:r>
          <w:rPr>
            <w:rStyle w:val="nongras1"/>
            <w:rFonts w:ascii="Cambria Math" w:hAnsi="Cambria Math"/>
            <w:i/>
          </w:rPr>
          <w:sym w:font="Symbol" w:char="F0B4"/>
        </m:r>
        <m:r>
          <w:rPr>
            <w:rStyle w:val="nongras1"/>
            <w:rFonts w:ascii="Cambria Math" w:hAnsi="Cambria Math"/>
          </w:rPr>
          <m:t xml:space="preserve"> </m:t>
        </m:r>
        <m:acc>
          <m:accPr>
            <m:chr m:val="⃗"/>
            <m:ctrlPr>
              <w:rPr>
                <w:rStyle w:val="nongras1"/>
                <w:rFonts w:ascii="Cambria Math" w:hAnsi="Cambria Math"/>
                <w:i/>
              </w:rPr>
            </m:ctrlPr>
          </m:accPr>
          <m:e>
            <m:f>
              <m:fPr>
                <m:ctrlPr>
                  <w:rPr>
                    <w:rStyle w:val="nongras1"/>
                    <w:rFonts w:ascii="Cambria Math" w:hAnsi="Cambria Math"/>
                    <w:i/>
                    <w:noProof/>
                  </w:rPr>
                </m:ctrlPr>
              </m:fPr>
              <m:num>
                <m:r>
                  <w:rPr>
                    <w:rStyle w:val="nongras1"/>
                    <w:rFonts w:ascii="Cambria Math" w:hAnsi="Cambria Math"/>
                    <w:noProof/>
                  </w:rPr>
                  <m:t>dv</m:t>
                </m:r>
              </m:num>
              <m:den>
                <m:r>
                  <w:rPr>
                    <w:rStyle w:val="nongras1"/>
                    <w:rFonts w:ascii="Cambria Math" w:hAnsi="Cambria Math"/>
                    <w:noProof/>
                  </w:rPr>
                  <m:t>dt</m:t>
                </m:r>
              </m:den>
            </m:f>
          </m:e>
        </m:acc>
        <m:r>
          <w:rPr>
            <w:rStyle w:val="nongras1"/>
            <w:rFonts w:ascii="Cambria Math" w:hAnsi="Cambria Math"/>
          </w:rPr>
          <m:t>=</m:t>
        </m:r>
        <m:acc>
          <m:accPr>
            <m:chr m:val="⃗"/>
            <m:ctrlPr>
              <w:rPr>
                <w:rFonts w:ascii="Cambria Math" w:hAnsi="Cambria Math"/>
                <w:i/>
              </w:rPr>
            </m:ctrlPr>
          </m:accPr>
          <m:e>
            <m:r>
              <w:rPr>
                <w:rFonts w:ascii="Cambria Math" w:hAnsi="Cambria Math"/>
              </w:rPr>
              <m:t>P</m:t>
            </m:r>
          </m:e>
        </m:acc>
        <m:r>
          <w:rPr>
            <w:rStyle w:val="nongras1"/>
            <w:rFonts w:ascii="Cambria Math" w:hAnsi="Cambria Math"/>
          </w:rPr>
          <m:t xml:space="preserve">+ </m:t>
        </m:r>
        <m:acc>
          <m:accPr>
            <m:chr m:val="⃗"/>
            <m:ctrlPr>
              <w:rPr>
                <w:rFonts w:ascii="Cambria Math" w:hAnsi="Cambria Math"/>
                <w:i/>
                <w:iCs/>
              </w:rPr>
            </m:ctrlPr>
          </m:accPr>
          <m:e>
            <m:r>
              <w:rPr>
                <w:rFonts w:ascii="Cambria Math" w:hAnsi="Cambria Math"/>
              </w:rPr>
              <m:t>f</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a</m:t>
                </m:r>
              </m:sub>
            </m:sSub>
          </m:e>
        </m:acc>
      </m:oMath>
      <w:r w:rsidRPr="00FA06DF">
        <w:rPr>
          <w:rFonts w:ascii="Cambria" w:hAnsi="Cambria"/>
          <w:iCs/>
        </w:rPr>
        <w:t xml:space="preserve"> </w:t>
      </w:r>
      <w:r w:rsidRPr="00FA06DF">
        <w:rPr>
          <w:rFonts w:ascii="Cambria" w:hAnsi="Cambria"/>
          <w:iCs/>
        </w:rPr>
        <w:tab/>
      </w:r>
    </w:p>
    <w:p w14:paraId="072CC97B" w14:textId="0FBF8452" w:rsidR="00FA06DF" w:rsidRPr="00B43C06" w:rsidRDefault="006939D0" w:rsidP="006939D0">
      <w:pPr>
        <w:pStyle w:val="Paragraphedeliste"/>
        <w:numPr>
          <w:ilvl w:val="0"/>
          <w:numId w:val="5"/>
        </w:numPr>
        <w:spacing w:before="120" w:after="120"/>
        <w:contextualSpacing w:val="0"/>
        <w:jc w:val="both"/>
        <w:rPr>
          <w:rStyle w:val="nongras1"/>
          <w:rFonts w:ascii="Cambria" w:hAnsi="Cambria"/>
          <w:iCs/>
        </w:rPr>
      </w:pPr>
      <w:r w:rsidRPr="00B43C06">
        <w:rPr>
          <w:rStyle w:val="nongras1"/>
          <w:rFonts w:ascii="Cambria" w:hAnsi="Cambria"/>
        </w:rPr>
        <w:t xml:space="preserve">La projection de cette relation selon l’axe (Oz) devient </w:t>
      </w:r>
      <m:oMath>
        <m:r>
          <w:rPr>
            <w:rStyle w:val="nongras1"/>
            <w:rFonts w:ascii="Cambria Math" w:hAnsi="Cambria Math"/>
          </w:rPr>
          <m:t xml:space="preserve">m </m:t>
        </m:r>
        <m:r>
          <w:rPr>
            <w:rStyle w:val="nongras1"/>
            <w:rFonts w:ascii="Cambria Math" w:hAnsi="Cambria Math"/>
            <w:i/>
          </w:rPr>
          <w:sym w:font="Symbol" w:char="F0B4"/>
        </m:r>
        <m:r>
          <w:rPr>
            <w:rStyle w:val="nongras1"/>
            <w:rFonts w:ascii="Cambria Math" w:hAnsi="Cambria Math"/>
          </w:rPr>
          <m:t xml:space="preserve"> </m:t>
        </m:r>
        <m:f>
          <m:fPr>
            <m:ctrlPr>
              <w:rPr>
                <w:rStyle w:val="nongras1"/>
                <w:rFonts w:ascii="Cambria Math" w:hAnsi="Cambria Math"/>
                <w:i/>
                <w:noProof/>
              </w:rPr>
            </m:ctrlPr>
          </m:fPr>
          <m:num>
            <m:r>
              <w:rPr>
                <w:rStyle w:val="nongras1"/>
                <w:rFonts w:ascii="Cambria Math" w:hAnsi="Cambria Math"/>
                <w:noProof/>
              </w:rPr>
              <m:t>dv</m:t>
            </m:r>
          </m:num>
          <m:den>
            <m:r>
              <w:rPr>
                <w:rStyle w:val="nongras1"/>
                <w:rFonts w:ascii="Cambria Math" w:hAnsi="Cambria Math"/>
                <w:noProof/>
              </w:rPr>
              <m:t>dt</m:t>
            </m:r>
          </m:den>
        </m:f>
        <m:r>
          <w:rPr>
            <w:rStyle w:val="nongras1"/>
            <w:rFonts w:ascii="Cambria Math" w:hAnsi="Cambria Math"/>
            <w:noProof/>
          </w:rPr>
          <m:t>=P-kv</m:t>
        </m:r>
        <m:sSub>
          <m:sSubPr>
            <m:ctrlPr>
              <w:rPr>
                <w:rStyle w:val="nongras1"/>
                <w:rFonts w:ascii="Cambria Math" w:hAnsi="Cambria Math"/>
                <w:i/>
                <w:noProof/>
              </w:rPr>
            </m:ctrlPr>
          </m:sSubPr>
          <m:e>
            <m:r>
              <w:rPr>
                <w:rStyle w:val="nongras1"/>
                <w:rFonts w:ascii="Cambria Math" w:hAnsi="Cambria Math"/>
                <w:noProof/>
              </w:rPr>
              <m:t xml:space="preserve"> - P</m:t>
            </m:r>
          </m:e>
          <m:sub>
            <m:r>
              <w:rPr>
                <w:rStyle w:val="nongras1"/>
                <w:rFonts w:ascii="Cambria Math" w:hAnsi="Cambria Math"/>
                <w:noProof/>
              </w:rPr>
              <m:t>a</m:t>
            </m:r>
          </m:sub>
        </m:sSub>
      </m:oMath>
      <w:r w:rsidRPr="00B43C06">
        <w:rPr>
          <w:rStyle w:val="nongras1"/>
          <w:rFonts w:ascii="Cambria" w:hAnsi="Cambria"/>
        </w:rPr>
        <w:t xml:space="preserve"> </w:t>
      </w:r>
      <w:r w:rsidR="00B43C06" w:rsidRPr="00B43C06">
        <w:rPr>
          <w:rStyle w:val="nongras1"/>
          <w:rFonts w:ascii="Cambria" w:hAnsi="Cambria"/>
        </w:rPr>
        <w:t xml:space="preserve">ou </w:t>
      </w:r>
      <m:oMath>
        <m:r>
          <w:rPr>
            <w:rStyle w:val="nongras1"/>
            <w:rFonts w:ascii="Cambria Math" w:hAnsi="Cambria Math"/>
          </w:rPr>
          <m:t xml:space="preserve">m </m:t>
        </m:r>
        <m:r>
          <w:rPr>
            <w:rStyle w:val="nongras1"/>
            <w:rFonts w:ascii="Cambria Math" w:hAnsi="Cambria Math"/>
            <w:i/>
          </w:rPr>
          <w:sym w:font="Symbol" w:char="F0B4"/>
        </m:r>
        <m:r>
          <w:rPr>
            <w:rStyle w:val="nongras1"/>
            <w:rFonts w:ascii="Cambria Math" w:hAnsi="Cambria Math"/>
          </w:rPr>
          <m:t xml:space="preserve"> </m:t>
        </m:r>
        <m:f>
          <m:fPr>
            <m:ctrlPr>
              <w:rPr>
                <w:rStyle w:val="nongras1"/>
                <w:rFonts w:ascii="Cambria Math" w:hAnsi="Cambria Math"/>
                <w:i/>
                <w:noProof/>
              </w:rPr>
            </m:ctrlPr>
          </m:fPr>
          <m:num>
            <m:r>
              <w:rPr>
                <w:rStyle w:val="nongras1"/>
                <w:rFonts w:ascii="Cambria Math" w:hAnsi="Cambria Math"/>
                <w:noProof/>
              </w:rPr>
              <m:t>dv</m:t>
            </m:r>
          </m:num>
          <m:den>
            <m:r>
              <w:rPr>
                <w:rStyle w:val="nongras1"/>
                <w:rFonts w:ascii="Cambria Math" w:hAnsi="Cambria Math"/>
                <w:noProof/>
              </w:rPr>
              <m:t>dt</m:t>
            </m:r>
          </m:den>
        </m:f>
        <m:r>
          <w:rPr>
            <w:rStyle w:val="nongras1"/>
            <w:rFonts w:ascii="Cambria Math" w:hAnsi="Cambria Math"/>
            <w:noProof/>
          </w:rPr>
          <m:t>=P-k</m:t>
        </m:r>
        <m:sSup>
          <m:sSupPr>
            <m:ctrlPr>
              <w:rPr>
                <w:rStyle w:val="nongras1"/>
                <w:rFonts w:ascii="Cambria Math" w:hAnsi="Cambria Math"/>
                <w:i/>
                <w:noProof/>
              </w:rPr>
            </m:ctrlPr>
          </m:sSupPr>
          <m:e>
            <m:r>
              <w:rPr>
                <w:rStyle w:val="nongras1"/>
                <w:rFonts w:ascii="Cambria Math" w:hAnsi="Cambria Math"/>
                <w:noProof/>
              </w:rPr>
              <m:t>v</m:t>
            </m:r>
          </m:e>
          <m:sup>
            <m:r>
              <w:rPr>
                <w:rStyle w:val="nongras1"/>
                <w:rFonts w:ascii="Cambria Math" w:hAnsi="Cambria Math"/>
                <w:noProof/>
              </w:rPr>
              <m:t>2</m:t>
            </m:r>
          </m:sup>
        </m:sSup>
        <m:sSub>
          <m:sSubPr>
            <m:ctrlPr>
              <w:rPr>
                <w:rStyle w:val="nongras1"/>
                <w:rFonts w:ascii="Cambria Math" w:hAnsi="Cambria Math"/>
                <w:i/>
                <w:noProof/>
              </w:rPr>
            </m:ctrlPr>
          </m:sSubPr>
          <m:e>
            <m:r>
              <w:rPr>
                <w:rStyle w:val="nongras1"/>
                <w:rFonts w:ascii="Cambria Math" w:hAnsi="Cambria Math"/>
                <w:noProof/>
              </w:rPr>
              <m:t xml:space="preserve"> - P</m:t>
            </m:r>
          </m:e>
          <m:sub>
            <m:r>
              <w:rPr>
                <w:rStyle w:val="nongras1"/>
                <w:rFonts w:ascii="Cambria Math" w:hAnsi="Cambria Math"/>
                <w:noProof/>
              </w:rPr>
              <m:t>a</m:t>
            </m:r>
          </m:sub>
        </m:sSub>
      </m:oMath>
      <w:r w:rsidR="00B43C06" w:rsidRPr="00B43C06">
        <w:rPr>
          <w:rStyle w:val="nongras1"/>
          <w:rFonts w:ascii="Cambria" w:hAnsi="Cambria"/>
        </w:rPr>
        <w:t xml:space="preserve"> </w:t>
      </w:r>
    </w:p>
    <w:p w14:paraId="3EFA1630" w14:textId="06CEEB2C" w:rsidR="00FA06DF" w:rsidRPr="00FA06DF" w:rsidRDefault="00FA06DF" w:rsidP="006939D0">
      <w:pPr>
        <w:jc w:val="both"/>
        <w:rPr>
          <w:rStyle w:val="nongras1"/>
          <w:rFonts w:ascii="Cambria" w:hAnsi="Cambria"/>
          <w:b/>
          <w:iCs/>
          <w:u w:val="single"/>
        </w:rPr>
      </w:pPr>
      <w:r w:rsidRPr="00FA06DF">
        <w:rPr>
          <w:rStyle w:val="nongras1"/>
          <w:rFonts w:ascii="Cambria" w:hAnsi="Cambria"/>
          <w:b/>
          <w:u w:val="single"/>
        </w:rPr>
        <w:lastRenderedPageBreak/>
        <w:sym w:font="Symbol" w:char="F0AE"/>
      </w:r>
      <w:r w:rsidRPr="00FA06DF">
        <w:rPr>
          <w:rStyle w:val="nongras1"/>
          <w:rFonts w:ascii="Cambria" w:hAnsi="Cambria"/>
          <w:b/>
          <w:u w:val="single"/>
        </w:rPr>
        <w:t xml:space="preserve"> Régime transitoire et régime permanent :</w:t>
      </w:r>
    </w:p>
    <w:p w14:paraId="241C5CFA" w14:textId="0C9E9880" w:rsidR="006939D0" w:rsidRDefault="006939D0" w:rsidP="00FA06DF">
      <w:pPr>
        <w:spacing w:before="120" w:after="120"/>
        <w:jc w:val="both"/>
        <w:rPr>
          <w:rFonts w:ascii="Cambria" w:hAnsi="Cambria"/>
          <w:bCs/>
          <w:iCs/>
        </w:rPr>
      </w:pPr>
      <w:r w:rsidRPr="00FD35EB">
        <w:rPr>
          <w:rStyle w:val="nongras1"/>
          <w:rFonts w:ascii="Cambria" w:hAnsi="Cambria"/>
          <w:iCs/>
        </w:rPr>
        <w:t xml:space="preserve">Le mouvement de chute de la balle présente deux régimes visibles sur la représentation graphique </w:t>
      </w:r>
      <m:oMath>
        <m:r>
          <w:rPr>
            <w:rStyle w:val="nongras1"/>
            <w:rFonts w:ascii="Cambria Math" w:hAnsi="Cambria Math"/>
          </w:rPr>
          <m:t>v=f(t)</m:t>
        </m:r>
      </m:oMath>
      <w:r w:rsidRPr="00FD35EB">
        <w:rPr>
          <w:rStyle w:val="nongras1"/>
          <w:rFonts w:ascii="Cambria" w:hAnsi="Cambria"/>
          <w:iCs/>
        </w:rPr>
        <w:t>.</w:t>
      </w:r>
      <w:r w:rsidRPr="00FD35EB">
        <w:rPr>
          <w:rFonts w:ascii="Cambria" w:hAnsi="Cambria"/>
          <w:bCs/>
          <w:iCs/>
        </w:rPr>
        <w:t xml:space="preserve"> En régime permanent, l’accélération est nulle et on atteint une vitesse limite constante.</w:t>
      </w:r>
    </w:p>
    <w:p w14:paraId="3B4D3147" w14:textId="77777777" w:rsidR="00FA06DF" w:rsidRPr="00FD35EB" w:rsidRDefault="00FA06DF" w:rsidP="00FA06DF">
      <w:pPr>
        <w:spacing w:before="120" w:after="120"/>
        <w:jc w:val="both"/>
        <w:rPr>
          <w:rFonts w:ascii="Cambria" w:hAnsi="Cambria"/>
          <w:bCs/>
          <w:iCs/>
        </w:rPr>
      </w:pPr>
    </w:p>
    <w:p w14:paraId="6F279F96" w14:textId="77777777" w:rsidR="006939D0" w:rsidRPr="00DD337C" w:rsidRDefault="006939D0" w:rsidP="006939D0">
      <w:pPr>
        <w:jc w:val="center"/>
        <w:rPr>
          <w:rFonts w:ascii="Cambria" w:hAnsi="Cambria"/>
          <w:b/>
          <w:bCs/>
        </w:rPr>
      </w:pPr>
      <w:r w:rsidRPr="004B46AA">
        <w:rPr>
          <w:rFonts w:ascii="Cambria" w:hAnsi="Cambria"/>
          <w:b/>
          <w:bCs/>
          <w:noProof/>
        </w:rPr>
        <w:drawing>
          <wp:inline distT="0" distB="0" distL="0" distR="0" wp14:anchorId="5EAEF523" wp14:editId="78FF23F7">
            <wp:extent cx="2098668" cy="1625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6204"/>
                    <a:stretch/>
                  </pic:blipFill>
                  <pic:spPr bwMode="auto">
                    <a:xfrm>
                      <a:off x="0" y="0"/>
                      <a:ext cx="2100811" cy="1627260"/>
                    </a:xfrm>
                    <a:prstGeom prst="rect">
                      <a:avLst/>
                    </a:prstGeom>
                    <a:ln>
                      <a:noFill/>
                    </a:ln>
                    <a:extLst>
                      <a:ext uri="{53640926-AAD7-44D8-BBD7-CCE9431645EC}">
                        <a14:shadowObscured xmlns:a14="http://schemas.microsoft.com/office/drawing/2010/main"/>
                      </a:ext>
                    </a:extLst>
                  </pic:spPr>
                </pic:pic>
              </a:graphicData>
            </a:graphic>
          </wp:inline>
        </w:drawing>
      </w:r>
    </w:p>
    <w:p w14:paraId="5E22233E" w14:textId="77777777" w:rsidR="006939D0" w:rsidRDefault="006939D0" w:rsidP="006939D0">
      <w:pPr>
        <w:jc w:val="both"/>
        <w:rPr>
          <w:rStyle w:val="nongras1"/>
          <w:rFonts w:ascii="Cambria" w:hAnsi="Cambria"/>
          <w:i/>
          <w:iCs/>
        </w:rPr>
      </w:pPr>
    </w:p>
    <w:p w14:paraId="5EE623EB" w14:textId="04619051" w:rsidR="001C7202" w:rsidRPr="00FA06DF" w:rsidRDefault="00FA06DF" w:rsidP="00FA06DF">
      <w:pPr>
        <w:pStyle w:val="Paragraphedeliste"/>
        <w:numPr>
          <w:ilvl w:val="0"/>
          <w:numId w:val="4"/>
        </w:numPr>
        <w:rPr>
          <w:rFonts w:asciiTheme="majorHAnsi" w:hAnsiTheme="majorHAnsi"/>
          <w:bCs/>
        </w:rPr>
      </w:pPr>
      <w:r w:rsidRPr="00FA06DF">
        <w:rPr>
          <w:rFonts w:asciiTheme="majorHAnsi" w:hAnsiTheme="majorHAnsi"/>
          <w:bCs/>
        </w:rPr>
        <w:t xml:space="preserve">Possibilité de déterminer graphiquement avec des logiciels tels que </w:t>
      </w:r>
      <w:proofErr w:type="spellStart"/>
      <w:r w:rsidRPr="00FA06DF">
        <w:rPr>
          <w:rFonts w:asciiTheme="majorHAnsi" w:hAnsiTheme="majorHAnsi"/>
          <w:bCs/>
        </w:rPr>
        <w:t>Régressi</w:t>
      </w:r>
      <w:proofErr w:type="spellEnd"/>
      <w:r w:rsidRPr="00FA06DF">
        <w:rPr>
          <w:rFonts w:asciiTheme="majorHAnsi" w:hAnsiTheme="majorHAnsi"/>
          <w:bCs/>
        </w:rPr>
        <w:t xml:space="preserve"> la constante de temps </w:t>
      </w:r>
      <w:r w:rsidRPr="00FA06DF">
        <w:sym w:font="Symbol" w:char="F074"/>
      </w:r>
      <w:r w:rsidRPr="00FA06DF">
        <w:rPr>
          <w:rFonts w:asciiTheme="majorHAnsi" w:hAnsiTheme="majorHAnsi"/>
          <w:bCs/>
        </w:rPr>
        <w:t xml:space="preserve">, intersection entre la tangente à l’origine et l’asymptote horizontale qui donne </w:t>
      </w:r>
      <m:oMath>
        <m:sSub>
          <m:sSubPr>
            <m:ctrlPr>
              <w:rPr>
                <w:rFonts w:ascii="Cambria Math" w:hAnsi="Cambria Math"/>
                <w:bCs/>
                <w:i/>
              </w:rPr>
            </m:ctrlPr>
          </m:sSubPr>
          <m:e>
            <m:r>
              <w:rPr>
                <w:rFonts w:ascii="Cambria Math" w:hAnsi="Cambria Math"/>
              </w:rPr>
              <m:t>v</m:t>
            </m:r>
          </m:e>
          <m:sub>
            <m:r>
              <w:rPr>
                <w:rFonts w:ascii="Cambria Math" w:hAnsi="Cambria Math"/>
              </w:rPr>
              <m:t>lim</m:t>
            </m:r>
          </m:sub>
        </m:sSub>
      </m:oMath>
    </w:p>
    <w:p w14:paraId="10CA9D02" w14:textId="4035D4C3" w:rsidR="00FA06DF" w:rsidRPr="00FA06DF" w:rsidRDefault="00FA06DF" w:rsidP="00FA06DF">
      <w:pPr>
        <w:pStyle w:val="Paragraphedeliste"/>
        <w:numPr>
          <w:ilvl w:val="0"/>
          <w:numId w:val="4"/>
        </w:numPr>
        <w:rPr>
          <w:rFonts w:asciiTheme="majorHAnsi" w:hAnsiTheme="majorHAnsi"/>
          <w:bCs/>
        </w:rPr>
      </w:pPr>
      <w:r w:rsidRPr="00FA06DF">
        <w:rPr>
          <w:rFonts w:asciiTheme="majorHAnsi" w:hAnsiTheme="majorHAnsi"/>
          <w:bCs/>
        </w:rPr>
        <w:t xml:space="preserve">Les solutions de l’équation différentielle sont de la forme </w:t>
      </w:r>
      <m:oMath>
        <m:r>
          <w:rPr>
            <w:rFonts w:ascii="Cambria Math" w:hAnsi="Cambria Math"/>
          </w:rPr>
          <m:t>v</m:t>
        </m:r>
        <m:d>
          <m:dPr>
            <m:ctrlPr>
              <w:rPr>
                <w:rFonts w:ascii="Cambria Math" w:hAnsi="Cambria Math"/>
                <w:bCs/>
                <w:i/>
              </w:rPr>
            </m:ctrlPr>
          </m:dPr>
          <m:e>
            <m:r>
              <w:rPr>
                <w:rFonts w:ascii="Cambria Math" w:hAnsi="Cambria Math"/>
              </w:rPr>
              <m:t>t</m:t>
            </m:r>
          </m:e>
        </m:d>
        <m:r>
          <w:rPr>
            <w:rFonts w:ascii="Cambria Math" w:hAnsi="Cambria Math"/>
          </w:rPr>
          <m:t>=</m:t>
        </m:r>
        <m:sSub>
          <m:sSubPr>
            <m:ctrlPr>
              <w:rPr>
                <w:rFonts w:ascii="Cambria Math" w:hAnsi="Cambria Math"/>
                <w:bCs/>
                <w:i/>
              </w:rPr>
            </m:ctrlPr>
          </m:sSubPr>
          <m:e>
            <m:r>
              <w:rPr>
                <w:rFonts w:ascii="Cambria Math" w:hAnsi="Cambria Math"/>
              </w:rPr>
              <m:t>v</m:t>
            </m:r>
          </m:e>
          <m:sub>
            <m:r>
              <w:rPr>
                <w:rFonts w:ascii="Cambria Math" w:hAnsi="Cambria Math"/>
              </w:rPr>
              <m:t>lim</m:t>
            </m:r>
          </m:sub>
        </m:sSub>
        <m:r>
          <w:rPr>
            <w:rFonts w:ascii="Cambria Math" w:hAnsi="Cambria Math"/>
          </w:rPr>
          <m:t xml:space="preserve"> (1-</m:t>
        </m:r>
        <m:sSup>
          <m:sSupPr>
            <m:ctrlPr>
              <w:rPr>
                <w:rFonts w:ascii="Cambria Math" w:hAnsi="Cambria Math"/>
                <w:bCs/>
                <w:i/>
              </w:rPr>
            </m:ctrlPr>
          </m:sSupPr>
          <m:e>
            <m:r>
              <w:rPr>
                <w:rFonts w:ascii="Cambria Math" w:hAnsi="Cambria Math"/>
              </w:rPr>
              <m:t>e</m:t>
            </m:r>
          </m:e>
          <m:sup>
            <m:r>
              <w:rPr>
                <w:rFonts w:ascii="Cambria Math" w:hAnsi="Cambria Math"/>
              </w:rPr>
              <m:t>-</m:t>
            </m:r>
            <m:f>
              <m:fPr>
                <m:ctrlPr>
                  <w:rPr>
                    <w:rFonts w:ascii="Cambria Math" w:hAnsi="Cambria Math"/>
                    <w:bCs/>
                    <w:i/>
                  </w:rPr>
                </m:ctrlPr>
              </m:fPr>
              <m:num>
                <m:r>
                  <w:rPr>
                    <w:rFonts w:ascii="Cambria Math" w:hAnsi="Cambria Math"/>
                  </w:rPr>
                  <m:t>t</m:t>
                </m:r>
              </m:num>
              <m:den>
                <m:r>
                  <w:rPr>
                    <w:rFonts w:ascii="Cambria Math" w:hAnsi="Cambria Math"/>
                  </w:rPr>
                  <m:t>τ</m:t>
                </m:r>
              </m:den>
            </m:f>
          </m:sup>
        </m:sSup>
        <m:r>
          <w:rPr>
            <w:rFonts w:ascii="Cambria Math" w:hAnsi="Cambria Math"/>
          </w:rPr>
          <m:t>)</m:t>
        </m:r>
      </m:oMath>
    </w:p>
    <w:p w14:paraId="27845BA6" w14:textId="36B1717B" w:rsidR="00BE6EE5" w:rsidRPr="00BE6EE5" w:rsidRDefault="00BE6EE5" w:rsidP="00893272">
      <w:pPr>
        <w:spacing w:before="240"/>
        <w:rPr>
          <w:rFonts w:asciiTheme="majorHAnsi" w:hAnsiTheme="majorHAnsi"/>
          <w:b/>
          <w:bCs/>
          <w:u w:val="single"/>
        </w:rPr>
      </w:pPr>
      <w:r w:rsidRPr="00BE6EE5">
        <w:rPr>
          <w:rFonts w:asciiTheme="majorHAnsi" w:hAnsiTheme="majorHAnsi"/>
          <w:b/>
          <w:bCs/>
          <w:u w:val="single"/>
        </w:rPr>
        <w:sym w:font="Symbol" w:char="F0AE"/>
      </w:r>
      <w:r w:rsidRPr="00BE6EE5">
        <w:rPr>
          <w:rFonts w:asciiTheme="majorHAnsi" w:hAnsiTheme="majorHAnsi"/>
          <w:b/>
          <w:bCs/>
          <w:u w:val="single"/>
        </w:rPr>
        <w:t xml:space="preserve"> Un peu de mécanique des fluides :</w:t>
      </w:r>
    </w:p>
    <w:p w14:paraId="5BE78791" w14:textId="77777777" w:rsidR="00BE6EE5" w:rsidRPr="00DD337C" w:rsidRDefault="00BE6EE5" w:rsidP="00BE6EE5">
      <w:pPr>
        <w:pStyle w:val="NormalWeb6"/>
        <w:spacing w:before="0" w:beforeAutospacing="0" w:after="0" w:afterAutospacing="0"/>
        <w:jc w:val="both"/>
        <w:rPr>
          <w:rFonts w:ascii="Cambria" w:hAnsi="Cambria"/>
          <w:sz w:val="20"/>
          <w:szCs w:val="20"/>
        </w:rPr>
      </w:pPr>
      <w:r w:rsidRPr="00DD337C">
        <w:rPr>
          <w:rFonts w:ascii="Cambria" w:hAnsi="Cambria"/>
          <w:sz w:val="20"/>
          <w:szCs w:val="20"/>
        </w:rPr>
        <w:t xml:space="preserve">Pour des vitesses faibles, la formule de Stokes permet de modéliser la force de frottement fluide </w:t>
      </w:r>
      <m:oMath>
        <m:acc>
          <m:accPr>
            <m:chr m:val="⃗"/>
            <m:ctrlPr>
              <w:rPr>
                <w:rFonts w:ascii="Cambria Math" w:hAnsi="Cambria Math"/>
                <w:i/>
                <w:sz w:val="20"/>
                <w:szCs w:val="20"/>
              </w:rPr>
            </m:ctrlPr>
          </m:accPr>
          <m:e>
            <m:r>
              <w:rPr>
                <w:rFonts w:ascii="Cambria Math" w:hAnsi="Cambria Math"/>
                <w:sz w:val="20"/>
                <w:szCs w:val="20"/>
              </w:rPr>
              <m:t>f</m:t>
            </m:r>
          </m:e>
        </m:acc>
      </m:oMath>
      <w:r w:rsidRPr="00DD337C">
        <w:rPr>
          <w:rFonts w:ascii="Cambria" w:hAnsi="Cambria"/>
          <w:sz w:val="20"/>
          <w:szCs w:val="20"/>
        </w:rPr>
        <w:t xml:space="preserve"> agissant sur un corps sphérique en fonction de la viscosité η </w:t>
      </w:r>
      <w:r>
        <w:rPr>
          <w:rFonts w:ascii="Cambria" w:hAnsi="Cambria"/>
          <w:sz w:val="20"/>
          <w:szCs w:val="20"/>
        </w:rPr>
        <w:t>du fluide</w:t>
      </w:r>
      <w:r w:rsidRPr="00DD337C">
        <w:rPr>
          <w:rFonts w:ascii="Cambria" w:hAnsi="Cambria"/>
          <w:sz w:val="20"/>
          <w:szCs w:val="20"/>
        </w:rPr>
        <w:t xml:space="preserve">, du rayon </w:t>
      </w:r>
      <w:r>
        <w:rPr>
          <w:rFonts w:ascii="Cambria" w:hAnsi="Cambria"/>
          <w:sz w:val="20"/>
          <w:szCs w:val="20"/>
        </w:rPr>
        <w:t>de l’objet</w:t>
      </w:r>
      <w:r w:rsidRPr="00DD337C">
        <w:rPr>
          <w:rFonts w:ascii="Cambria" w:hAnsi="Cambria"/>
          <w:sz w:val="20"/>
          <w:szCs w:val="20"/>
        </w:rPr>
        <w:t xml:space="preserve"> R et de la vitesse de déplacement </w:t>
      </w:r>
      <m:oMath>
        <m:acc>
          <m:accPr>
            <m:chr m:val="⃗"/>
            <m:ctrlPr>
              <w:rPr>
                <w:rFonts w:ascii="Cambria Math" w:hAnsi="Cambria Math"/>
                <w:i/>
                <w:sz w:val="20"/>
                <w:szCs w:val="20"/>
              </w:rPr>
            </m:ctrlPr>
          </m:accPr>
          <m:e>
            <m:r>
              <w:rPr>
                <w:rFonts w:ascii="Cambria Math" w:hAnsi="Cambria Math"/>
                <w:sz w:val="20"/>
                <w:szCs w:val="20"/>
              </w:rPr>
              <m:t>v</m:t>
            </m:r>
          </m:e>
        </m:acc>
      </m:oMath>
      <w:r w:rsidRPr="00DD337C">
        <w:rPr>
          <w:rFonts w:ascii="Cambria" w:hAnsi="Cambria"/>
          <w:sz w:val="20"/>
          <w:szCs w:val="20"/>
        </w:rPr>
        <w:t xml:space="preserve"> de </w:t>
      </w:r>
      <w:r>
        <w:rPr>
          <w:rFonts w:ascii="Cambria" w:hAnsi="Cambria"/>
          <w:sz w:val="20"/>
          <w:szCs w:val="20"/>
        </w:rPr>
        <w:t>l’objet</w:t>
      </w:r>
      <w:r w:rsidRPr="00DD337C">
        <w:rPr>
          <w:rFonts w:ascii="Cambria" w:hAnsi="Cambria"/>
          <w:sz w:val="20"/>
          <w:szCs w:val="20"/>
        </w:rPr>
        <w:t xml:space="preserve"> :</w:t>
      </w:r>
    </w:p>
    <w:p w14:paraId="5C48B578" w14:textId="77777777" w:rsidR="00BE6EE5" w:rsidRPr="00DD337C" w:rsidRDefault="0050158C" w:rsidP="00BE6EE5">
      <w:pPr>
        <w:pStyle w:val="NormalWeb6"/>
        <w:spacing w:before="0" w:beforeAutospacing="0" w:after="0" w:afterAutospacing="0"/>
        <w:ind w:left="720"/>
        <w:jc w:val="center"/>
        <w:rPr>
          <w:rFonts w:ascii="Cambria" w:hAnsi="Cambria"/>
          <w:sz w:val="20"/>
          <w:szCs w:val="20"/>
        </w:rPr>
      </w:pPr>
      <m:oMath>
        <m:acc>
          <m:accPr>
            <m:chr m:val="⃗"/>
            <m:ctrlPr>
              <w:rPr>
                <w:rFonts w:ascii="Cambria Math" w:hAnsi="Cambria Math"/>
                <w:i/>
                <w:sz w:val="20"/>
                <w:szCs w:val="20"/>
              </w:rPr>
            </m:ctrlPr>
          </m:accPr>
          <m:e>
            <m:r>
              <w:rPr>
                <w:rFonts w:ascii="Cambria Math" w:hAnsi="Cambria Math"/>
                <w:sz w:val="20"/>
                <w:szCs w:val="20"/>
              </w:rPr>
              <m:t>f</m:t>
            </m:r>
          </m:e>
        </m:acc>
        <m:r>
          <w:rPr>
            <w:rFonts w:ascii="Cambria Math" w:hAnsi="Cambria Math"/>
            <w:sz w:val="20"/>
            <w:szCs w:val="20"/>
          </w:rPr>
          <m:t xml:space="preserve"> </m:t>
        </m:r>
      </m:oMath>
      <w:r w:rsidR="00BE6EE5" w:rsidRPr="00DD337C">
        <w:rPr>
          <w:rFonts w:ascii="Cambria" w:hAnsi="Cambria"/>
          <w:sz w:val="20"/>
          <w:szCs w:val="20"/>
        </w:rPr>
        <w:t>= – 6 π η R</w:t>
      </w:r>
      <w:r w:rsidR="00BE6EE5">
        <w:rPr>
          <w:rFonts w:ascii="Cambria" w:hAnsi="Cambria"/>
          <w:sz w:val="20"/>
          <w:szCs w:val="20"/>
        </w:rPr>
        <w:t xml:space="preserve"> </w:t>
      </w:r>
      <m:oMath>
        <m:acc>
          <m:accPr>
            <m:chr m:val="⃗"/>
            <m:ctrlPr>
              <w:rPr>
                <w:rFonts w:ascii="Cambria Math" w:hAnsi="Cambria Math"/>
                <w:i/>
                <w:sz w:val="20"/>
                <w:szCs w:val="20"/>
              </w:rPr>
            </m:ctrlPr>
          </m:accPr>
          <m:e>
            <m:r>
              <w:rPr>
                <w:rFonts w:ascii="Cambria Math" w:hAnsi="Cambria Math"/>
                <w:sz w:val="20"/>
                <w:szCs w:val="20"/>
              </w:rPr>
              <m:t>v</m:t>
            </m:r>
          </m:e>
        </m:acc>
      </m:oMath>
      <w:r w:rsidR="00BE6EE5" w:rsidRPr="00DD337C">
        <w:rPr>
          <w:rFonts w:ascii="Cambria" w:hAnsi="Cambria"/>
          <w:sz w:val="20"/>
          <w:szCs w:val="20"/>
        </w:rPr>
        <w:tab/>
      </w:r>
      <w:r w:rsidR="00BE6EE5" w:rsidRPr="00DD337C">
        <w:rPr>
          <w:rFonts w:ascii="Cambria" w:hAnsi="Cambria"/>
          <w:sz w:val="20"/>
          <w:szCs w:val="20"/>
        </w:rPr>
        <w:tab/>
        <w:t xml:space="preserve">avec η en </w:t>
      </w:r>
      <w:proofErr w:type="gramStart"/>
      <w:r w:rsidR="00BE6EE5" w:rsidRPr="00DD337C">
        <w:rPr>
          <w:rFonts w:ascii="Cambria" w:hAnsi="Cambria"/>
          <w:sz w:val="20"/>
          <w:szCs w:val="20"/>
        </w:rPr>
        <w:t>Pa.s</w:t>
      </w:r>
      <w:proofErr w:type="gramEnd"/>
      <w:r w:rsidR="00BE6EE5" w:rsidRPr="00DD337C">
        <w:rPr>
          <w:rFonts w:ascii="Cambria" w:hAnsi="Cambria"/>
          <w:sz w:val="20"/>
          <w:szCs w:val="20"/>
        </w:rPr>
        <w:t xml:space="preserve">, R en m et </w:t>
      </w:r>
      <w:r w:rsidR="00BE6EE5">
        <w:rPr>
          <w:rFonts w:ascii="Cambria" w:hAnsi="Cambria"/>
          <w:sz w:val="20"/>
          <w:szCs w:val="20"/>
        </w:rPr>
        <w:t>v</w:t>
      </w:r>
      <w:r w:rsidR="00BE6EE5" w:rsidRPr="00DD337C">
        <w:rPr>
          <w:rFonts w:ascii="Cambria" w:hAnsi="Cambria"/>
          <w:sz w:val="20"/>
          <w:szCs w:val="20"/>
        </w:rPr>
        <w:t xml:space="preserve"> en m.s</w:t>
      </w:r>
      <w:r w:rsidR="00BE6EE5" w:rsidRPr="00DD337C">
        <w:rPr>
          <w:rFonts w:ascii="Cambria" w:hAnsi="Cambria"/>
          <w:sz w:val="20"/>
          <w:szCs w:val="20"/>
          <w:vertAlign w:val="superscript"/>
        </w:rPr>
        <w:t>-1</w:t>
      </w:r>
      <w:r w:rsidR="00BE6EE5" w:rsidRPr="00DD337C">
        <w:rPr>
          <w:rFonts w:ascii="Cambria" w:hAnsi="Cambria"/>
          <w:sz w:val="20"/>
          <w:szCs w:val="20"/>
        </w:rPr>
        <w:t xml:space="preserve"> .</w:t>
      </w:r>
    </w:p>
    <w:p w14:paraId="0F982C48" w14:textId="77777777" w:rsidR="00BE6EE5" w:rsidRDefault="00BE6EE5" w:rsidP="00893272">
      <w:pPr>
        <w:spacing w:before="240"/>
        <w:rPr>
          <w:rFonts w:asciiTheme="majorHAnsi" w:hAnsiTheme="majorHAnsi"/>
          <w:b/>
          <w:bCs/>
        </w:rPr>
      </w:pPr>
    </w:p>
    <w:p w14:paraId="3868715D" w14:textId="409ECF52" w:rsidR="00424344" w:rsidRPr="00A61D61" w:rsidRDefault="004A1245" w:rsidP="00893272">
      <w:pPr>
        <w:spacing w:before="240"/>
        <w:rPr>
          <w:rFonts w:asciiTheme="majorHAnsi" w:hAnsiTheme="majorHAnsi"/>
          <w:b/>
          <w:bCs/>
        </w:rPr>
      </w:pPr>
      <w:r w:rsidRPr="004A1245">
        <w:rPr>
          <w:rFonts w:asciiTheme="majorHAnsi" w:hAnsiTheme="majorHAnsi"/>
          <w:b/>
          <w:bCs/>
        </w:rPr>
        <w:t xml:space="preserve">Texte </w:t>
      </w:r>
      <w:r w:rsidR="00FA06DF">
        <w:rPr>
          <w:rFonts w:asciiTheme="majorHAnsi" w:hAnsiTheme="majorHAnsi"/>
          <w:b/>
          <w:bCs/>
        </w:rPr>
        <w:t>5</w:t>
      </w:r>
      <w:r w:rsidRPr="004A1245">
        <w:rPr>
          <w:rFonts w:asciiTheme="majorHAnsi" w:hAnsiTheme="majorHAnsi"/>
          <w:b/>
          <w:bCs/>
        </w:rPr>
        <w:t xml:space="preserve"> : </w:t>
      </w:r>
      <w:r w:rsidR="00424344" w:rsidRPr="00A61D61">
        <w:rPr>
          <w:rFonts w:asciiTheme="majorHAnsi" w:hAnsiTheme="majorHAnsi"/>
          <w:b/>
          <w:bCs/>
        </w:rPr>
        <w:t xml:space="preserve">Méthode d’Euler : </w:t>
      </w:r>
    </w:p>
    <w:p w14:paraId="19D1CA43" w14:textId="77777777" w:rsidR="00424344" w:rsidRPr="00A61D61" w:rsidRDefault="00424344" w:rsidP="00424344">
      <w:pPr>
        <w:rPr>
          <w:rFonts w:asciiTheme="majorHAnsi" w:eastAsiaTheme="minorEastAsia" w:hAnsiTheme="majorHAnsi"/>
        </w:rPr>
      </w:pPr>
      <w:proofErr w:type="gramStart"/>
      <w:r w:rsidRPr="00A61D61">
        <w:rPr>
          <w:rFonts w:asciiTheme="majorHAnsi" w:hAnsiTheme="majorHAnsi"/>
        </w:rPr>
        <w:t>a</w:t>
      </w:r>
      <w:proofErr w:type="gramEnd"/>
      <w:r w:rsidRPr="00A61D61">
        <w:rPr>
          <w:rFonts w:asciiTheme="majorHAnsi" w:hAnsiTheme="majorHAnsi"/>
        </w:rPr>
        <w:t xml:space="preserve"> </w:t>
      </w:r>
      <m:oMath>
        <m:r>
          <w:rPr>
            <w:rFonts w:ascii="Cambria Math" w:hAnsi="Cambria Math"/>
          </w:rPr>
          <m:t>ϵ</m:t>
        </m:r>
      </m:oMath>
      <w:r w:rsidRPr="00A61D61">
        <w:rPr>
          <w:rFonts w:asciiTheme="majorHAnsi" w:eastAsiaTheme="minorEastAsia" w:hAnsiTheme="majorHAnsi"/>
        </w:rPr>
        <w:t xml:space="preserve"> </w:t>
      </w:r>
      <w:r w:rsidRPr="00A61D61">
        <w:rPr>
          <w:rFonts w:asciiTheme="majorHAnsi" w:eastAsiaTheme="minorEastAsia" w:hAnsiTheme="majorHAnsi"/>
        </w:rPr>
        <w:sym w:font="Euclid Extra" w:char="F0A1"/>
      </w:r>
      <w:r w:rsidRPr="00A61D61">
        <w:rPr>
          <w:rFonts w:asciiTheme="majorHAnsi" w:eastAsiaTheme="minorEastAsia" w:hAnsiTheme="majorHAnsi"/>
        </w:rPr>
        <w:t>.</w:t>
      </w:r>
    </w:p>
    <w:p w14:paraId="20493F23" w14:textId="77777777" w:rsidR="00424344" w:rsidRPr="00A61D61" w:rsidRDefault="00424344" w:rsidP="00424344">
      <w:pPr>
        <w:rPr>
          <w:rFonts w:asciiTheme="majorHAnsi" w:eastAsiaTheme="minorEastAsia" w:hAnsiTheme="majorHAnsi"/>
        </w:rPr>
      </w:pPr>
      <m:oMath>
        <m:r>
          <w:rPr>
            <w:rFonts w:ascii="Cambria Math" w:hAnsi="Cambria Math"/>
          </w:rPr>
          <m:t>f</m:t>
        </m:r>
      </m:oMath>
      <w:r w:rsidRPr="00A61D61">
        <w:rPr>
          <w:rFonts w:asciiTheme="majorHAnsi" w:eastAsiaTheme="minorEastAsia" w:hAnsiTheme="majorHAnsi"/>
        </w:rPr>
        <w:t xml:space="preserve"> </w:t>
      </w:r>
      <w:proofErr w:type="gramStart"/>
      <w:r w:rsidRPr="00A61D61">
        <w:rPr>
          <w:rFonts w:asciiTheme="majorHAnsi" w:eastAsiaTheme="minorEastAsia" w:hAnsiTheme="majorHAnsi"/>
        </w:rPr>
        <w:t>est</w:t>
      </w:r>
      <w:proofErr w:type="gramEnd"/>
      <w:r w:rsidRPr="00A61D61">
        <w:rPr>
          <w:rFonts w:asciiTheme="majorHAnsi" w:eastAsiaTheme="minorEastAsia" w:hAnsiTheme="majorHAnsi"/>
        </w:rPr>
        <w:t xml:space="preserve"> dérivable en </w:t>
      </w:r>
      <m:oMath>
        <m:r>
          <w:rPr>
            <w:rFonts w:ascii="Cambria Math" w:eastAsiaTheme="minorEastAsia" w:hAnsi="Cambria Math"/>
          </w:rPr>
          <m:t>a</m:t>
        </m:r>
      </m:oMath>
      <w:r w:rsidRPr="00A61D61">
        <w:rPr>
          <w:rFonts w:asciiTheme="majorHAnsi" w:eastAsiaTheme="minorEastAsia" w:hAnsiTheme="majorHAnsi"/>
        </w:rPr>
        <w:t xml:space="preserve"> signifie que </w:t>
      </w:r>
      <w:r w:rsidR="00B93A96" w:rsidRPr="00B93A96">
        <w:rPr>
          <w:rFonts w:asciiTheme="majorHAnsi" w:eastAsiaTheme="minorEastAsia" w:hAnsiTheme="majorHAnsi"/>
          <w:noProof/>
          <w:position w:val="-20"/>
        </w:rPr>
        <w:object w:dxaOrig="1500" w:dyaOrig="560" w14:anchorId="5AD31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27.75pt;mso-width-percent:0;mso-height-percent:0;mso-width-percent:0;mso-height-percent:0" o:ole="">
            <v:imagedata r:id="rId12" o:title=""/>
          </v:shape>
          <o:OLEObject Type="Embed" ProgID="Equation.DSMT4" ShapeID="_x0000_i1025" DrawAspect="Content" ObjectID="_1635350932" r:id="rId13"/>
        </w:object>
      </w:r>
      <w:r w:rsidRPr="00A61D61">
        <w:rPr>
          <w:rFonts w:asciiTheme="majorHAnsi" w:eastAsiaTheme="minorEastAsia" w:hAnsiTheme="majorHAnsi"/>
        </w:rPr>
        <w:t xml:space="preserve"> existe et est un nombre réel que l’on note </w:t>
      </w:r>
      <m:oMath>
        <m:r>
          <w:rPr>
            <w:rFonts w:ascii="Cambria Math" w:eastAsiaTheme="minorEastAsia" w:hAnsi="Cambria Math"/>
          </w:rPr>
          <m:t>f’(a).</m:t>
        </m:r>
      </m:oMath>
    </w:p>
    <w:p w14:paraId="3507F08A" w14:textId="77777777" w:rsidR="00424344" w:rsidRPr="00A61D61" w:rsidRDefault="00424344" w:rsidP="00424344">
      <w:pPr>
        <w:rPr>
          <w:rFonts w:asciiTheme="majorHAnsi" w:eastAsiaTheme="minorEastAsia" w:hAnsiTheme="majorHAnsi"/>
        </w:rPr>
      </w:pPr>
      <w:r w:rsidRPr="00A61D61">
        <w:rPr>
          <w:rFonts w:asciiTheme="majorHAnsi" w:hAnsiTheme="majorHAnsi"/>
        </w:rPr>
        <w:t xml:space="preserve">Ainsi lorsque </w:t>
      </w:r>
      <m:oMath>
        <m:r>
          <w:rPr>
            <w:rFonts w:ascii="Cambria Math" w:hAnsi="Cambria Math"/>
          </w:rPr>
          <m:t>h</m:t>
        </m:r>
      </m:oMath>
      <w:r w:rsidRPr="00A61D61">
        <w:rPr>
          <w:rFonts w:asciiTheme="majorHAnsi" w:eastAsiaTheme="minorEastAsia" w:hAnsiTheme="majorHAnsi"/>
        </w:rPr>
        <w:t xml:space="preserve"> est suffisamment petit, on a :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oMath>
      <w:r w:rsidRPr="00A61D61">
        <w:rPr>
          <w:rFonts w:asciiTheme="majorHAnsi" w:eastAsiaTheme="minorEastAsia" w:hAnsiTheme="majorHAnsi"/>
        </w:rPr>
        <w:t xml:space="preserve"> </w:t>
      </w:r>
      <w:bookmarkStart w:id="1" w:name="MTBlankEqn"/>
      <w:r w:rsidR="00B93A96" w:rsidRPr="00A61D61">
        <w:rPr>
          <w:rFonts w:asciiTheme="majorHAnsi" w:hAnsiTheme="majorHAnsi"/>
          <w:noProof/>
          <w:position w:val="-20"/>
        </w:rPr>
        <w:object w:dxaOrig="1219" w:dyaOrig="560" w14:anchorId="6FD1444C">
          <v:shape id="_x0000_i1026" type="#_x0000_t75" alt="" style="width:60.75pt;height:27.75pt;mso-width-percent:0;mso-height-percent:0;mso-width-percent:0;mso-height-percent:0" o:ole="">
            <v:imagedata r:id="rId14" o:title=""/>
          </v:shape>
          <o:OLEObject Type="Embed" ProgID="Equation.DSMT4" ShapeID="_x0000_i1026" DrawAspect="Content" ObjectID="_1635350933" r:id="rId15"/>
        </w:object>
      </w:r>
      <w:bookmarkEnd w:id="1"/>
      <w:r w:rsidRPr="00A61D61">
        <w:rPr>
          <w:rFonts w:asciiTheme="majorHAnsi" w:hAnsiTheme="majorHAnsi"/>
        </w:rPr>
        <w:t xml:space="preserve"> d’où </w:t>
      </w:r>
      <m:oMath>
        <m:r>
          <w:rPr>
            <w:rFonts w:ascii="Cambria Math" w:hAnsi="Cambria Math"/>
          </w:rPr>
          <m:t>f</m:t>
        </m:r>
        <m:d>
          <m:dPr>
            <m:ctrlPr>
              <w:rPr>
                <w:rFonts w:ascii="Cambria Math" w:hAnsi="Cambria Math"/>
                <w:i/>
              </w:rPr>
            </m:ctrlPr>
          </m:dPr>
          <m:e>
            <m:r>
              <w:rPr>
                <w:rFonts w:ascii="Cambria Math" w:hAnsi="Cambria Math"/>
              </w:rPr>
              <m:t>a+h</m:t>
            </m:r>
          </m:e>
        </m:d>
        <m:r>
          <w:rPr>
            <w:rFonts w:ascii="Cambria Math" w:hAnsi="Cambria Math"/>
          </w:rPr>
          <m:t>≅h</m:t>
        </m:r>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oMath>
    </w:p>
    <w:p w14:paraId="0CA3BB46" w14:textId="1495BDE4" w:rsidR="00424344" w:rsidRPr="005A1272" w:rsidRDefault="00424344" w:rsidP="00424344">
      <w:pPr>
        <w:rPr>
          <w:rFonts w:asciiTheme="majorHAnsi" w:eastAsiaTheme="minorEastAsia" w:hAnsiTheme="majorHAnsi"/>
          <w:b/>
          <w:bCs/>
          <w:color w:val="0070C0"/>
        </w:rPr>
      </w:pPr>
      <w:r w:rsidRPr="005A1272">
        <w:rPr>
          <w:rFonts w:asciiTheme="majorHAnsi" w:eastAsiaTheme="minorEastAsia" w:hAnsiTheme="majorHAnsi"/>
          <w:b/>
          <w:bCs/>
          <w:color w:val="0070C0"/>
        </w:rPr>
        <w:t xml:space="preserve">CONCLUSION : La connaissance de </w:t>
      </w:r>
      <m:oMath>
        <m:r>
          <m:rPr>
            <m:sty m:val="bi"/>
          </m:rPr>
          <w:rPr>
            <w:rFonts w:ascii="Cambria Math" w:eastAsiaTheme="minorEastAsia" w:hAnsi="Cambria Math"/>
            <w:color w:val="0070C0"/>
          </w:rPr>
          <m:t>f</m:t>
        </m:r>
        <m:d>
          <m:dPr>
            <m:ctrlPr>
              <w:rPr>
                <w:rFonts w:ascii="Cambria Math" w:eastAsiaTheme="minorEastAsia" w:hAnsi="Cambria Math"/>
                <w:b/>
                <w:bCs/>
                <w:i/>
                <w:color w:val="0070C0"/>
              </w:rPr>
            </m:ctrlPr>
          </m:dPr>
          <m:e>
            <m:r>
              <m:rPr>
                <m:sty m:val="bi"/>
              </m:rPr>
              <w:rPr>
                <w:rFonts w:ascii="Cambria Math" w:eastAsiaTheme="minorEastAsia" w:hAnsi="Cambria Math"/>
                <w:color w:val="0070C0"/>
              </w:rPr>
              <m:t>a</m:t>
            </m:r>
          </m:e>
        </m:d>
      </m:oMath>
      <w:r w:rsidRPr="005A1272">
        <w:rPr>
          <w:rFonts w:asciiTheme="majorHAnsi" w:eastAsiaTheme="minorEastAsia" w:hAnsiTheme="majorHAnsi"/>
          <w:b/>
          <w:bCs/>
          <w:color w:val="0070C0"/>
        </w:rPr>
        <w:t xml:space="preserve"> et de </w:t>
      </w:r>
      <m:oMath>
        <m:sSup>
          <m:sSupPr>
            <m:ctrlPr>
              <w:rPr>
                <w:rFonts w:ascii="Cambria Math" w:eastAsiaTheme="minorEastAsia" w:hAnsi="Cambria Math"/>
                <w:b/>
                <w:bCs/>
                <w:i/>
                <w:color w:val="0070C0"/>
              </w:rPr>
            </m:ctrlPr>
          </m:sSupPr>
          <m:e>
            <m:r>
              <m:rPr>
                <m:sty m:val="bi"/>
              </m:rPr>
              <w:rPr>
                <w:rFonts w:ascii="Cambria Math" w:eastAsiaTheme="minorEastAsia" w:hAnsi="Cambria Math"/>
                <w:color w:val="0070C0"/>
              </w:rPr>
              <m:t>f</m:t>
            </m:r>
          </m:e>
          <m:sup>
            <m:r>
              <m:rPr>
                <m:sty m:val="bi"/>
              </m:rPr>
              <w:rPr>
                <w:rFonts w:ascii="Cambria Math" w:eastAsiaTheme="minorEastAsia" w:hAnsi="Cambria Math"/>
                <w:color w:val="0070C0"/>
              </w:rPr>
              <m:t>'</m:t>
            </m:r>
          </m:sup>
        </m:sSup>
        <m:d>
          <m:dPr>
            <m:ctrlPr>
              <w:rPr>
                <w:rFonts w:ascii="Cambria Math" w:eastAsiaTheme="minorEastAsia" w:hAnsi="Cambria Math"/>
                <w:b/>
                <w:bCs/>
                <w:i/>
                <w:color w:val="0070C0"/>
              </w:rPr>
            </m:ctrlPr>
          </m:dPr>
          <m:e>
            <m:r>
              <m:rPr>
                <m:sty m:val="bi"/>
              </m:rPr>
              <w:rPr>
                <w:rFonts w:ascii="Cambria Math" w:eastAsiaTheme="minorEastAsia" w:hAnsi="Cambria Math"/>
                <w:color w:val="0070C0"/>
              </w:rPr>
              <m:t>a</m:t>
            </m:r>
          </m:e>
        </m:d>
      </m:oMath>
      <w:r w:rsidRPr="005A1272">
        <w:rPr>
          <w:rFonts w:asciiTheme="majorHAnsi" w:eastAsiaTheme="minorEastAsia" w:hAnsiTheme="majorHAnsi"/>
          <w:b/>
          <w:bCs/>
          <w:color w:val="0070C0"/>
        </w:rPr>
        <w:t xml:space="preserve"> permet de déterminer une approximation de </w:t>
      </w:r>
      <m:oMath>
        <m:r>
          <m:rPr>
            <m:sty m:val="bi"/>
          </m:rPr>
          <w:rPr>
            <w:rFonts w:ascii="Cambria Math" w:eastAsiaTheme="minorEastAsia" w:hAnsi="Cambria Math"/>
            <w:color w:val="0070C0"/>
          </w:rPr>
          <m:t>f</m:t>
        </m:r>
        <m:d>
          <m:dPr>
            <m:ctrlPr>
              <w:rPr>
                <w:rFonts w:ascii="Cambria Math" w:eastAsiaTheme="minorEastAsia" w:hAnsi="Cambria Math"/>
                <w:b/>
                <w:bCs/>
                <w:i/>
                <w:color w:val="0070C0"/>
              </w:rPr>
            </m:ctrlPr>
          </m:dPr>
          <m:e>
            <m:r>
              <m:rPr>
                <m:sty m:val="bi"/>
              </m:rPr>
              <w:rPr>
                <w:rFonts w:ascii="Cambria Math" w:eastAsiaTheme="minorEastAsia" w:hAnsi="Cambria Math"/>
                <w:color w:val="0070C0"/>
              </w:rPr>
              <m:t>a+h</m:t>
            </m:r>
          </m:e>
        </m:d>
        <m:r>
          <m:rPr>
            <m:sty m:val="bi"/>
          </m:rPr>
          <w:rPr>
            <w:rFonts w:ascii="Cambria Math" w:eastAsiaTheme="minorEastAsia" w:hAnsi="Cambria Math"/>
            <w:color w:val="0070C0"/>
          </w:rPr>
          <m:t>.</m:t>
        </m:r>
      </m:oMath>
    </w:p>
    <w:p w14:paraId="29EEB7C7" w14:textId="77777777" w:rsidR="006C42BF" w:rsidRDefault="00893272" w:rsidP="002B46D6">
      <w:pPr>
        <w:spacing w:before="240"/>
        <w:rPr>
          <w:rFonts w:asciiTheme="majorHAnsi" w:hAnsiTheme="majorHAnsi"/>
          <w:b/>
          <w:bCs/>
        </w:rPr>
      </w:pPr>
      <w:r w:rsidRPr="00C524E2">
        <w:rPr>
          <w:rFonts w:asciiTheme="majorHAnsi" w:hAnsiTheme="majorHAnsi"/>
          <w:b/>
          <w:bCs/>
        </w:rPr>
        <w:t xml:space="preserve">La méthode d’Euler en pratique : </w:t>
      </w:r>
    </w:p>
    <w:p w14:paraId="02B83D86" w14:textId="77777777" w:rsidR="001C7202" w:rsidRDefault="006C42BF">
      <w:pPr>
        <w:rPr>
          <w:rFonts w:asciiTheme="majorHAnsi" w:hAnsiTheme="majorHAnsi"/>
        </w:rPr>
      </w:pPr>
      <w:r w:rsidRPr="006C42BF">
        <w:rPr>
          <w:rFonts w:asciiTheme="majorHAnsi" w:hAnsiTheme="majorHAnsi"/>
        </w:rPr>
        <w:t>Dans notre cas, on obtient</w:t>
      </w:r>
      <w:r w:rsidR="001C7202">
        <w:rPr>
          <w:rFonts w:asciiTheme="majorHAnsi" w:hAnsiTheme="majorHAnsi"/>
        </w:rPr>
        <w:t> :</w:t>
      </w:r>
    </w:p>
    <w:p w14:paraId="4A975B2B" w14:textId="3637F253" w:rsidR="001C7202" w:rsidRPr="001C7202" w:rsidRDefault="001C7202" w:rsidP="001C7202">
      <w:pPr>
        <w:pStyle w:val="Paragraphedeliste"/>
        <w:numPr>
          <w:ilvl w:val="0"/>
          <w:numId w:val="2"/>
        </w:numPr>
        <w:rPr>
          <w:rFonts w:asciiTheme="majorHAnsi" w:hAnsiTheme="majorHAnsi"/>
        </w:rPr>
      </w:pPr>
      <w:r w:rsidRPr="001C7202">
        <w:rPr>
          <w:rFonts w:asciiTheme="majorHAnsi" w:hAnsiTheme="majorHAnsi"/>
        </w:rPr>
        <w:t xml:space="preserve">Dans le cas de </w:t>
      </w:r>
      <w:r w:rsidRPr="001C7202">
        <w:rPr>
          <w:rFonts w:asciiTheme="majorHAnsi" w:hAnsiTheme="majorHAnsi"/>
          <w:b/>
          <w:bCs/>
        </w:rPr>
        <w:t>frottement</w:t>
      </w:r>
      <w:r w:rsidR="00B35E80">
        <w:rPr>
          <w:rFonts w:asciiTheme="majorHAnsi" w:hAnsiTheme="majorHAnsi"/>
          <w:b/>
          <w:bCs/>
        </w:rPr>
        <w:t>s</w:t>
      </w:r>
      <w:r w:rsidRPr="001C7202">
        <w:rPr>
          <w:rFonts w:asciiTheme="majorHAnsi" w:hAnsiTheme="majorHAnsi"/>
          <w:b/>
          <w:bCs/>
        </w:rPr>
        <w:t xml:space="preserve"> proportionnels à la vitesse</w:t>
      </w:r>
      <w:r w:rsidRPr="001C7202">
        <w:rPr>
          <w:rFonts w:asciiTheme="majorHAnsi" w:hAnsiTheme="majorHAnsi"/>
        </w:rPr>
        <w:t xml:space="preserve"> : </w:t>
      </w:r>
      <m:oMath>
        <m:acc>
          <m:accPr>
            <m:chr m:val="⃗"/>
            <m:ctrlPr>
              <w:rPr>
                <w:rFonts w:ascii="Cambria Math" w:hAnsi="Cambria Math"/>
                <w:i/>
              </w:rPr>
            </m:ctrlPr>
          </m:accPr>
          <m:e>
            <m:r>
              <w:rPr>
                <w:rFonts w:ascii="Cambria Math" w:hAnsi="Cambria Math"/>
              </w:rPr>
              <m:t>f</m:t>
            </m:r>
          </m:e>
        </m:acc>
        <m:r>
          <w:rPr>
            <w:rFonts w:ascii="Cambria Math" w:hAnsi="Cambria Math"/>
          </w:rPr>
          <m:t xml:space="preserve">=-k× </m:t>
        </m:r>
        <m:acc>
          <m:accPr>
            <m:chr m:val="⃗"/>
            <m:ctrlPr>
              <w:rPr>
                <w:rFonts w:ascii="Cambria Math" w:hAnsi="Cambria Math"/>
                <w:i/>
              </w:rPr>
            </m:ctrlPr>
          </m:accPr>
          <m:e>
            <m:r>
              <w:rPr>
                <w:rFonts w:ascii="Cambria Math" w:hAnsi="Cambria Math"/>
              </w:rPr>
              <m:t>v</m:t>
            </m:r>
          </m:e>
        </m:acc>
      </m:oMath>
      <w:r w:rsidR="00633A8F">
        <w:rPr>
          <w:rFonts w:asciiTheme="majorHAnsi" w:eastAsiaTheme="minorEastAsia" w:hAnsiTheme="majorHAnsi"/>
        </w:rPr>
        <w:t xml:space="preserve">, où </w:t>
      </w:r>
      <m:oMath>
        <m:acc>
          <m:accPr>
            <m:chr m:val="⃗"/>
            <m:ctrlPr>
              <w:rPr>
                <w:rFonts w:ascii="Cambria Math" w:eastAsiaTheme="minorEastAsia" w:hAnsi="Cambria Math"/>
                <w:i/>
              </w:rPr>
            </m:ctrlPr>
          </m:accPr>
          <m:e>
            <m:r>
              <w:rPr>
                <w:rFonts w:ascii="Cambria Math" w:eastAsiaTheme="minorEastAsia" w:hAnsi="Cambria Math"/>
              </w:rPr>
              <m:t>v</m:t>
            </m:r>
            <m:ctrlPr>
              <w:rPr>
                <w:rFonts w:ascii="Cambria Math" w:hAnsi="Cambria Math"/>
                <w:i/>
              </w:rPr>
            </m:ctrlPr>
          </m:e>
        </m:acc>
      </m:oMath>
      <w:r w:rsidR="00633A8F">
        <w:rPr>
          <w:rFonts w:asciiTheme="majorHAnsi" w:eastAsiaTheme="minorEastAsia" w:hAnsiTheme="majorHAnsi"/>
        </w:rPr>
        <w:t xml:space="preserve"> représente la vitesse de la bille.</w:t>
      </w:r>
    </w:p>
    <w:p w14:paraId="00541771" w14:textId="3B47624E" w:rsidR="004A1245" w:rsidRDefault="001C7202">
      <w:pPr>
        <w:rPr>
          <w:rFonts w:asciiTheme="majorHAnsi" w:eastAsiaTheme="minorEastAsia" w:hAnsiTheme="majorHAnsi"/>
        </w:rPr>
      </w:pPr>
      <w:r>
        <w:rPr>
          <w:rFonts w:asciiTheme="majorHAnsi" w:hAnsiTheme="majorHAnsi"/>
        </w:rPr>
        <w:t>Une</w:t>
      </w:r>
      <w:r w:rsidR="006C42BF">
        <w:rPr>
          <w:rFonts w:asciiTheme="majorHAnsi" w:hAnsiTheme="majorHAnsi"/>
        </w:rPr>
        <w:t xml:space="preserve"> équation de la forme </w:t>
      </w:r>
      <w:r w:rsidR="006C42BF" w:rsidRPr="006C42BF">
        <w:rPr>
          <w:rFonts w:asciiTheme="majorHAnsi" w:hAnsiTheme="majorHAnsi"/>
        </w:rPr>
        <w:t xml:space="preserve">: </w:t>
      </w:r>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=A-Bv</m:t>
        </m:r>
        <m:d>
          <m:dPr>
            <m:ctrlPr>
              <w:rPr>
                <w:rFonts w:ascii="Cambria Math" w:hAnsi="Cambria Math"/>
                <w:i/>
              </w:rPr>
            </m:ctrlPr>
          </m:dPr>
          <m:e>
            <m:r>
              <w:rPr>
                <w:rFonts w:ascii="Cambria Math" w:hAnsi="Cambria Math"/>
              </w:rPr>
              <m:t>t</m:t>
            </m:r>
          </m:e>
        </m:d>
        <m:r>
          <w:rPr>
            <w:rFonts w:ascii="Cambria Math" w:hAnsi="Cambria Math"/>
          </w:rPr>
          <m:t xml:space="preserve"> </m:t>
        </m:r>
      </m:oMath>
      <w:r w:rsidR="006C42BF" w:rsidRPr="006C42BF">
        <w:rPr>
          <w:rFonts w:asciiTheme="majorHAnsi" w:eastAsiaTheme="minorEastAsia" w:hAnsiTheme="majorHAnsi"/>
        </w:rPr>
        <w:t>où</w:t>
      </w:r>
      <w:r>
        <w:rPr>
          <w:rFonts w:asciiTheme="majorHAnsi" w:eastAsiaTheme="minorEastAsia" w:hAnsiTheme="majorHAnsi"/>
        </w:rPr>
        <w:t xml:space="preserve"> </w:t>
      </w:r>
      <m:oMath>
        <m:f>
          <m:fPr>
            <m:ctrlPr>
              <w:rPr>
                <w:rFonts w:ascii="Cambria Math" w:eastAsiaTheme="minorEastAsia" w:hAnsi="Cambria Math"/>
                <w:i/>
              </w:rPr>
            </m:ctrlPr>
          </m:fPr>
          <m:num>
            <m:r>
              <w:rPr>
                <w:rFonts w:ascii="Cambria Math" w:eastAsiaTheme="minorEastAsia" w:hAnsi="Cambria Math"/>
              </w:rPr>
              <m:t>dv</m:t>
            </m:r>
            <m:ctrlPr>
              <w:rPr>
                <w:rFonts w:ascii="Cambria Math" w:hAnsi="Cambria Math"/>
                <w:i/>
              </w:rPr>
            </m:ctrlPr>
          </m:num>
          <m:den>
            <m:r>
              <w:rPr>
                <w:rFonts w:ascii="Cambria Math" w:eastAsiaTheme="minorEastAsia" w:hAnsi="Cambria Math"/>
              </w:rPr>
              <m:t>dt</m:t>
            </m:r>
          </m:den>
        </m:f>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=A-Bv(t)</m:t>
        </m:r>
      </m:oMath>
      <w:r w:rsidR="006C42BF">
        <w:rPr>
          <w:rFonts w:asciiTheme="majorHAnsi" w:eastAsiaTheme="minorEastAsia" w:hAnsiTheme="majorHAnsi"/>
        </w:rPr>
        <w:t>.</w:t>
      </w:r>
    </w:p>
    <w:p w14:paraId="019E9A2C" w14:textId="10583918" w:rsidR="001C7202" w:rsidRPr="001C7202" w:rsidRDefault="001C7202" w:rsidP="001C7202">
      <w:pPr>
        <w:pStyle w:val="Paragraphedeliste"/>
        <w:numPr>
          <w:ilvl w:val="0"/>
          <w:numId w:val="2"/>
        </w:numPr>
        <w:rPr>
          <w:rFonts w:asciiTheme="majorHAnsi" w:eastAsiaTheme="minorEastAsia" w:hAnsiTheme="majorHAnsi"/>
        </w:rPr>
      </w:pPr>
      <w:r w:rsidRPr="001C7202">
        <w:rPr>
          <w:rFonts w:asciiTheme="majorHAnsi" w:eastAsiaTheme="minorEastAsia" w:hAnsiTheme="majorHAnsi"/>
        </w:rPr>
        <w:t xml:space="preserve">Dans le cas de </w:t>
      </w:r>
      <w:r w:rsidRPr="001C7202">
        <w:rPr>
          <w:rFonts w:asciiTheme="majorHAnsi" w:eastAsiaTheme="minorEastAsia" w:hAnsiTheme="majorHAnsi"/>
          <w:b/>
          <w:bCs/>
        </w:rPr>
        <w:t>frottements proportionnels au carré de la vitesse</w:t>
      </w:r>
      <w:r w:rsidRPr="001C7202">
        <w:rPr>
          <w:rFonts w:asciiTheme="majorHAnsi" w:eastAsiaTheme="minorEastAsia" w:hAnsiTheme="majorHAnsi"/>
        </w:rPr>
        <w:t xml:space="preserve"> : </w:t>
      </w:r>
      <m:oMath>
        <m:acc>
          <m:accPr>
            <m:chr m:val="⃗"/>
            <m:ctrlPr>
              <w:rPr>
                <w:rFonts w:ascii="Cambria Math" w:hAnsi="Cambria Math"/>
                <w:i/>
              </w:rPr>
            </m:ctrlPr>
          </m:accPr>
          <m:e>
            <m:r>
              <w:rPr>
                <w:rFonts w:ascii="Cambria Math" w:hAnsi="Cambria Math"/>
              </w:rPr>
              <m:t>f</m:t>
            </m:r>
          </m:e>
        </m:acc>
        <m:r>
          <w:rPr>
            <w:rFonts w:ascii="Cambria Math" w:hAnsi="Cambria Math"/>
          </w:rPr>
          <m:t>=-k ×v×</m:t>
        </m:r>
        <m:acc>
          <m:accPr>
            <m:chr m:val="⃗"/>
            <m:ctrlPr>
              <w:rPr>
                <w:rFonts w:ascii="Cambria Math" w:hAnsi="Cambria Math"/>
                <w:i/>
              </w:rPr>
            </m:ctrlPr>
          </m:accPr>
          <m:e>
            <m:r>
              <w:rPr>
                <w:rFonts w:ascii="Cambria Math" w:hAnsi="Cambria Math"/>
              </w:rPr>
              <m:t>v</m:t>
            </m:r>
          </m:e>
        </m:acc>
      </m:oMath>
      <w:r w:rsidR="00633A8F">
        <w:rPr>
          <w:rFonts w:asciiTheme="majorHAnsi" w:eastAsiaTheme="minorEastAsia" w:hAnsiTheme="majorHAnsi"/>
        </w:rPr>
        <w:t xml:space="preserve">, où </w:t>
      </w:r>
      <m:oMath>
        <m:acc>
          <m:accPr>
            <m:chr m:val="⃗"/>
            <m:ctrlPr>
              <w:rPr>
                <w:rFonts w:ascii="Cambria Math" w:eastAsiaTheme="minorEastAsia" w:hAnsi="Cambria Math"/>
                <w:i/>
              </w:rPr>
            </m:ctrlPr>
          </m:accPr>
          <m:e>
            <m:r>
              <w:rPr>
                <w:rFonts w:ascii="Cambria Math" w:eastAsiaTheme="minorEastAsia" w:hAnsi="Cambria Math"/>
              </w:rPr>
              <m:t>v</m:t>
            </m:r>
            <m:ctrlPr>
              <w:rPr>
                <w:rFonts w:ascii="Cambria Math" w:hAnsi="Cambria Math"/>
                <w:i/>
              </w:rPr>
            </m:ctrlPr>
          </m:e>
        </m:acc>
      </m:oMath>
      <w:r w:rsidR="00633A8F">
        <w:rPr>
          <w:rFonts w:asciiTheme="majorHAnsi" w:eastAsiaTheme="minorEastAsia" w:hAnsiTheme="majorHAnsi"/>
        </w:rPr>
        <w:t xml:space="preserve"> représente la vitesse de la bille.</w:t>
      </w:r>
    </w:p>
    <w:p w14:paraId="50671C6B" w14:textId="19E0A05B" w:rsidR="001C7202" w:rsidRDefault="00633A8F">
      <w:pPr>
        <w:rPr>
          <w:rFonts w:asciiTheme="majorHAnsi" w:eastAsiaTheme="minorEastAsia" w:hAnsiTheme="majorHAnsi"/>
        </w:rPr>
      </w:pPr>
      <w:r>
        <w:rPr>
          <w:rFonts w:asciiTheme="majorHAnsi" w:hAnsiTheme="majorHAnsi"/>
        </w:rPr>
        <w:t xml:space="preserve">Une équation de la forme </w:t>
      </w:r>
      <w:r w:rsidRPr="006C42BF">
        <w:rPr>
          <w:rFonts w:asciiTheme="majorHAnsi" w:hAnsiTheme="majorHAnsi"/>
        </w:rPr>
        <w:t xml:space="preserve">: </w:t>
      </w:r>
      <m:oMath>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=A-Bv²</m:t>
        </m:r>
        <m:d>
          <m:dPr>
            <m:ctrlPr>
              <w:rPr>
                <w:rFonts w:ascii="Cambria Math" w:hAnsi="Cambria Math"/>
                <w:i/>
              </w:rPr>
            </m:ctrlPr>
          </m:dPr>
          <m:e>
            <m:r>
              <w:rPr>
                <w:rFonts w:ascii="Cambria Math" w:hAnsi="Cambria Math"/>
              </w:rPr>
              <m:t>t</m:t>
            </m:r>
          </m:e>
        </m:d>
        <m:r>
          <w:rPr>
            <w:rFonts w:ascii="Cambria Math" w:hAnsi="Cambria Math"/>
          </w:rPr>
          <m:t xml:space="preserve"> </m:t>
        </m:r>
      </m:oMath>
      <w:r w:rsidRPr="006C42BF">
        <w:rPr>
          <w:rFonts w:asciiTheme="majorHAnsi" w:eastAsiaTheme="minorEastAsia" w:hAnsiTheme="majorHAnsi"/>
        </w:rPr>
        <w:t>où</w:t>
      </w:r>
      <w:r>
        <w:rPr>
          <w:rFonts w:asciiTheme="majorHAnsi" w:eastAsiaTheme="minorEastAsia" w:hAnsiTheme="majorHAnsi"/>
        </w:rPr>
        <w:t xml:space="preserve"> </w:t>
      </w:r>
      <m:oMath>
        <m:f>
          <m:fPr>
            <m:ctrlPr>
              <w:rPr>
                <w:rFonts w:ascii="Cambria Math" w:eastAsiaTheme="minorEastAsia" w:hAnsi="Cambria Math"/>
                <w:i/>
              </w:rPr>
            </m:ctrlPr>
          </m:fPr>
          <m:num>
            <m:r>
              <w:rPr>
                <w:rFonts w:ascii="Cambria Math" w:eastAsiaTheme="minorEastAsia" w:hAnsi="Cambria Math"/>
              </w:rPr>
              <m:t>dv</m:t>
            </m:r>
            <m:ctrlPr>
              <w:rPr>
                <w:rFonts w:ascii="Cambria Math" w:hAnsi="Cambria Math"/>
                <w:i/>
              </w:rPr>
            </m:ctrlPr>
          </m:num>
          <m:den>
            <m:r>
              <w:rPr>
                <w:rFonts w:ascii="Cambria Math" w:eastAsiaTheme="minorEastAsia" w:hAnsi="Cambria Math"/>
              </w:rPr>
              <m:t>dt</m:t>
            </m:r>
          </m:den>
        </m:f>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=A-Bv²(t)</m:t>
        </m:r>
      </m:oMath>
      <w:r>
        <w:rPr>
          <w:rFonts w:asciiTheme="majorHAnsi" w:eastAsiaTheme="minorEastAsia" w:hAnsiTheme="majorHAnsi"/>
        </w:rPr>
        <w:t>.</w:t>
      </w:r>
    </w:p>
    <w:p w14:paraId="7705B4A6" w14:textId="5974714A" w:rsidR="006C42BF" w:rsidRDefault="006C42BF">
      <w:pPr>
        <w:rPr>
          <w:rFonts w:asciiTheme="majorHAnsi" w:eastAsiaTheme="minorEastAsia" w:hAnsiTheme="majorHAnsi"/>
        </w:rPr>
      </w:pPr>
      <w:r>
        <w:rPr>
          <w:rFonts w:asciiTheme="majorHAnsi" w:hAnsiTheme="majorHAnsi"/>
        </w:rPr>
        <w:t xml:space="preserve">De plus à </w:t>
      </w:r>
      <m:oMath>
        <m:r>
          <w:rPr>
            <w:rFonts w:ascii="Cambria Math" w:hAnsi="Cambria Math"/>
          </w:rPr>
          <m:t>t=0</m:t>
        </m:r>
      </m:oMath>
      <w:r>
        <w:rPr>
          <w:rFonts w:asciiTheme="majorHAnsi" w:eastAsiaTheme="minorEastAsia" w:hAnsiTheme="majorHAnsi"/>
        </w:rPr>
        <w:t xml:space="preserve"> la vitesse est nulle </w:t>
      </w:r>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oMath>
      <w:r>
        <w:rPr>
          <w:rFonts w:asciiTheme="majorHAnsi" w:eastAsiaTheme="minorEastAsia" w:hAnsiTheme="majorHAnsi"/>
        </w:rPr>
        <w:t xml:space="preserve">. </w:t>
      </w:r>
    </w:p>
    <w:p w14:paraId="632B0BFE" w14:textId="22556C8C" w:rsidR="00633A8F" w:rsidRDefault="00633A8F">
      <w:pPr>
        <w:rPr>
          <w:rFonts w:asciiTheme="majorHAnsi" w:eastAsiaTheme="minorEastAsia" w:hAnsiTheme="majorHAnsi"/>
        </w:rPr>
      </w:pPr>
      <w:r>
        <w:rPr>
          <w:rFonts w:asciiTheme="majorHAnsi" w:eastAsiaTheme="minorEastAsia" w:hAnsiTheme="majorHAnsi"/>
        </w:rPr>
        <w:t xml:space="preserve">Dans chaque cas, la </w:t>
      </w:r>
      <w:r w:rsidR="00BF0993">
        <w:rPr>
          <w:rFonts w:asciiTheme="majorHAnsi" w:eastAsiaTheme="minorEastAsia" w:hAnsiTheme="majorHAnsi"/>
        </w:rPr>
        <w:t>valeur</w:t>
      </w:r>
      <w:r>
        <w:rPr>
          <w:rFonts w:asciiTheme="majorHAnsi" w:eastAsiaTheme="minorEastAsia" w:hAnsiTheme="majorHAnsi"/>
        </w:rPr>
        <w:t xml:space="preserve"> de B s</w:t>
      </w:r>
      <w:r w:rsidR="00BF0993">
        <w:rPr>
          <w:rFonts w:asciiTheme="majorHAnsi" w:eastAsiaTheme="minorEastAsia" w:hAnsiTheme="majorHAnsi"/>
        </w:rPr>
        <w:t>era déterminée grâce au relevé expérimental. On prendra la moyenne des résultats, arrondi au dixième.</w:t>
      </w:r>
    </w:p>
    <w:p w14:paraId="5C4FA7AE" w14:textId="49C5AFF0" w:rsidR="006C42BF" w:rsidRPr="006C42BF" w:rsidRDefault="006C42BF">
      <w:pPr>
        <w:rPr>
          <w:rFonts w:asciiTheme="majorHAnsi" w:hAnsiTheme="majorHAnsi"/>
        </w:rPr>
      </w:pPr>
      <w:r>
        <w:rPr>
          <w:rFonts w:asciiTheme="majorHAnsi" w:hAnsiTheme="majorHAnsi"/>
        </w:rPr>
        <w:t xml:space="preserve">Afin de comparer les données expérimentales et les données théorique on comparera </w:t>
      </w:r>
      <m:oMath>
        <m:r>
          <w:rPr>
            <w:rFonts w:ascii="Cambria Math" w:hAnsi="Cambria Math"/>
          </w:rPr>
          <m:t>h=0,08</m:t>
        </m:r>
      </m:oMath>
    </w:p>
    <w:p w14:paraId="35140791" w14:textId="77777777" w:rsidR="00893272" w:rsidRPr="00BF0993" w:rsidRDefault="00893272">
      <w:pPr>
        <w:rPr>
          <w:rFonts w:asciiTheme="majorHAnsi" w:hAnsiTheme="majorHAnsi"/>
          <w:b/>
          <w:bCs/>
        </w:rPr>
      </w:pPr>
      <w:r w:rsidRPr="00BF0993">
        <w:rPr>
          <w:rFonts w:asciiTheme="majorHAnsi" w:hAnsiTheme="majorHAnsi"/>
          <w:b/>
          <w:bCs/>
        </w:rPr>
        <w:t>MÉTHODE 1 : Le Tableur</w:t>
      </w:r>
    </w:p>
    <w:p w14:paraId="5C732463" w14:textId="76F814B8" w:rsidR="00893272" w:rsidRDefault="002B46D6" w:rsidP="002B46D6">
      <w:pPr>
        <w:jc w:val="center"/>
        <w:rPr>
          <w:rFonts w:asciiTheme="majorHAnsi" w:hAnsiTheme="majorHAnsi"/>
        </w:rPr>
      </w:pPr>
      <w:r>
        <w:rPr>
          <w:noProof/>
        </w:rPr>
        <w:drawing>
          <wp:inline distT="0" distB="0" distL="0" distR="0" wp14:anchorId="263FC630" wp14:editId="21B49174">
            <wp:extent cx="4546800" cy="1861200"/>
            <wp:effectExtent l="19050" t="19050" r="25400" b="2476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6800" cy="1861200"/>
                    </a:xfrm>
                    <a:prstGeom prst="rect">
                      <a:avLst/>
                    </a:prstGeom>
                    <a:ln>
                      <a:solidFill>
                        <a:srgbClr val="00B0F0"/>
                      </a:solidFill>
                    </a:ln>
                  </pic:spPr>
                </pic:pic>
              </a:graphicData>
            </a:graphic>
          </wp:inline>
        </w:drawing>
      </w:r>
    </w:p>
    <w:p w14:paraId="69153225" w14:textId="77777777" w:rsidR="00B43C06" w:rsidRDefault="00B43C06">
      <w:pPr>
        <w:rPr>
          <w:rFonts w:asciiTheme="majorHAnsi" w:hAnsiTheme="majorHAnsi"/>
          <w:b/>
          <w:bCs/>
        </w:rPr>
      </w:pPr>
    </w:p>
    <w:p w14:paraId="4847C29B" w14:textId="41440233" w:rsidR="00893272" w:rsidRPr="00BF0993" w:rsidRDefault="00893272">
      <w:pPr>
        <w:rPr>
          <w:rFonts w:asciiTheme="majorHAnsi" w:hAnsiTheme="majorHAnsi"/>
          <w:b/>
          <w:bCs/>
        </w:rPr>
      </w:pPr>
      <w:r w:rsidRPr="00BF0993">
        <w:rPr>
          <w:rFonts w:asciiTheme="majorHAnsi" w:hAnsiTheme="majorHAnsi"/>
          <w:b/>
          <w:bCs/>
        </w:rPr>
        <w:lastRenderedPageBreak/>
        <w:t>MÉTHODE 2 : Python</w:t>
      </w:r>
    </w:p>
    <w:p w14:paraId="04018995" w14:textId="78422182" w:rsidR="00893272" w:rsidRDefault="002B46D6" w:rsidP="002B46D6">
      <w:pPr>
        <w:jc w:val="center"/>
        <w:rPr>
          <w:rFonts w:asciiTheme="majorHAnsi" w:hAnsiTheme="majorHAnsi"/>
        </w:rPr>
      </w:pPr>
      <w:r>
        <w:rPr>
          <w:noProof/>
        </w:rPr>
        <w:drawing>
          <wp:inline distT="0" distB="0" distL="0" distR="0" wp14:anchorId="1C0C6B3E" wp14:editId="0F28358C">
            <wp:extent cx="5363983" cy="2807045"/>
            <wp:effectExtent l="19050" t="19050" r="27305" b="1270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1610" cy="2811036"/>
                    </a:xfrm>
                    <a:prstGeom prst="rect">
                      <a:avLst/>
                    </a:prstGeom>
                    <a:ln>
                      <a:solidFill>
                        <a:srgbClr val="00B0F0"/>
                      </a:solidFill>
                    </a:ln>
                  </pic:spPr>
                </pic:pic>
              </a:graphicData>
            </a:graphic>
          </wp:inline>
        </w:drawing>
      </w:r>
    </w:p>
    <w:p w14:paraId="4A07C15D" w14:textId="54E5D8A3" w:rsidR="004A1245" w:rsidRPr="00B35E80" w:rsidRDefault="00B35E80" w:rsidP="00712F81">
      <w:pPr>
        <w:pStyle w:val="Paragraphedeliste"/>
        <w:numPr>
          <w:ilvl w:val="0"/>
          <w:numId w:val="1"/>
        </w:numPr>
        <w:shd w:val="clear" w:color="auto" w:fill="EAF1DD" w:themeFill="accent3" w:themeFillTint="33"/>
        <w:rPr>
          <w:rFonts w:asciiTheme="majorHAnsi" w:hAnsiTheme="majorHAnsi"/>
        </w:rPr>
      </w:pPr>
      <w:r>
        <w:rPr>
          <w:rFonts w:asciiTheme="majorHAnsi" w:hAnsiTheme="majorHAnsi"/>
        </w:rPr>
        <w:t>Intérêt : permet de faire travailler la pratique du tableur, notamment l’utilisation de $. Dans le cas de Python, travail sur les listes par extension</w:t>
      </w:r>
      <w:r w:rsidR="00712F81">
        <w:rPr>
          <w:rFonts w:asciiTheme="majorHAnsi" w:hAnsiTheme="majorHAnsi"/>
        </w:rPr>
        <w:t xml:space="preserve"> et en compréhension</w:t>
      </w:r>
      <w:r>
        <w:rPr>
          <w:rFonts w:asciiTheme="majorHAnsi" w:hAnsiTheme="majorHAnsi"/>
        </w:rPr>
        <w:t>, boucle bornée(for). Tous les éléments graphiques seront donnés</w:t>
      </w:r>
      <w:r w:rsidR="00712F81">
        <w:rPr>
          <w:rFonts w:asciiTheme="majorHAnsi" w:hAnsiTheme="majorHAnsi"/>
        </w:rPr>
        <w:t>, quitte à fournir un glossaire explicatif des fonctions utilisées.</w:t>
      </w:r>
    </w:p>
    <w:p w14:paraId="58F5118E" w14:textId="77777777" w:rsidR="00B43C06" w:rsidRDefault="00B43C06" w:rsidP="00B43C06">
      <w:pPr>
        <w:rPr>
          <w:rFonts w:asciiTheme="majorHAnsi" w:hAnsiTheme="majorHAnsi"/>
        </w:rPr>
      </w:pPr>
    </w:p>
    <w:p w14:paraId="7C663D02" w14:textId="77777777" w:rsidR="00B43C06" w:rsidRDefault="00B43C06" w:rsidP="00B43C06">
      <w:pPr>
        <w:rPr>
          <w:rFonts w:asciiTheme="majorHAnsi" w:hAnsiTheme="majorHAnsi"/>
          <w:b/>
          <w:bCs/>
        </w:rPr>
      </w:pPr>
    </w:p>
    <w:p w14:paraId="2691FB62" w14:textId="114E8C36" w:rsidR="004A1245" w:rsidRPr="00B43C06" w:rsidRDefault="00893272" w:rsidP="00B43C06">
      <w:pPr>
        <w:rPr>
          <w:rFonts w:asciiTheme="majorHAnsi" w:hAnsiTheme="majorHAnsi"/>
        </w:rPr>
      </w:pPr>
      <w:r w:rsidRPr="00B35E80">
        <w:rPr>
          <w:rFonts w:asciiTheme="majorHAnsi" w:hAnsiTheme="majorHAnsi"/>
          <w:b/>
          <w:bCs/>
        </w:rPr>
        <w:t xml:space="preserve">Texte </w:t>
      </w:r>
      <w:r w:rsidR="00B43C06">
        <w:rPr>
          <w:rFonts w:asciiTheme="majorHAnsi" w:hAnsiTheme="majorHAnsi"/>
          <w:b/>
          <w:bCs/>
        </w:rPr>
        <w:t>6</w:t>
      </w:r>
      <w:r w:rsidRPr="00B35E80">
        <w:rPr>
          <w:rFonts w:asciiTheme="majorHAnsi" w:hAnsiTheme="majorHAnsi"/>
          <w:b/>
          <w:bCs/>
        </w:rPr>
        <w:t> : Le coin des maths : les outils théoriques nécessaires au traitement du mini-projet</w:t>
      </w:r>
    </w:p>
    <w:p w14:paraId="42827644" w14:textId="12F5DBA5" w:rsidR="00B35E80" w:rsidRPr="00B35E80" w:rsidRDefault="00B35E80" w:rsidP="00B35E80">
      <w:pPr>
        <w:pStyle w:val="Paragraphedeliste"/>
        <w:numPr>
          <w:ilvl w:val="0"/>
          <w:numId w:val="2"/>
        </w:numPr>
        <w:rPr>
          <w:rFonts w:asciiTheme="majorHAnsi" w:hAnsiTheme="majorHAnsi"/>
        </w:rPr>
      </w:pPr>
      <w:r w:rsidRPr="00712F81">
        <w:rPr>
          <w:rFonts w:asciiTheme="majorHAnsi" w:hAnsiTheme="majorHAnsi"/>
          <w:b/>
          <w:bCs/>
        </w:rPr>
        <w:t>Équation de la tangente</w:t>
      </w:r>
      <w:r>
        <w:rPr>
          <w:rFonts w:asciiTheme="majorHAnsi" w:hAnsiTheme="majorHAnsi"/>
        </w:rPr>
        <w:t xml:space="preserve"> à la courbe représentative de </w:t>
      </w:r>
      <m:oMath>
        <m:r>
          <w:rPr>
            <w:rFonts w:ascii="Cambria Math" w:hAnsi="Cambria Math"/>
          </w:rPr>
          <m:t>f</m:t>
        </m:r>
      </m:oMath>
      <w:r>
        <w:rPr>
          <w:rFonts w:asciiTheme="majorHAnsi" w:eastAsiaTheme="minorEastAsia" w:hAnsiTheme="majorHAnsi"/>
        </w:rPr>
        <w:t xml:space="preserve"> au point d’abscisse </w:t>
      </w:r>
      <m:oMath>
        <m:r>
          <w:rPr>
            <w:rFonts w:ascii="Cambria Math" w:eastAsiaTheme="minorEastAsia" w:hAnsi="Cambria Math"/>
          </w:rPr>
          <m:t>a</m:t>
        </m:r>
      </m:oMath>
      <w:r>
        <w:rPr>
          <w:rFonts w:asciiTheme="majorHAnsi" w:eastAsiaTheme="minorEastAsia" w:hAnsiTheme="majorHAnsi"/>
        </w:rPr>
        <w:t xml:space="preserve"> où </w:t>
      </w:r>
      <m:oMath>
        <m:r>
          <w:rPr>
            <w:rFonts w:ascii="Cambria Math" w:eastAsiaTheme="minorEastAsia" w:hAnsi="Cambria Math"/>
          </w:rPr>
          <m:t>f</m:t>
        </m:r>
      </m:oMath>
      <w:r>
        <w:rPr>
          <w:rFonts w:asciiTheme="majorHAnsi" w:eastAsiaTheme="minorEastAsia" w:hAnsiTheme="majorHAnsi"/>
        </w:rPr>
        <w:t xml:space="preserve"> est une fonction définie et dérivable sur in intervalle ouvert contenant </w:t>
      </w:r>
      <m:oMath>
        <m:r>
          <w:rPr>
            <w:rFonts w:ascii="Cambria Math" w:eastAsiaTheme="minorEastAsia" w:hAnsi="Cambria Math"/>
          </w:rPr>
          <m:t>a</m:t>
        </m:r>
      </m:oMath>
      <w:r>
        <w:rPr>
          <w:rFonts w:asciiTheme="majorHAnsi" w:eastAsiaTheme="minorEastAsia" w:hAnsiTheme="majorHAnsi"/>
        </w:rPr>
        <w:t xml:space="preserve"> :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m:t>
            </m:r>
          </m:e>
        </m:d>
        <m:d>
          <m:dPr>
            <m:ctrlPr>
              <w:rPr>
                <w:rFonts w:ascii="Cambria Math" w:eastAsiaTheme="minorEastAsia" w:hAnsi="Cambria Math"/>
                <w:i/>
              </w:rPr>
            </m:ctrlPr>
          </m:dPr>
          <m:e>
            <m:r>
              <w:rPr>
                <w:rFonts w:ascii="Cambria Math" w:eastAsiaTheme="minorEastAsia" w:hAnsi="Cambria Math"/>
              </w:rPr>
              <m:t>x-a</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oMath>
    </w:p>
    <w:p w14:paraId="1B4FAE83" w14:textId="489CCD72" w:rsidR="00B35E80" w:rsidRPr="00B35E80" w:rsidRDefault="00B35E80" w:rsidP="00B35E80">
      <w:pPr>
        <w:pStyle w:val="Paragraphedeliste"/>
        <w:numPr>
          <w:ilvl w:val="0"/>
          <w:numId w:val="2"/>
        </w:numPr>
        <w:rPr>
          <w:rFonts w:asciiTheme="majorHAnsi" w:hAnsiTheme="majorHAnsi"/>
        </w:rPr>
      </w:pPr>
      <w:r w:rsidRPr="00B35E80">
        <w:rPr>
          <w:rFonts w:asciiTheme="majorHAnsi" w:hAnsiTheme="majorHAnsi"/>
          <w:b/>
          <w:bCs/>
        </w:rPr>
        <w:t>Équation différentielle</w:t>
      </w:r>
      <w:r w:rsidRPr="00B35E80">
        <w:rPr>
          <w:rFonts w:asciiTheme="majorHAnsi" w:hAnsiTheme="majorHAnsi"/>
        </w:rPr>
        <w:t xml:space="preserve"> du premier ordre, linéaire à coefficients constants.</w:t>
      </w:r>
    </w:p>
    <w:p w14:paraId="5AE69448" w14:textId="0494F81A" w:rsidR="00B35E80" w:rsidRPr="00A61D61" w:rsidRDefault="00B35E80" w:rsidP="00B35E80">
      <w:pPr>
        <w:rPr>
          <w:rFonts w:asciiTheme="majorHAnsi" w:eastAsiaTheme="minorEastAsia" w:hAnsiTheme="majorHAnsi"/>
        </w:rPr>
      </w:pPr>
      <w:r w:rsidRPr="00A61D61">
        <w:rPr>
          <w:rFonts w:asciiTheme="majorHAnsi" w:hAnsiTheme="majorHAnsi"/>
        </w:rPr>
        <w:t xml:space="preserve">La </w:t>
      </w:r>
      <w:r w:rsidRPr="00A61D61">
        <w:rPr>
          <w:rFonts w:asciiTheme="majorHAnsi" w:hAnsiTheme="majorHAnsi"/>
          <w:b/>
          <w:bCs/>
        </w:rPr>
        <w:t>solution générale</w:t>
      </w:r>
      <w:r w:rsidRPr="00A61D61">
        <w:rPr>
          <w:rFonts w:asciiTheme="majorHAnsi" w:hAnsiTheme="majorHAnsi"/>
        </w:rPr>
        <w:t xml:space="preserve"> de l’équation différentielle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=ay+b(E)</m:t>
        </m:r>
      </m:oMath>
      <w:r w:rsidRPr="00A61D61">
        <w:rPr>
          <w:rFonts w:asciiTheme="majorHAnsi" w:eastAsiaTheme="minorEastAsia" w:hAnsiTheme="majorHAnsi"/>
        </w:rPr>
        <w:t xml:space="preserve"> où </w:t>
      </w:r>
      <m:oMath>
        <m:r>
          <w:rPr>
            <w:rFonts w:ascii="Cambria Math" w:eastAsiaTheme="minorEastAsia" w:hAnsi="Cambria Math"/>
          </w:rPr>
          <m:t xml:space="preserve">a ϵ </m:t>
        </m:r>
        <m:sSup>
          <m:sSupPr>
            <m:ctrlPr>
              <w:rPr>
                <w:rFonts w:ascii="Cambria Math" w:eastAsiaTheme="minorEastAsia" w:hAnsi="Cambria Math"/>
                <w:i/>
              </w:rPr>
            </m:ctrlPr>
          </m:sSupPr>
          <m:e>
            <m:r>
              <m:rPr>
                <m:sty m:val="p"/>
              </m:rPr>
              <w:rPr>
                <w:rFonts w:ascii="Cambria Math" w:eastAsiaTheme="minorEastAsia" w:hAnsi="Cambria Math"/>
                <w:iCs/>
              </w:rPr>
              <w:sym w:font="Euclid Extra" w:char="F0A1"/>
            </m:r>
          </m:e>
          <m:sup>
            <m:r>
              <w:rPr>
                <w:rFonts w:ascii="Cambria Math" w:eastAsiaTheme="minorEastAsia" w:hAnsi="Cambria Math"/>
              </w:rPr>
              <m:t>*</m:t>
            </m:r>
          </m:sup>
        </m:sSup>
      </m:oMath>
      <w:r w:rsidRPr="00A61D61">
        <w:rPr>
          <w:rFonts w:asciiTheme="majorHAnsi" w:eastAsiaTheme="minorEastAsia" w:hAnsiTheme="majorHAnsi"/>
        </w:rPr>
        <w:t xml:space="preserve">, </w:t>
      </w:r>
      <m:oMath>
        <m:r>
          <w:rPr>
            <w:rFonts w:ascii="Cambria Math" w:eastAsiaTheme="minorEastAsia" w:hAnsi="Cambria Math"/>
          </w:rPr>
          <m:t xml:space="preserve">b ϵ </m:t>
        </m:r>
        <m:r>
          <m:rPr>
            <m:sty m:val="p"/>
          </m:rPr>
          <w:rPr>
            <w:rFonts w:ascii="Cambria Math" w:eastAsiaTheme="minorEastAsia" w:hAnsi="Cambria Math"/>
            <w:iCs/>
          </w:rPr>
          <w:sym w:font="Euclid Extra" w:char="F0A1"/>
        </m:r>
      </m:oMath>
      <w:r w:rsidRPr="00A61D61">
        <w:rPr>
          <w:rFonts w:asciiTheme="majorHAnsi" w:eastAsiaTheme="minorEastAsia" w:hAnsiTheme="majorHAnsi"/>
        </w:rPr>
        <w:t xml:space="preserve"> , </w:t>
      </w:r>
      <m:oMath>
        <m:r>
          <w:rPr>
            <w:rFonts w:ascii="Cambria Math" w:eastAsiaTheme="minorEastAsia" w:hAnsi="Cambria Math"/>
          </w:rPr>
          <m:t>y</m:t>
        </m:r>
      </m:oMath>
      <w:r w:rsidRPr="00A61D61">
        <w:rPr>
          <w:rFonts w:asciiTheme="majorHAnsi" w:eastAsiaTheme="minorEastAsia" w:hAnsiTheme="majorHAnsi"/>
        </w:rPr>
        <w:t xml:space="preserve"> une fonction dérivable de la variable réelle </w:t>
      </w:r>
      <m:oMath>
        <m:r>
          <w:rPr>
            <w:rFonts w:ascii="Cambria Math" w:eastAsiaTheme="minorEastAsia" w:hAnsi="Cambria Math"/>
          </w:rPr>
          <m:t>x</m:t>
        </m:r>
      </m:oMath>
      <w:r w:rsidRPr="00A61D61">
        <w:rPr>
          <w:rFonts w:asciiTheme="majorHAnsi" w:eastAsiaTheme="minorEastAsia" w:hAnsiTheme="majorHAnsi"/>
        </w:rPr>
        <w:t xml:space="preserve"> et </w:t>
      </w:r>
      <m:oMath>
        <m:r>
          <w:rPr>
            <w:rFonts w:ascii="Cambria Math" w:eastAsiaTheme="minorEastAsia" w:hAnsi="Cambria Math"/>
          </w:rPr>
          <m:t>y'</m:t>
        </m:r>
      </m:oMath>
      <w:r w:rsidRPr="00A61D61">
        <w:rPr>
          <w:rFonts w:asciiTheme="majorHAnsi" w:eastAsiaTheme="minorEastAsia" w:hAnsiTheme="majorHAnsi"/>
        </w:rPr>
        <w:t xml:space="preserve"> sa dérivée, est </w:t>
      </w:r>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ax</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oMath>
      <w:r w:rsidRPr="00A61D61">
        <w:rPr>
          <w:rFonts w:asciiTheme="majorHAnsi" w:eastAsiaTheme="minorEastAsia" w:hAnsiTheme="majorHAnsi"/>
        </w:rPr>
        <w:t xml:space="preserve"> où </w:t>
      </w:r>
      <m:oMath>
        <m:r>
          <w:rPr>
            <w:rFonts w:ascii="Cambria Math" w:eastAsiaTheme="minorEastAsia" w:hAnsi="Cambria Math"/>
          </w:rPr>
          <m:t>k</m:t>
        </m:r>
      </m:oMath>
      <w:r w:rsidRPr="00A61D61">
        <w:rPr>
          <w:rFonts w:asciiTheme="majorHAnsi" w:eastAsiaTheme="minorEastAsia" w:hAnsiTheme="majorHAnsi"/>
        </w:rPr>
        <w:t xml:space="preserve"> est une constante réelle.</w:t>
      </w:r>
    </w:p>
    <w:p w14:paraId="5AD36CF0" w14:textId="77777777" w:rsidR="00B35E80" w:rsidRPr="00A61D61" w:rsidRDefault="00B35E80" w:rsidP="00B35E80">
      <w:pPr>
        <w:rPr>
          <w:rFonts w:asciiTheme="majorHAnsi" w:hAnsiTheme="majorHAnsi"/>
        </w:rPr>
      </w:pPr>
      <w:r w:rsidRPr="00A61D61">
        <w:rPr>
          <w:rFonts w:asciiTheme="majorHAnsi" w:hAnsiTheme="majorHAnsi"/>
        </w:rPr>
        <w:t xml:space="preserve">L’équation différentielle </w:t>
      </w:r>
      <m:oMath>
        <m:r>
          <w:rPr>
            <w:rFonts w:ascii="Cambria Math" w:hAnsi="Cambria Math"/>
          </w:rPr>
          <m:t>(E)</m:t>
        </m:r>
      </m:oMath>
      <w:r w:rsidRPr="00A61D61">
        <w:rPr>
          <w:rFonts w:asciiTheme="majorHAnsi" w:eastAsiaTheme="minorEastAsia" w:hAnsiTheme="majorHAnsi"/>
        </w:rPr>
        <w:t xml:space="preserve"> possède une </w:t>
      </w:r>
      <w:r w:rsidRPr="00A61D61">
        <w:rPr>
          <w:rFonts w:asciiTheme="majorHAnsi" w:eastAsiaTheme="minorEastAsia" w:hAnsiTheme="majorHAnsi"/>
          <w:b/>
          <w:bCs/>
        </w:rPr>
        <w:t>unique solution</w:t>
      </w:r>
      <w:r w:rsidRPr="00A61D61">
        <w:rPr>
          <w:rFonts w:asciiTheme="majorHAnsi" w:eastAsiaTheme="minorEastAsia" w:hAnsiTheme="majorHAnsi"/>
        </w:rPr>
        <w:t xml:space="preserve">, </w:t>
      </w:r>
      <m:oMath>
        <m:r>
          <w:rPr>
            <w:rFonts w:ascii="Cambria Math" w:eastAsiaTheme="minorEastAsia" w:hAnsi="Cambria Math"/>
          </w:rPr>
          <m:t>f</m:t>
        </m:r>
      </m:oMath>
      <w:r w:rsidRPr="00A61D61">
        <w:rPr>
          <w:rFonts w:asciiTheme="majorHAnsi" w:eastAsiaTheme="minorEastAsia" w:hAnsiTheme="majorHAnsi"/>
        </w:rPr>
        <w:t xml:space="preserve">, satisfaisant à la condition initiale </w:t>
      </w:r>
      <m:oMath>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0</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0</m:t>
            </m:r>
          </m:sub>
        </m:sSub>
        <m:r>
          <w:rPr>
            <w:rFonts w:ascii="Cambria Math" w:eastAsiaTheme="minorEastAsia" w:hAnsi="Cambria Math"/>
          </w:rPr>
          <m:t>.</m:t>
        </m:r>
      </m:oMath>
    </w:p>
    <w:p w14:paraId="496595F9" w14:textId="4E940AB6" w:rsidR="00893272" w:rsidRPr="00B35E80" w:rsidRDefault="000A4007" w:rsidP="00B35E80">
      <w:pPr>
        <w:pStyle w:val="Paragraphedeliste"/>
        <w:numPr>
          <w:ilvl w:val="0"/>
          <w:numId w:val="2"/>
        </w:numPr>
        <w:rPr>
          <w:rFonts w:asciiTheme="majorHAnsi" w:hAnsiTheme="majorHAnsi"/>
          <w:b/>
          <w:bCs/>
        </w:rPr>
      </w:pPr>
      <w:r>
        <w:rPr>
          <w:noProof/>
        </w:rPr>
        <w:drawing>
          <wp:anchor distT="0" distB="0" distL="114300" distR="114300" simplePos="0" relativeHeight="251662848" behindDoc="0" locked="0" layoutInCell="1" allowOverlap="1" wp14:anchorId="6A2A6AC0" wp14:editId="46C474B9">
            <wp:simplePos x="0" y="0"/>
            <wp:positionH relativeFrom="column">
              <wp:posOffset>3422208</wp:posOffset>
            </wp:positionH>
            <wp:positionV relativeFrom="paragraph">
              <wp:posOffset>150081</wp:posOffset>
            </wp:positionV>
            <wp:extent cx="3390265" cy="2464435"/>
            <wp:effectExtent l="0" t="0" r="635" b="0"/>
            <wp:wrapThrough wrapText="bothSides">
              <wp:wrapPolygon edited="0">
                <wp:start x="0" y="0"/>
                <wp:lineTo x="0" y="21372"/>
                <wp:lineTo x="21483" y="21372"/>
                <wp:lineTo x="21483"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390265" cy="2464435"/>
                    </a:xfrm>
                    <a:prstGeom prst="rect">
                      <a:avLst/>
                    </a:prstGeom>
                  </pic:spPr>
                </pic:pic>
              </a:graphicData>
            </a:graphic>
            <wp14:sizeRelH relativeFrom="margin">
              <wp14:pctWidth>0</wp14:pctWidth>
            </wp14:sizeRelH>
            <wp14:sizeRelV relativeFrom="margin">
              <wp14:pctHeight>0</wp14:pctHeight>
            </wp14:sizeRelV>
          </wp:anchor>
        </w:drawing>
      </w:r>
      <w:r w:rsidR="00B35E80" w:rsidRPr="00B35E80">
        <w:rPr>
          <w:rFonts w:asciiTheme="majorHAnsi" w:hAnsiTheme="majorHAnsi"/>
          <w:b/>
          <w:bCs/>
        </w:rPr>
        <w:t>Fonction exponentielle</w:t>
      </w:r>
      <w:r w:rsidR="00B35E80">
        <w:rPr>
          <w:rFonts w:asciiTheme="majorHAnsi" w:hAnsiTheme="majorHAnsi"/>
          <w:b/>
          <w:bCs/>
        </w:rPr>
        <w:t> : limites</w:t>
      </w:r>
    </w:p>
    <w:p w14:paraId="095E3C4A" w14:textId="2E0A3981" w:rsidR="00B35E80" w:rsidRDefault="000A4007" w:rsidP="00B35E80">
      <w:pPr>
        <w:pStyle w:val="Paragraphedeliste"/>
        <w:rPr>
          <w:rFonts w:asciiTheme="majorHAnsi" w:hAnsiTheme="majorHAnsi"/>
        </w:rPr>
      </w:pPr>
      <w:r>
        <w:rPr>
          <w:noProof/>
        </w:rPr>
        <w:drawing>
          <wp:anchor distT="0" distB="0" distL="114300" distR="114300" simplePos="0" relativeHeight="251665920" behindDoc="0" locked="0" layoutInCell="1" allowOverlap="1" wp14:anchorId="4B1F44C4" wp14:editId="0117FB6E">
            <wp:simplePos x="0" y="0"/>
            <wp:positionH relativeFrom="column">
              <wp:posOffset>-171367</wp:posOffset>
            </wp:positionH>
            <wp:positionV relativeFrom="paragraph">
              <wp:posOffset>635</wp:posOffset>
            </wp:positionV>
            <wp:extent cx="3303905" cy="2567940"/>
            <wp:effectExtent l="0" t="0" r="0" b="3810"/>
            <wp:wrapThrough wrapText="bothSides">
              <wp:wrapPolygon edited="0">
                <wp:start x="0" y="0"/>
                <wp:lineTo x="0" y="21472"/>
                <wp:lineTo x="21421" y="21472"/>
                <wp:lineTo x="21421"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303905" cy="2567940"/>
                    </a:xfrm>
                    <a:prstGeom prst="rect">
                      <a:avLst/>
                    </a:prstGeom>
                  </pic:spPr>
                </pic:pic>
              </a:graphicData>
            </a:graphic>
          </wp:anchor>
        </w:drawing>
      </w:r>
      <w:r w:rsidR="00B35E80">
        <w:rPr>
          <w:rFonts w:asciiTheme="majorHAnsi" w:hAnsiTheme="majorHAnsi"/>
        </w:rPr>
        <w:t xml:space="preserve">  </w:t>
      </w:r>
    </w:p>
    <w:p w14:paraId="00C1D162" w14:textId="75C117FD" w:rsidR="00712F81" w:rsidRPr="00B35E80" w:rsidRDefault="00712F81" w:rsidP="000A4007">
      <w:pPr>
        <w:pStyle w:val="Paragraphedeliste"/>
        <w:numPr>
          <w:ilvl w:val="0"/>
          <w:numId w:val="1"/>
        </w:numPr>
        <w:shd w:val="clear" w:color="auto" w:fill="EAF1DD" w:themeFill="accent3" w:themeFillTint="33"/>
        <w:jc w:val="both"/>
        <w:rPr>
          <w:rFonts w:asciiTheme="majorHAnsi" w:hAnsiTheme="majorHAnsi"/>
        </w:rPr>
      </w:pPr>
      <w:r>
        <w:rPr>
          <w:rFonts w:asciiTheme="majorHAnsi" w:hAnsiTheme="majorHAnsi"/>
        </w:rPr>
        <w:t xml:space="preserve">Intérêt : Application de la résolution d’équation différentielle dans le cadre de la physique. </w:t>
      </w:r>
      <w:r w:rsidR="000A4007">
        <w:rPr>
          <w:rFonts w:asciiTheme="majorHAnsi" w:hAnsiTheme="majorHAnsi"/>
        </w:rPr>
        <w:t xml:space="preserve">Utiliser et faire le </w:t>
      </w:r>
      <w:r w:rsidR="0089717F">
        <w:rPr>
          <w:rFonts w:asciiTheme="majorHAnsi" w:hAnsiTheme="majorHAnsi"/>
        </w:rPr>
        <w:t>lien</w:t>
      </w:r>
      <w:r w:rsidR="000A4007">
        <w:rPr>
          <w:rFonts w:asciiTheme="majorHAnsi" w:hAnsiTheme="majorHAnsi"/>
        </w:rPr>
        <w:t xml:space="preserve"> entre limite et asymptote.</w:t>
      </w:r>
    </w:p>
    <w:sectPr w:rsidR="00712F81" w:rsidRPr="00B35E80" w:rsidSect="00885FF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clid Extra">
    <w:altName w:val="Symbol"/>
    <w:panose1 w:val="020505020005050203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21DB"/>
    <w:multiLevelType w:val="hybridMultilevel"/>
    <w:tmpl w:val="7B62CBB4"/>
    <w:lvl w:ilvl="0" w:tplc="4E6E583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21B35"/>
    <w:multiLevelType w:val="hybridMultilevel"/>
    <w:tmpl w:val="C720C746"/>
    <w:lvl w:ilvl="0" w:tplc="4E6E583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E90CA6"/>
    <w:multiLevelType w:val="hybridMultilevel"/>
    <w:tmpl w:val="6CAC818C"/>
    <w:lvl w:ilvl="0" w:tplc="4E6E583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F4663E"/>
    <w:multiLevelType w:val="hybridMultilevel"/>
    <w:tmpl w:val="E65E5C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5718A"/>
    <w:multiLevelType w:val="hybridMultilevel"/>
    <w:tmpl w:val="F0A6AFE6"/>
    <w:lvl w:ilvl="0" w:tplc="5AEC86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57627A"/>
    <w:multiLevelType w:val="hybridMultilevel"/>
    <w:tmpl w:val="7148714A"/>
    <w:lvl w:ilvl="0" w:tplc="4E6E583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052C10"/>
    <w:multiLevelType w:val="hybridMultilevel"/>
    <w:tmpl w:val="E2DA746A"/>
    <w:lvl w:ilvl="0" w:tplc="4E6E5830">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82"/>
    <w:rsid w:val="000453D7"/>
    <w:rsid w:val="000632C1"/>
    <w:rsid w:val="00097A69"/>
    <w:rsid w:val="000A4007"/>
    <w:rsid w:val="000C6C77"/>
    <w:rsid w:val="000F5DE6"/>
    <w:rsid w:val="001C1D41"/>
    <w:rsid w:val="001C7202"/>
    <w:rsid w:val="00285EEB"/>
    <w:rsid w:val="002B46D6"/>
    <w:rsid w:val="00302EA5"/>
    <w:rsid w:val="00386A59"/>
    <w:rsid w:val="00424344"/>
    <w:rsid w:val="00490D44"/>
    <w:rsid w:val="004A1245"/>
    <w:rsid w:val="004F109A"/>
    <w:rsid w:val="0050158C"/>
    <w:rsid w:val="00515D57"/>
    <w:rsid w:val="00516482"/>
    <w:rsid w:val="00572E34"/>
    <w:rsid w:val="005A1272"/>
    <w:rsid w:val="005F45C8"/>
    <w:rsid w:val="00633A8F"/>
    <w:rsid w:val="006939D0"/>
    <w:rsid w:val="006C42BF"/>
    <w:rsid w:val="00712F81"/>
    <w:rsid w:val="00885FFC"/>
    <w:rsid w:val="00893272"/>
    <w:rsid w:val="0089717F"/>
    <w:rsid w:val="008F1A65"/>
    <w:rsid w:val="00AF7EFC"/>
    <w:rsid w:val="00B35E80"/>
    <w:rsid w:val="00B43C06"/>
    <w:rsid w:val="00B93A62"/>
    <w:rsid w:val="00B93A96"/>
    <w:rsid w:val="00B94683"/>
    <w:rsid w:val="00BE6EE5"/>
    <w:rsid w:val="00BF0993"/>
    <w:rsid w:val="00C524E2"/>
    <w:rsid w:val="00D45BC4"/>
    <w:rsid w:val="00DD4063"/>
    <w:rsid w:val="00F2326B"/>
    <w:rsid w:val="00F27139"/>
    <w:rsid w:val="00F419BD"/>
    <w:rsid w:val="00FA0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32DD"/>
  <w15:chartTrackingRefBased/>
  <w15:docId w15:val="{641812E1-BEA8-43AA-B0E1-203298B6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gras1">
    <w:name w:val="nongras1"/>
    <w:basedOn w:val="Policepardfaut"/>
    <w:rsid w:val="00515D57"/>
    <w:rPr>
      <w:b w:val="0"/>
      <w:bCs w:val="0"/>
    </w:rPr>
  </w:style>
  <w:style w:type="paragraph" w:styleId="NormalWeb">
    <w:name w:val="Normal (Web)"/>
    <w:basedOn w:val="Normal"/>
    <w:uiPriority w:val="99"/>
    <w:unhideWhenUsed/>
    <w:rsid w:val="00515D5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NormalWeb6">
    <w:name w:val="Normal (Web)6"/>
    <w:basedOn w:val="Normal"/>
    <w:rsid w:val="00515D57"/>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24344"/>
    <w:pPr>
      <w:ind w:left="720"/>
      <w:contextualSpacing/>
    </w:pPr>
  </w:style>
  <w:style w:type="character" w:styleId="Marquedecommentaire">
    <w:name w:val="annotation reference"/>
    <w:basedOn w:val="Policepardfaut"/>
    <w:uiPriority w:val="99"/>
    <w:semiHidden/>
    <w:unhideWhenUsed/>
    <w:rsid w:val="00C524E2"/>
    <w:rPr>
      <w:sz w:val="16"/>
      <w:szCs w:val="16"/>
    </w:rPr>
  </w:style>
  <w:style w:type="paragraph" w:styleId="Commentaire">
    <w:name w:val="annotation text"/>
    <w:basedOn w:val="Normal"/>
    <w:link w:val="CommentaireCar"/>
    <w:uiPriority w:val="99"/>
    <w:semiHidden/>
    <w:unhideWhenUsed/>
    <w:rsid w:val="00C524E2"/>
  </w:style>
  <w:style w:type="character" w:customStyle="1" w:styleId="CommentaireCar">
    <w:name w:val="Commentaire Car"/>
    <w:basedOn w:val="Policepardfaut"/>
    <w:link w:val="Commentaire"/>
    <w:uiPriority w:val="99"/>
    <w:semiHidden/>
    <w:rsid w:val="00C524E2"/>
  </w:style>
  <w:style w:type="paragraph" w:styleId="Objetducommentaire">
    <w:name w:val="annotation subject"/>
    <w:basedOn w:val="Commentaire"/>
    <w:next w:val="Commentaire"/>
    <w:link w:val="ObjetducommentaireCar"/>
    <w:uiPriority w:val="99"/>
    <w:semiHidden/>
    <w:unhideWhenUsed/>
    <w:rsid w:val="00C524E2"/>
    <w:rPr>
      <w:b/>
      <w:bCs/>
    </w:rPr>
  </w:style>
  <w:style w:type="character" w:customStyle="1" w:styleId="ObjetducommentaireCar">
    <w:name w:val="Objet du commentaire Car"/>
    <w:basedOn w:val="CommentaireCar"/>
    <w:link w:val="Objetducommentaire"/>
    <w:uiPriority w:val="99"/>
    <w:semiHidden/>
    <w:rsid w:val="00C524E2"/>
    <w:rPr>
      <w:b/>
      <w:bCs/>
    </w:rPr>
  </w:style>
  <w:style w:type="paragraph" w:styleId="Textedebulles">
    <w:name w:val="Balloon Text"/>
    <w:basedOn w:val="Normal"/>
    <w:link w:val="TextedebullesCar"/>
    <w:uiPriority w:val="99"/>
    <w:semiHidden/>
    <w:unhideWhenUsed/>
    <w:rsid w:val="00C524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24E2"/>
    <w:rPr>
      <w:rFonts w:ascii="Segoe UI" w:hAnsi="Segoe UI" w:cs="Segoe UI"/>
      <w:sz w:val="18"/>
      <w:szCs w:val="18"/>
    </w:rPr>
  </w:style>
  <w:style w:type="character" w:styleId="Textedelespacerserv">
    <w:name w:val="Placeholder Text"/>
    <w:basedOn w:val="Policepardfaut"/>
    <w:uiPriority w:val="99"/>
    <w:semiHidden/>
    <w:rsid w:val="008F1A65"/>
    <w:rPr>
      <w:color w:val="808080"/>
    </w:rPr>
  </w:style>
  <w:style w:type="character" w:styleId="Lienhypertexte">
    <w:name w:val="Hyperlink"/>
    <w:basedOn w:val="Policepardfaut"/>
    <w:uiPriority w:val="99"/>
    <w:unhideWhenUsed/>
    <w:rsid w:val="005F45C8"/>
    <w:rPr>
      <w:color w:val="0000FF" w:themeColor="hyperlink"/>
      <w:u w:val="single"/>
    </w:rPr>
  </w:style>
  <w:style w:type="character" w:styleId="Mentionnonrsolue">
    <w:name w:val="Unresolved Mention"/>
    <w:basedOn w:val="Policepardfaut"/>
    <w:uiPriority w:val="99"/>
    <w:semiHidden/>
    <w:unhideWhenUsed/>
    <w:rsid w:val="005F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SwQPnQ9nQc" TargetMode="External"/><Relationship Id="rId13" Type="http://schemas.openxmlformats.org/officeDocument/2006/relationships/oleObject" Target="embeddings/oleObject1.bin"/><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tiff"/><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youtube.com/watch?v=8OR-iBmD2b4" TargetMode="External"/><Relationship Id="rId14" Type="http://schemas.openxmlformats.org/officeDocument/2006/relationships/image" Target="media/image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TEULIE</dc:creator>
  <cp:keywords/>
  <dc:description/>
  <cp:lastModifiedBy>TEULIE</cp:lastModifiedBy>
  <cp:revision>2</cp:revision>
  <dcterms:created xsi:type="dcterms:W3CDTF">2019-11-15T18:22:00Z</dcterms:created>
  <dcterms:modified xsi:type="dcterms:W3CDTF">2019-11-15T18:22:00Z</dcterms:modified>
</cp:coreProperties>
</file>