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302" w:rsidRDefault="009B269F" w:rsidP="009B269F">
      <w:pPr>
        <w:pStyle w:val="Titre1"/>
      </w:pPr>
      <w:r>
        <w:t>Programme du cycle terminal de Physique-Chimie et Mathématiques STI2D</w:t>
      </w:r>
    </w:p>
    <w:p w:rsidR="009B269F" w:rsidRDefault="009B269F" w:rsidP="009B269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</w:tblGrid>
      <w:tr w:rsidR="00016F99" w:rsidTr="00CF460C">
        <w:tc>
          <w:tcPr>
            <w:tcW w:w="2332" w:type="dxa"/>
          </w:tcPr>
          <w:p w:rsidR="00016F99" w:rsidRDefault="00016F99" w:rsidP="009B269F">
            <w:pPr>
              <w:pStyle w:val="Sansinterligne"/>
            </w:pPr>
          </w:p>
        </w:tc>
        <w:tc>
          <w:tcPr>
            <w:tcW w:w="2332" w:type="dxa"/>
          </w:tcPr>
          <w:p w:rsidR="00016F99" w:rsidRDefault="00016F99" w:rsidP="009B269F">
            <w:pPr>
              <w:pStyle w:val="Sansinterligne"/>
              <w:rPr>
                <w:color w:val="5B9BD5" w:themeColor="accent1"/>
              </w:rPr>
            </w:pPr>
          </w:p>
        </w:tc>
        <w:tc>
          <w:tcPr>
            <w:tcW w:w="2332" w:type="dxa"/>
          </w:tcPr>
          <w:p w:rsidR="00016F99" w:rsidRPr="00C81424" w:rsidRDefault="00016F99" w:rsidP="009B269F">
            <w:pPr>
              <w:pStyle w:val="Sansinterligne"/>
              <w:rPr>
                <w:color w:val="0070C0"/>
              </w:rPr>
            </w:pPr>
            <w:r w:rsidRPr="00C81424">
              <w:rPr>
                <w:color w:val="0070C0"/>
              </w:rPr>
              <w:t>Mesure et incertitudes</w:t>
            </w:r>
          </w:p>
        </w:tc>
      </w:tr>
      <w:tr w:rsidR="00016F99" w:rsidTr="00D33719">
        <w:tc>
          <w:tcPr>
            <w:tcW w:w="2332" w:type="dxa"/>
          </w:tcPr>
          <w:p w:rsidR="00016F99" w:rsidRDefault="00016F99" w:rsidP="009B269F">
            <w:pPr>
              <w:pStyle w:val="Sansinterligne"/>
            </w:pPr>
          </w:p>
        </w:tc>
        <w:tc>
          <w:tcPr>
            <w:tcW w:w="2332" w:type="dxa"/>
          </w:tcPr>
          <w:p w:rsidR="00016F99" w:rsidRDefault="00016F99" w:rsidP="009B269F">
            <w:pPr>
              <w:pStyle w:val="Sansinterligne"/>
              <w:rPr>
                <w:color w:val="5B9BD5" w:themeColor="accent1"/>
              </w:rPr>
            </w:pPr>
          </w:p>
        </w:tc>
        <w:tc>
          <w:tcPr>
            <w:tcW w:w="2332" w:type="dxa"/>
          </w:tcPr>
          <w:p w:rsidR="00016F99" w:rsidRDefault="00016F99" w:rsidP="009B269F">
            <w:pPr>
              <w:pStyle w:val="Sansinterligne"/>
              <w:rPr>
                <w:color w:val="5B9BD5" w:themeColor="accent1"/>
              </w:rPr>
            </w:pPr>
          </w:p>
        </w:tc>
      </w:tr>
      <w:tr w:rsidR="00016F99" w:rsidTr="00CF460C">
        <w:tc>
          <w:tcPr>
            <w:tcW w:w="2332" w:type="dxa"/>
          </w:tcPr>
          <w:p w:rsidR="00016F99" w:rsidRPr="009B269F" w:rsidRDefault="00016F99" w:rsidP="009B269F">
            <w:pPr>
              <w:pStyle w:val="Sansinterligne"/>
              <w:rPr>
                <w:color w:val="FF0000"/>
              </w:rPr>
            </w:pPr>
            <w:r w:rsidRPr="009B269F">
              <w:rPr>
                <w:color w:val="FF0000"/>
              </w:rPr>
              <w:t>Tronc Commun</w:t>
            </w:r>
          </w:p>
        </w:tc>
        <w:tc>
          <w:tcPr>
            <w:tcW w:w="2332" w:type="dxa"/>
          </w:tcPr>
          <w:p w:rsidR="00016F99" w:rsidRDefault="00016F99" w:rsidP="009B269F">
            <w:pPr>
              <w:pStyle w:val="Sansinterligne"/>
            </w:pPr>
          </w:p>
        </w:tc>
        <w:tc>
          <w:tcPr>
            <w:tcW w:w="2332" w:type="dxa"/>
          </w:tcPr>
          <w:p w:rsidR="00016F99" w:rsidRPr="00016F99" w:rsidRDefault="00016F99" w:rsidP="00016F99">
            <w:pPr>
              <w:spacing w:after="61"/>
              <w:ind w:right="40"/>
              <w:rPr>
                <w:highlight w:val="cyan"/>
              </w:rPr>
            </w:pPr>
            <w:r w:rsidRPr="00016F99">
              <w:rPr>
                <w:highlight w:val="cyan"/>
              </w:rPr>
              <w:t xml:space="preserve">L’écart-type (Seconde). </w:t>
            </w:r>
          </w:p>
          <w:p w:rsidR="00016F99" w:rsidRPr="00016F99" w:rsidRDefault="00016F99" w:rsidP="00016F99">
            <w:pPr>
              <w:pStyle w:val="Sansinterligne"/>
              <w:rPr>
                <w:highlight w:val="cyan"/>
              </w:rPr>
            </w:pPr>
            <w:r w:rsidRPr="00016F99">
              <w:rPr>
                <w:highlight w:val="cyan"/>
              </w:rPr>
              <w:t>La fluctuation d’échantillonnage.</w:t>
            </w:r>
          </w:p>
        </w:tc>
      </w:tr>
      <w:tr w:rsidR="00016F99" w:rsidTr="00CF460C">
        <w:tc>
          <w:tcPr>
            <w:tcW w:w="2332" w:type="dxa"/>
          </w:tcPr>
          <w:p w:rsidR="00016F99" w:rsidRPr="009B269F" w:rsidRDefault="00016F99" w:rsidP="009B269F">
            <w:pPr>
              <w:pStyle w:val="Sansinterligne"/>
              <w:rPr>
                <w:color w:val="FF0000"/>
              </w:rPr>
            </w:pPr>
            <w:r>
              <w:rPr>
                <w:color w:val="FF0000"/>
              </w:rPr>
              <w:t>Trigonométrie, Nombres complexes</w:t>
            </w:r>
          </w:p>
        </w:tc>
        <w:tc>
          <w:tcPr>
            <w:tcW w:w="2332" w:type="dxa"/>
          </w:tcPr>
          <w:p w:rsidR="00016F99" w:rsidRDefault="00016F99" w:rsidP="009B269F">
            <w:pPr>
              <w:pStyle w:val="Sansinterligne"/>
            </w:pPr>
          </w:p>
        </w:tc>
        <w:tc>
          <w:tcPr>
            <w:tcW w:w="2332" w:type="dxa"/>
          </w:tcPr>
          <w:p w:rsidR="00016F99" w:rsidRDefault="00016F99" w:rsidP="009B269F">
            <w:pPr>
              <w:pStyle w:val="Sansinterligne"/>
            </w:pPr>
          </w:p>
        </w:tc>
      </w:tr>
      <w:tr w:rsidR="00016F99" w:rsidTr="00CF460C">
        <w:tc>
          <w:tcPr>
            <w:tcW w:w="2332" w:type="dxa"/>
          </w:tcPr>
          <w:p w:rsidR="00016F99" w:rsidRPr="009B269F" w:rsidRDefault="00016F99" w:rsidP="009B269F">
            <w:pPr>
              <w:pStyle w:val="Sansinterligne"/>
              <w:rPr>
                <w:color w:val="FF0000"/>
              </w:rPr>
            </w:pPr>
            <w:r>
              <w:rPr>
                <w:color w:val="FF0000"/>
              </w:rPr>
              <w:t>Géométrie dans le plan</w:t>
            </w:r>
          </w:p>
        </w:tc>
        <w:tc>
          <w:tcPr>
            <w:tcW w:w="2332" w:type="dxa"/>
          </w:tcPr>
          <w:p w:rsidR="00016F99" w:rsidRDefault="00016F99" w:rsidP="009B269F">
            <w:pPr>
              <w:pStyle w:val="Sansinterligne"/>
            </w:pPr>
          </w:p>
        </w:tc>
        <w:tc>
          <w:tcPr>
            <w:tcW w:w="2332" w:type="dxa"/>
          </w:tcPr>
          <w:p w:rsidR="00016F99" w:rsidRDefault="00016F99" w:rsidP="009B269F">
            <w:pPr>
              <w:pStyle w:val="Sansinterligne"/>
            </w:pPr>
          </w:p>
        </w:tc>
      </w:tr>
      <w:tr w:rsidR="00016F99" w:rsidTr="009B269F">
        <w:trPr>
          <w:trHeight w:val="42"/>
        </w:trPr>
        <w:tc>
          <w:tcPr>
            <w:tcW w:w="2332" w:type="dxa"/>
            <w:vMerge w:val="restart"/>
          </w:tcPr>
          <w:p w:rsidR="00016F99" w:rsidRPr="009B269F" w:rsidRDefault="00016F99" w:rsidP="009B269F">
            <w:pPr>
              <w:pStyle w:val="Sansinterligne"/>
              <w:rPr>
                <w:color w:val="FF0000"/>
              </w:rPr>
            </w:pPr>
            <w:r>
              <w:rPr>
                <w:color w:val="FF0000"/>
              </w:rPr>
              <w:t>Analyse</w:t>
            </w:r>
          </w:p>
        </w:tc>
        <w:tc>
          <w:tcPr>
            <w:tcW w:w="2332" w:type="dxa"/>
          </w:tcPr>
          <w:p w:rsidR="00016F99" w:rsidRDefault="00016F99" w:rsidP="009B269F">
            <w:pPr>
              <w:pStyle w:val="Sansinterligne"/>
            </w:pPr>
            <w:r>
              <w:t>Dérivée ponctuelle</w:t>
            </w:r>
          </w:p>
        </w:tc>
        <w:tc>
          <w:tcPr>
            <w:tcW w:w="2332" w:type="dxa"/>
            <w:vMerge w:val="restart"/>
          </w:tcPr>
          <w:p w:rsidR="00016F99" w:rsidRDefault="00016F99" w:rsidP="009B269F">
            <w:pPr>
              <w:pStyle w:val="Sansinterligne"/>
            </w:pPr>
          </w:p>
        </w:tc>
      </w:tr>
      <w:tr w:rsidR="00016F99" w:rsidTr="00CF460C">
        <w:trPr>
          <w:trHeight w:val="38"/>
        </w:trPr>
        <w:tc>
          <w:tcPr>
            <w:tcW w:w="2332" w:type="dxa"/>
            <w:vMerge/>
          </w:tcPr>
          <w:p w:rsidR="00016F99" w:rsidRDefault="00016F99" w:rsidP="009B269F">
            <w:pPr>
              <w:pStyle w:val="Sansinterligne"/>
              <w:rPr>
                <w:color w:val="FF0000"/>
              </w:rPr>
            </w:pPr>
          </w:p>
        </w:tc>
        <w:tc>
          <w:tcPr>
            <w:tcW w:w="2332" w:type="dxa"/>
          </w:tcPr>
          <w:p w:rsidR="00016F99" w:rsidRDefault="00016F99" w:rsidP="009B269F">
            <w:pPr>
              <w:pStyle w:val="Sansinterligne"/>
            </w:pPr>
            <w:r>
              <w:t>Etude globale</w:t>
            </w:r>
          </w:p>
        </w:tc>
        <w:tc>
          <w:tcPr>
            <w:tcW w:w="2332" w:type="dxa"/>
            <w:vMerge/>
          </w:tcPr>
          <w:p w:rsidR="00016F99" w:rsidRDefault="00016F99" w:rsidP="009B269F">
            <w:pPr>
              <w:pStyle w:val="Sansinterligne"/>
            </w:pPr>
          </w:p>
        </w:tc>
      </w:tr>
      <w:tr w:rsidR="00016F99" w:rsidTr="00CF460C">
        <w:trPr>
          <w:trHeight w:val="38"/>
        </w:trPr>
        <w:tc>
          <w:tcPr>
            <w:tcW w:w="2332" w:type="dxa"/>
            <w:vMerge/>
          </w:tcPr>
          <w:p w:rsidR="00016F99" w:rsidRDefault="00016F99" w:rsidP="009B269F">
            <w:pPr>
              <w:pStyle w:val="Sansinterligne"/>
              <w:rPr>
                <w:color w:val="FF0000"/>
              </w:rPr>
            </w:pPr>
          </w:p>
        </w:tc>
        <w:tc>
          <w:tcPr>
            <w:tcW w:w="2332" w:type="dxa"/>
          </w:tcPr>
          <w:p w:rsidR="00016F99" w:rsidRPr="009B269F" w:rsidRDefault="00016F99" w:rsidP="009B269F">
            <w:pPr>
              <w:pStyle w:val="Sansinterligne"/>
              <w:rPr>
                <w:i/>
              </w:rPr>
            </w:pPr>
            <w:r>
              <w:rPr>
                <w:i/>
              </w:rPr>
              <w:t>Fonctions exponentielle et logarithme népérien</w:t>
            </w:r>
          </w:p>
        </w:tc>
        <w:tc>
          <w:tcPr>
            <w:tcW w:w="2332" w:type="dxa"/>
            <w:vMerge/>
          </w:tcPr>
          <w:p w:rsidR="00016F99" w:rsidRDefault="00016F99" w:rsidP="009B269F">
            <w:pPr>
              <w:pStyle w:val="Sansinterligne"/>
            </w:pPr>
          </w:p>
        </w:tc>
      </w:tr>
      <w:tr w:rsidR="00016F99" w:rsidTr="00CF460C">
        <w:trPr>
          <w:trHeight w:val="38"/>
        </w:trPr>
        <w:tc>
          <w:tcPr>
            <w:tcW w:w="2332" w:type="dxa"/>
            <w:vMerge/>
          </w:tcPr>
          <w:p w:rsidR="00016F99" w:rsidRDefault="00016F99" w:rsidP="009B269F">
            <w:pPr>
              <w:pStyle w:val="Sansinterligne"/>
              <w:rPr>
                <w:color w:val="FF0000"/>
              </w:rPr>
            </w:pPr>
          </w:p>
        </w:tc>
        <w:tc>
          <w:tcPr>
            <w:tcW w:w="2332" w:type="dxa"/>
          </w:tcPr>
          <w:p w:rsidR="00016F99" w:rsidRPr="009B269F" w:rsidRDefault="00016F99" w:rsidP="009B269F">
            <w:pPr>
              <w:pStyle w:val="Sansinterligne"/>
              <w:rPr>
                <w:i/>
              </w:rPr>
            </w:pPr>
            <w:r>
              <w:rPr>
                <w:i/>
              </w:rPr>
              <w:t>Equation différentielle</w:t>
            </w:r>
          </w:p>
        </w:tc>
        <w:tc>
          <w:tcPr>
            <w:tcW w:w="2332" w:type="dxa"/>
            <w:vMerge/>
          </w:tcPr>
          <w:p w:rsidR="00016F99" w:rsidRDefault="00016F99" w:rsidP="009B269F">
            <w:pPr>
              <w:pStyle w:val="Sansinterligne"/>
            </w:pPr>
          </w:p>
        </w:tc>
      </w:tr>
      <w:tr w:rsidR="00016F99" w:rsidTr="00CF460C">
        <w:trPr>
          <w:trHeight w:val="38"/>
        </w:trPr>
        <w:tc>
          <w:tcPr>
            <w:tcW w:w="2332" w:type="dxa"/>
            <w:vMerge/>
          </w:tcPr>
          <w:p w:rsidR="00016F99" w:rsidRDefault="00016F99" w:rsidP="009B269F">
            <w:pPr>
              <w:pStyle w:val="Sansinterligne"/>
              <w:rPr>
                <w:color w:val="FF0000"/>
              </w:rPr>
            </w:pPr>
          </w:p>
        </w:tc>
        <w:tc>
          <w:tcPr>
            <w:tcW w:w="2332" w:type="dxa"/>
          </w:tcPr>
          <w:p w:rsidR="00016F99" w:rsidRDefault="00016F99" w:rsidP="009B269F">
            <w:pPr>
              <w:pStyle w:val="Sansinterligne"/>
            </w:pPr>
            <w:r>
              <w:t>Primitives</w:t>
            </w:r>
          </w:p>
        </w:tc>
        <w:tc>
          <w:tcPr>
            <w:tcW w:w="2332" w:type="dxa"/>
            <w:vMerge/>
          </w:tcPr>
          <w:p w:rsidR="00016F99" w:rsidRDefault="00016F99" w:rsidP="009B269F">
            <w:pPr>
              <w:pStyle w:val="Sansinterligne"/>
            </w:pPr>
          </w:p>
        </w:tc>
      </w:tr>
      <w:tr w:rsidR="00016F99" w:rsidTr="00CF460C">
        <w:trPr>
          <w:trHeight w:val="38"/>
        </w:trPr>
        <w:tc>
          <w:tcPr>
            <w:tcW w:w="2332" w:type="dxa"/>
            <w:vMerge/>
          </w:tcPr>
          <w:p w:rsidR="00016F99" w:rsidRDefault="00016F99" w:rsidP="009B269F">
            <w:pPr>
              <w:pStyle w:val="Sansinterligne"/>
              <w:rPr>
                <w:color w:val="FF0000"/>
              </w:rPr>
            </w:pPr>
          </w:p>
        </w:tc>
        <w:tc>
          <w:tcPr>
            <w:tcW w:w="2332" w:type="dxa"/>
          </w:tcPr>
          <w:p w:rsidR="00016F99" w:rsidRPr="009B269F" w:rsidRDefault="00016F99" w:rsidP="009B269F">
            <w:pPr>
              <w:pStyle w:val="Sansinterligne"/>
              <w:rPr>
                <w:i/>
              </w:rPr>
            </w:pPr>
            <w:r>
              <w:rPr>
                <w:i/>
              </w:rPr>
              <w:t>Intégration</w:t>
            </w:r>
          </w:p>
        </w:tc>
        <w:tc>
          <w:tcPr>
            <w:tcW w:w="2332" w:type="dxa"/>
            <w:vMerge/>
          </w:tcPr>
          <w:p w:rsidR="00016F99" w:rsidRDefault="00016F99" w:rsidP="009B269F">
            <w:pPr>
              <w:pStyle w:val="Sansinterligne"/>
            </w:pPr>
          </w:p>
        </w:tc>
      </w:tr>
      <w:tr w:rsidR="00016F99" w:rsidTr="00CF460C">
        <w:trPr>
          <w:trHeight w:val="38"/>
        </w:trPr>
        <w:tc>
          <w:tcPr>
            <w:tcW w:w="2332" w:type="dxa"/>
            <w:vMerge/>
          </w:tcPr>
          <w:p w:rsidR="00016F99" w:rsidRDefault="00016F99" w:rsidP="009B269F">
            <w:pPr>
              <w:pStyle w:val="Sansinterligne"/>
              <w:rPr>
                <w:color w:val="FF0000"/>
              </w:rPr>
            </w:pPr>
          </w:p>
        </w:tc>
        <w:tc>
          <w:tcPr>
            <w:tcW w:w="2332" w:type="dxa"/>
          </w:tcPr>
          <w:p w:rsidR="00016F99" w:rsidRDefault="00016F99" w:rsidP="009B269F">
            <w:pPr>
              <w:pStyle w:val="Sansinterligne"/>
            </w:pPr>
          </w:p>
        </w:tc>
        <w:tc>
          <w:tcPr>
            <w:tcW w:w="2332" w:type="dxa"/>
            <w:vMerge/>
          </w:tcPr>
          <w:p w:rsidR="00016F99" w:rsidRDefault="00016F99" w:rsidP="009B269F">
            <w:pPr>
              <w:pStyle w:val="Sansinterligne"/>
            </w:pPr>
          </w:p>
        </w:tc>
      </w:tr>
    </w:tbl>
    <w:p w:rsidR="009B269F" w:rsidRDefault="009B269F" w:rsidP="009B269F">
      <w:pPr>
        <w:pStyle w:val="Sansinterligne"/>
      </w:pPr>
    </w:p>
    <w:p w:rsidR="00C07F5A" w:rsidRPr="00C07F5A" w:rsidRDefault="00C07F5A" w:rsidP="00C07F5A">
      <w:pPr>
        <w:pStyle w:val="Sansinterligne"/>
      </w:pPr>
      <w:r w:rsidRPr="00016F99">
        <w:rPr>
          <w:highlight w:val="cyan"/>
        </w:rPr>
        <w:t>Programme de première et Terminale</w:t>
      </w:r>
      <w:r>
        <w:rPr>
          <w:highlight w:val="cyan"/>
        </w:rPr>
        <w:t xml:space="preserve"> </w:t>
      </w:r>
      <w:r w:rsidRPr="00016F99">
        <w:rPr>
          <w:highlight w:val="yellow"/>
        </w:rPr>
        <w:t>Programme de première</w:t>
      </w:r>
      <w:r>
        <w:t xml:space="preserve"> </w:t>
      </w:r>
      <w:r w:rsidRPr="00016F99">
        <w:rPr>
          <w:highlight w:val="green"/>
        </w:rPr>
        <w:t>Programme de terminale</w:t>
      </w:r>
    </w:p>
    <w:p w:rsidR="00016F99" w:rsidRDefault="00016F99" w:rsidP="009B269F">
      <w:pPr>
        <w:pStyle w:val="Sansinterligne"/>
      </w:pPr>
    </w:p>
    <w:p w:rsidR="00016F99" w:rsidRDefault="00016F99" w:rsidP="009B269F">
      <w:pPr>
        <w:pStyle w:val="Sansinterligne"/>
      </w:pPr>
    </w:p>
    <w:p w:rsidR="00016F99" w:rsidRDefault="00016F99" w:rsidP="00C07F5A"/>
    <w:p w:rsidR="00C07F5A" w:rsidRDefault="00C07F5A" w:rsidP="00C07F5A"/>
    <w:p w:rsidR="00C07F5A" w:rsidRDefault="00C07F5A" w:rsidP="00C07F5A">
      <w:bookmarkStart w:id="0" w:name="_GoBack"/>
      <w:bookmarkEnd w:id="0"/>
    </w:p>
    <w:p w:rsidR="00016F99" w:rsidRDefault="00016F99" w:rsidP="009B269F">
      <w:pPr>
        <w:pStyle w:val="Sansinterligne"/>
      </w:pPr>
    </w:p>
    <w:p w:rsidR="00016F99" w:rsidRDefault="00016F99" w:rsidP="009B269F">
      <w:pPr>
        <w:pStyle w:val="Sansinterligne"/>
      </w:pPr>
    </w:p>
    <w:p w:rsidR="00016F99" w:rsidRDefault="00016F99" w:rsidP="009B269F">
      <w:pPr>
        <w:pStyle w:val="Sansinterligne"/>
      </w:pPr>
    </w:p>
    <w:p w:rsidR="00016F99" w:rsidRDefault="00016F99" w:rsidP="009B269F">
      <w:pPr>
        <w:pStyle w:val="Sansinterligne"/>
      </w:pPr>
    </w:p>
    <w:tbl>
      <w:tblPr>
        <w:tblStyle w:val="Grilledutableau"/>
        <w:tblW w:w="13994" w:type="dxa"/>
        <w:tblLook w:val="04A0" w:firstRow="1" w:lastRow="0" w:firstColumn="1" w:lastColumn="0" w:noHBand="0" w:noVBand="1"/>
      </w:tblPr>
      <w:tblGrid>
        <w:gridCol w:w="1707"/>
        <w:gridCol w:w="1592"/>
        <w:gridCol w:w="1578"/>
        <w:gridCol w:w="1631"/>
        <w:gridCol w:w="1836"/>
        <w:gridCol w:w="1692"/>
        <w:gridCol w:w="2408"/>
        <w:gridCol w:w="1550"/>
      </w:tblGrid>
      <w:tr w:rsidR="00474098" w:rsidTr="00C07F5A">
        <w:tc>
          <w:tcPr>
            <w:tcW w:w="1707" w:type="dxa"/>
          </w:tcPr>
          <w:p w:rsidR="00474098" w:rsidRDefault="00474098" w:rsidP="00016F99">
            <w:pPr>
              <w:pStyle w:val="Sansinterligne"/>
            </w:pPr>
          </w:p>
        </w:tc>
        <w:tc>
          <w:tcPr>
            <w:tcW w:w="1592" w:type="dxa"/>
          </w:tcPr>
          <w:p w:rsidR="00474098" w:rsidRDefault="00474098" w:rsidP="00016F99">
            <w:pPr>
              <w:pStyle w:val="Sansinterligne"/>
              <w:rPr>
                <w:color w:val="5B9BD5" w:themeColor="accent1"/>
              </w:rPr>
            </w:pPr>
          </w:p>
        </w:tc>
        <w:tc>
          <w:tcPr>
            <w:tcW w:w="10695" w:type="dxa"/>
            <w:gridSpan w:val="6"/>
          </w:tcPr>
          <w:p w:rsidR="00474098" w:rsidRPr="00C81424" w:rsidRDefault="00474098" w:rsidP="00474098">
            <w:pPr>
              <w:pStyle w:val="Sansinterligne"/>
              <w:jc w:val="center"/>
              <w:rPr>
                <w:color w:val="0070C0"/>
              </w:rPr>
            </w:pPr>
            <w:r w:rsidRPr="00C81424">
              <w:rPr>
                <w:color w:val="0070C0"/>
              </w:rPr>
              <w:t>Energie</w:t>
            </w:r>
          </w:p>
        </w:tc>
      </w:tr>
      <w:tr w:rsidR="004D1444" w:rsidTr="00C07F5A">
        <w:tc>
          <w:tcPr>
            <w:tcW w:w="1707" w:type="dxa"/>
          </w:tcPr>
          <w:p w:rsidR="00474098" w:rsidRDefault="00474098" w:rsidP="00016F99">
            <w:pPr>
              <w:pStyle w:val="Sansinterligne"/>
            </w:pPr>
          </w:p>
        </w:tc>
        <w:tc>
          <w:tcPr>
            <w:tcW w:w="1592" w:type="dxa"/>
          </w:tcPr>
          <w:p w:rsidR="00474098" w:rsidRDefault="00474098" w:rsidP="00016F99">
            <w:pPr>
              <w:pStyle w:val="Sansinterligne"/>
              <w:rPr>
                <w:color w:val="5B9BD5" w:themeColor="accent1"/>
              </w:rPr>
            </w:pPr>
          </w:p>
        </w:tc>
        <w:tc>
          <w:tcPr>
            <w:tcW w:w="1578" w:type="dxa"/>
          </w:tcPr>
          <w:p w:rsidR="00474098" w:rsidRPr="00C81424" w:rsidRDefault="00474098" w:rsidP="00016F99">
            <w:pPr>
              <w:pStyle w:val="Sansinterligne"/>
              <w:rPr>
                <w:color w:val="0070C0"/>
              </w:rPr>
            </w:pPr>
            <w:r w:rsidRPr="00C81424">
              <w:rPr>
                <w:color w:val="0070C0"/>
              </w:rPr>
              <w:t>Enjeux</w:t>
            </w:r>
          </w:p>
        </w:tc>
        <w:tc>
          <w:tcPr>
            <w:tcW w:w="1631" w:type="dxa"/>
          </w:tcPr>
          <w:p w:rsidR="00474098" w:rsidRPr="00C81424" w:rsidRDefault="00474098" w:rsidP="00016F99">
            <w:pPr>
              <w:pStyle w:val="Sansinterligne"/>
              <w:rPr>
                <w:color w:val="0070C0"/>
              </w:rPr>
            </w:pPr>
            <w:r w:rsidRPr="00C81424">
              <w:rPr>
                <w:color w:val="0070C0"/>
              </w:rPr>
              <w:t>Chimique</w:t>
            </w:r>
          </w:p>
        </w:tc>
        <w:tc>
          <w:tcPr>
            <w:tcW w:w="1836" w:type="dxa"/>
          </w:tcPr>
          <w:p w:rsidR="00474098" w:rsidRPr="00C81424" w:rsidRDefault="00474098" w:rsidP="00016F99">
            <w:pPr>
              <w:pStyle w:val="Sansinterligne"/>
              <w:rPr>
                <w:color w:val="0070C0"/>
              </w:rPr>
            </w:pPr>
            <w:r w:rsidRPr="00C81424">
              <w:rPr>
                <w:color w:val="0070C0"/>
              </w:rPr>
              <w:t>Electrique</w:t>
            </w:r>
          </w:p>
        </w:tc>
        <w:tc>
          <w:tcPr>
            <w:tcW w:w="1692" w:type="dxa"/>
          </w:tcPr>
          <w:p w:rsidR="00474098" w:rsidRPr="00C81424" w:rsidRDefault="00474098" w:rsidP="00016F99">
            <w:pPr>
              <w:pStyle w:val="Sansinterligne"/>
              <w:rPr>
                <w:color w:val="0070C0"/>
              </w:rPr>
            </w:pPr>
            <w:r w:rsidRPr="00C81424">
              <w:rPr>
                <w:color w:val="0070C0"/>
              </w:rPr>
              <w:t>Interne</w:t>
            </w:r>
          </w:p>
        </w:tc>
        <w:tc>
          <w:tcPr>
            <w:tcW w:w="2408" w:type="dxa"/>
          </w:tcPr>
          <w:p w:rsidR="00474098" w:rsidRPr="00C81424" w:rsidRDefault="00474098" w:rsidP="00016F99">
            <w:pPr>
              <w:pStyle w:val="Sansinterligne"/>
              <w:rPr>
                <w:color w:val="0070C0"/>
              </w:rPr>
            </w:pPr>
            <w:r w:rsidRPr="00C81424">
              <w:rPr>
                <w:color w:val="0070C0"/>
              </w:rPr>
              <w:t>Mécanique</w:t>
            </w:r>
          </w:p>
        </w:tc>
        <w:tc>
          <w:tcPr>
            <w:tcW w:w="1550" w:type="dxa"/>
          </w:tcPr>
          <w:p w:rsidR="00474098" w:rsidRPr="00C81424" w:rsidRDefault="00474098" w:rsidP="00016F99">
            <w:pPr>
              <w:pStyle w:val="Sansinterligne"/>
              <w:rPr>
                <w:color w:val="0070C0"/>
              </w:rPr>
            </w:pPr>
            <w:r w:rsidRPr="00C81424">
              <w:rPr>
                <w:color w:val="0070C0"/>
              </w:rPr>
              <w:t>Transporté par la lumière</w:t>
            </w:r>
          </w:p>
        </w:tc>
      </w:tr>
      <w:tr w:rsidR="004D1444" w:rsidTr="00C07F5A">
        <w:tc>
          <w:tcPr>
            <w:tcW w:w="1707" w:type="dxa"/>
          </w:tcPr>
          <w:p w:rsidR="004B44C2" w:rsidRPr="009B269F" w:rsidRDefault="004B44C2" w:rsidP="004B44C2">
            <w:pPr>
              <w:pStyle w:val="Sansinterligne"/>
              <w:rPr>
                <w:color w:val="FF0000"/>
              </w:rPr>
            </w:pPr>
            <w:r w:rsidRPr="009B269F">
              <w:rPr>
                <w:color w:val="FF0000"/>
              </w:rPr>
              <w:t>Tronc Commun</w:t>
            </w:r>
          </w:p>
        </w:tc>
        <w:tc>
          <w:tcPr>
            <w:tcW w:w="1592" w:type="dxa"/>
          </w:tcPr>
          <w:p w:rsidR="004B44C2" w:rsidRDefault="004B44C2" w:rsidP="004B44C2">
            <w:pPr>
              <w:pStyle w:val="Sansinterligne"/>
            </w:pPr>
          </w:p>
        </w:tc>
        <w:tc>
          <w:tcPr>
            <w:tcW w:w="1578" w:type="dxa"/>
          </w:tcPr>
          <w:p w:rsidR="004B44C2" w:rsidRDefault="004B44C2" w:rsidP="004B44C2">
            <w:pPr>
              <w:pStyle w:val="Sansinterligne"/>
            </w:pPr>
            <w:r w:rsidRPr="004B44C2">
              <w:rPr>
                <w:highlight w:val="cyan"/>
              </w:rPr>
              <w:t>Analyse et exploitation d’une représentation graphique (Seconde)</w:t>
            </w:r>
          </w:p>
        </w:tc>
        <w:tc>
          <w:tcPr>
            <w:tcW w:w="1631" w:type="dxa"/>
          </w:tcPr>
          <w:p w:rsidR="004B44C2" w:rsidRPr="004B44C2" w:rsidRDefault="004B44C2" w:rsidP="004B44C2">
            <w:pPr>
              <w:pStyle w:val="Sansinterligne"/>
              <w:rPr>
                <w:highlight w:val="green"/>
              </w:rPr>
            </w:pPr>
            <w:r w:rsidRPr="004B44C2">
              <w:rPr>
                <w:highlight w:val="green"/>
              </w:rPr>
              <w:t>Analyse et exploitation d’une représentation graphique (Seconde)</w:t>
            </w:r>
          </w:p>
        </w:tc>
        <w:tc>
          <w:tcPr>
            <w:tcW w:w="1836" w:type="dxa"/>
          </w:tcPr>
          <w:p w:rsidR="004B44C2" w:rsidRDefault="00795515" w:rsidP="004B44C2">
            <w:pPr>
              <w:pStyle w:val="Sansinterligne"/>
            </w:pPr>
            <w:r w:rsidRPr="004B44C2">
              <w:rPr>
                <w:highlight w:val="cyan"/>
              </w:rPr>
              <w:t>Analyse et exploitation d’une représentation graphique (Seconde)</w:t>
            </w:r>
          </w:p>
        </w:tc>
        <w:tc>
          <w:tcPr>
            <w:tcW w:w="1692" w:type="dxa"/>
          </w:tcPr>
          <w:p w:rsidR="004B44C2" w:rsidRPr="00900DBF" w:rsidRDefault="00900DBF" w:rsidP="004B44C2">
            <w:pPr>
              <w:pStyle w:val="Sansinterligne"/>
              <w:rPr>
                <w:highlight w:val="cyan"/>
              </w:rPr>
            </w:pPr>
            <w:r w:rsidRPr="00900DBF">
              <w:rPr>
                <w:highlight w:val="cyan"/>
              </w:rPr>
              <w:t>Proportionnalité</w:t>
            </w:r>
          </w:p>
          <w:p w:rsidR="00900DBF" w:rsidRDefault="00900DBF" w:rsidP="00900DBF">
            <w:pPr>
              <w:pStyle w:val="Sansinterligne"/>
            </w:pPr>
            <w:r w:rsidRPr="00900DBF">
              <w:rPr>
                <w:highlight w:val="cyan"/>
              </w:rPr>
              <w:t>(</w:t>
            </w:r>
            <w:proofErr w:type="gramStart"/>
            <w:r w:rsidRPr="00900DBF">
              <w:rPr>
                <w:highlight w:val="cyan"/>
              </w:rPr>
              <w:t>cycle</w:t>
            </w:r>
            <w:proofErr w:type="gramEnd"/>
            <w:r w:rsidRPr="00900DBF">
              <w:rPr>
                <w:highlight w:val="cyan"/>
              </w:rPr>
              <w:t xml:space="preserve"> 4 et seconde)</w:t>
            </w:r>
          </w:p>
          <w:p w:rsidR="004D1444" w:rsidRPr="00900DBF" w:rsidRDefault="00B94441" w:rsidP="00900DBF">
            <w:pPr>
              <w:pStyle w:val="Sansinterligne"/>
            </w:pPr>
            <w:r w:rsidRPr="004B44C2">
              <w:rPr>
                <w:highlight w:val="green"/>
              </w:rPr>
              <w:t>Analyse et exploitation d’une représentation graphique (Seconde)</w:t>
            </w:r>
          </w:p>
          <w:p w:rsidR="00900DBF" w:rsidRDefault="00900DBF" w:rsidP="004B44C2">
            <w:pPr>
              <w:pStyle w:val="Sansinterligne"/>
            </w:pPr>
          </w:p>
        </w:tc>
        <w:tc>
          <w:tcPr>
            <w:tcW w:w="2408" w:type="dxa"/>
          </w:tcPr>
          <w:p w:rsidR="004D1444" w:rsidRPr="004D1444" w:rsidRDefault="004D1444" w:rsidP="004D1444">
            <w:pPr>
              <w:pStyle w:val="Sansinterligne"/>
              <w:rPr>
                <w:highlight w:val="cyan"/>
              </w:rPr>
            </w:pPr>
            <w:r w:rsidRPr="004D1444">
              <w:rPr>
                <w:highlight w:val="cyan"/>
              </w:rPr>
              <w:t>Géométrie repérée. Vecteurs et propriétés (seconde)</w:t>
            </w:r>
          </w:p>
          <w:p w:rsidR="004D1444" w:rsidRPr="004D1444" w:rsidRDefault="004D1444" w:rsidP="004D1444">
            <w:pPr>
              <w:pStyle w:val="Default"/>
              <w:rPr>
                <w:highlight w:val="cyan"/>
              </w:rPr>
            </w:pPr>
            <w:r w:rsidRPr="004D1444">
              <w:rPr>
                <w:rFonts w:ascii="Times New Roman" w:eastAsia="Arial, Arial" w:hAnsi="Times New Roman" w:cs="Arial, Arial"/>
                <w:sz w:val="22"/>
                <w:szCs w:val="22"/>
                <w:highlight w:val="cyan"/>
              </w:rPr>
              <w:t>Mouvement rectiligne, taux de variation et vitesse moyenne, nombre dérivé et vitesse instantanée</w:t>
            </w:r>
          </w:p>
          <w:p w:rsidR="004D1444" w:rsidRPr="004D1444" w:rsidRDefault="004D1444" w:rsidP="004D1444">
            <w:pPr>
              <w:pStyle w:val="Sansinterligne"/>
              <w:rPr>
                <w:highlight w:val="cyan"/>
              </w:rPr>
            </w:pPr>
          </w:p>
          <w:p w:rsidR="004B44C2" w:rsidRPr="004D1444" w:rsidRDefault="004B44C2" w:rsidP="004B44C2">
            <w:pPr>
              <w:pStyle w:val="Sansinterligne"/>
              <w:rPr>
                <w:highlight w:val="cyan"/>
              </w:rPr>
            </w:pPr>
          </w:p>
        </w:tc>
        <w:tc>
          <w:tcPr>
            <w:tcW w:w="1550" w:type="dxa"/>
          </w:tcPr>
          <w:p w:rsidR="004B44C2" w:rsidRDefault="0002069C" w:rsidP="004B44C2">
            <w:pPr>
              <w:pStyle w:val="Sansinterligne"/>
            </w:pPr>
            <w:r w:rsidRPr="004B44C2">
              <w:rPr>
                <w:highlight w:val="green"/>
              </w:rPr>
              <w:t>Analyse et exploitation d’une représentation graphique (Seconde)</w:t>
            </w:r>
          </w:p>
        </w:tc>
      </w:tr>
      <w:tr w:rsidR="004D1444" w:rsidTr="00C07F5A">
        <w:trPr>
          <w:trHeight w:hRule="exact" w:val="4599"/>
        </w:trPr>
        <w:tc>
          <w:tcPr>
            <w:tcW w:w="1707" w:type="dxa"/>
          </w:tcPr>
          <w:p w:rsidR="004B44C2" w:rsidRPr="009B269F" w:rsidRDefault="004B44C2" w:rsidP="004B44C2">
            <w:pPr>
              <w:pStyle w:val="Sansinterligne"/>
              <w:rPr>
                <w:color w:val="FF0000"/>
              </w:rPr>
            </w:pPr>
            <w:r>
              <w:rPr>
                <w:color w:val="FF0000"/>
              </w:rPr>
              <w:t>Trigonométrie, Nombres complexes</w:t>
            </w:r>
          </w:p>
        </w:tc>
        <w:tc>
          <w:tcPr>
            <w:tcW w:w="1592" w:type="dxa"/>
          </w:tcPr>
          <w:p w:rsidR="004B44C2" w:rsidRDefault="004B44C2" w:rsidP="004B44C2">
            <w:pPr>
              <w:pStyle w:val="Sansinterligne"/>
            </w:pPr>
          </w:p>
        </w:tc>
        <w:tc>
          <w:tcPr>
            <w:tcW w:w="1578" w:type="dxa"/>
          </w:tcPr>
          <w:p w:rsidR="004B44C2" w:rsidRDefault="004B44C2" w:rsidP="004B44C2">
            <w:pPr>
              <w:pStyle w:val="Sansinterligne"/>
            </w:pPr>
          </w:p>
        </w:tc>
        <w:tc>
          <w:tcPr>
            <w:tcW w:w="1631" w:type="dxa"/>
          </w:tcPr>
          <w:p w:rsidR="004B44C2" w:rsidRDefault="004B44C2" w:rsidP="004B44C2">
            <w:pPr>
              <w:pStyle w:val="Sansinterligne"/>
            </w:pPr>
          </w:p>
        </w:tc>
        <w:tc>
          <w:tcPr>
            <w:tcW w:w="1836" w:type="dxa"/>
          </w:tcPr>
          <w:p w:rsidR="004B44C2" w:rsidRPr="005F1E01" w:rsidRDefault="004B44C2" w:rsidP="004B44C2">
            <w:pPr>
              <w:pStyle w:val="Titre3"/>
              <w:ind w:right="573"/>
              <w:outlineLvl w:val="2"/>
              <w:rPr>
                <w:b/>
                <w:color w:val="auto"/>
                <w:highlight w:val="yellow"/>
              </w:rPr>
            </w:pPr>
            <w:r w:rsidRPr="005F1E01">
              <w:rPr>
                <w:b/>
                <w:color w:val="auto"/>
                <w:highlight w:val="yellow"/>
              </w:rPr>
              <w:t xml:space="preserve">Fonctions </w:t>
            </w:r>
          </w:p>
          <w:p w:rsidR="004B44C2" w:rsidRPr="005F1E01" w:rsidRDefault="004B44C2" w:rsidP="004B44C2">
            <w:pPr>
              <w:pStyle w:val="Titre3"/>
              <w:ind w:left="-23" w:right="573"/>
              <w:outlineLvl w:val="2"/>
              <w:rPr>
                <w:b/>
                <w:color w:val="auto"/>
                <w:highlight w:val="yellow"/>
              </w:rPr>
            </w:pPr>
            <w:r w:rsidRPr="005F1E01">
              <w:rPr>
                <w:b/>
                <w:i/>
                <w:color w:val="auto"/>
                <w:highlight w:val="yellow"/>
              </w:rPr>
              <w:t>t</w:t>
            </w:r>
            <w:r w:rsidRPr="005F1E01">
              <w:rPr>
                <w:b/>
                <w:color w:val="auto"/>
                <w:highlight w:val="yellow"/>
              </w:rPr>
              <w:t xml:space="preserve"> </w:t>
            </w:r>
            <w:r w:rsidRPr="005F1E01">
              <w:rPr>
                <w:b/>
                <w:noProof/>
                <w:color w:val="auto"/>
                <w:highlight w:val="yellow"/>
                <w:lang w:eastAsia="fr-FR"/>
              </w:rPr>
              <w:drawing>
                <wp:inline distT="0" distB="0" distL="0" distR="0" wp14:anchorId="05DB6885" wp14:editId="4D456359">
                  <wp:extent cx="106680" cy="64008"/>
                  <wp:effectExtent l="0" t="0" r="0" b="0"/>
                  <wp:docPr id="41993" name="Picture 419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93" name="Picture 4199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64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F1E01">
              <w:rPr>
                <w:b/>
                <w:color w:val="auto"/>
                <w:highlight w:val="yellow"/>
              </w:rPr>
              <w:t xml:space="preserve">  </w:t>
            </w:r>
            <w:r w:rsidRPr="005F1E01">
              <w:rPr>
                <w:b/>
                <w:i/>
                <w:color w:val="auto"/>
                <w:highlight w:val="yellow"/>
              </w:rPr>
              <w:t>A </w:t>
            </w:r>
            <w:r w:rsidRPr="005F1E01">
              <w:rPr>
                <w:b/>
                <w:color w:val="auto"/>
                <w:highlight w:val="yellow"/>
              </w:rPr>
              <w:t>cos(</w:t>
            </w:r>
            <w:r w:rsidRPr="005F1E01">
              <w:rPr>
                <w:rFonts w:ascii="Segoe UI Symbol" w:eastAsia="Segoe UI Symbol" w:hAnsi="Segoe UI Symbol" w:cs="Segoe UI Symbol"/>
                <w:b/>
                <w:color w:val="auto"/>
                <w:sz w:val="23"/>
                <w:highlight w:val="yellow"/>
              </w:rPr>
              <w:t>ω</w:t>
            </w:r>
            <w:r w:rsidRPr="005F1E01">
              <w:rPr>
                <w:b/>
                <w:i/>
                <w:color w:val="auto"/>
                <w:highlight w:val="yellow"/>
              </w:rPr>
              <w:t xml:space="preserve"> t + </w:t>
            </w:r>
            <w:r w:rsidRPr="005F1E01">
              <w:rPr>
                <w:rFonts w:ascii="Segoe UI Symbol" w:eastAsia="Segoe UI Symbol" w:hAnsi="Segoe UI Symbol" w:cs="Segoe UI Symbol"/>
                <w:b/>
                <w:color w:val="auto"/>
                <w:sz w:val="23"/>
                <w:highlight w:val="yellow"/>
              </w:rPr>
              <w:t>φ</w:t>
            </w:r>
            <w:r w:rsidRPr="005F1E01">
              <w:rPr>
                <w:b/>
                <w:color w:val="auto"/>
                <w:highlight w:val="yellow"/>
              </w:rPr>
              <w:t xml:space="preserve">) et </w:t>
            </w:r>
          </w:p>
          <w:p w:rsidR="004B44C2" w:rsidRPr="00795515" w:rsidRDefault="004B44C2" w:rsidP="004B44C2">
            <w:pPr>
              <w:pStyle w:val="Sansinterligne"/>
              <w:rPr>
                <w:b/>
                <w:highlight w:val="cyan"/>
              </w:rPr>
            </w:pPr>
            <w:r w:rsidRPr="005F1E01">
              <w:rPr>
                <w:b/>
                <w:i/>
                <w:highlight w:val="yellow"/>
              </w:rPr>
              <w:t>t</w:t>
            </w:r>
            <w:r w:rsidRPr="005F1E01">
              <w:rPr>
                <w:b/>
                <w:highlight w:val="yellow"/>
              </w:rPr>
              <w:t xml:space="preserve"> </w:t>
            </w:r>
            <w:r w:rsidRPr="005F1E01">
              <w:rPr>
                <w:b/>
                <w:noProof/>
                <w:highlight w:val="yellow"/>
                <w:lang w:eastAsia="fr-FR"/>
              </w:rPr>
              <w:drawing>
                <wp:inline distT="0" distB="0" distL="0" distR="0" wp14:anchorId="7A012D89" wp14:editId="1A3CE9AB">
                  <wp:extent cx="106680" cy="64008"/>
                  <wp:effectExtent l="0" t="0" r="0" b="0"/>
                  <wp:docPr id="41994" name="Picture 419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94" name="Picture 4199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64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F1E01">
              <w:rPr>
                <w:b/>
                <w:highlight w:val="yellow"/>
              </w:rPr>
              <w:t xml:space="preserve"> </w:t>
            </w:r>
            <w:r w:rsidRPr="005F1E01">
              <w:rPr>
                <w:b/>
                <w:i/>
                <w:highlight w:val="yellow"/>
              </w:rPr>
              <w:t>A </w:t>
            </w:r>
            <w:r w:rsidRPr="005F1E01">
              <w:rPr>
                <w:b/>
                <w:highlight w:val="yellow"/>
              </w:rPr>
              <w:t>sin(</w:t>
            </w:r>
            <w:r w:rsidRPr="005F1E01">
              <w:rPr>
                <w:rFonts w:ascii="Segoe UI Symbol" w:eastAsia="Segoe UI Symbol" w:hAnsi="Segoe UI Symbol" w:cs="Segoe UI Symbol"/>
                <w:b/>
                <w:sz w:val="23"/>
                <w:highlight w:val="yellow"/>
              </w:rPr>
              <w:t>ω</w:t>
            </w:r>
            <w:r w:rsidRPr="005F1E01">
              <w:rPr>
                <w:b/>
                <w:i/>
                <w:highlight w:val="yellow"/>
              </w:rPr>
              <w:t xml:space="preserve"> t + </w:t>
            </w:r>
            <w:r w:rsidRPr="005F1E01">
              <w:rPr>
                <w:rFonts w:ascii="Segoe UI Symbol" w:eastAsia="Segoe UI Symbol" w:hAnsi="Segoe UI Symbol" w:cs="Segoe UI Symbol"/>
                <w:b/>
                <w:sz w:val="23"/>
                <w:highlight w:val="yellow"/>
              </w:rPr>
              <w:t>φ</w:t>
            </w:r>
            <w:r w:rsidRPr="005F1E01">
              <w:rPr>
                <w:b/>
                <w:highlight w:val="yellow"/>
              </w:rPr>
              <w:t>) : amplitude, périodicité, phase à l’origine, courbes représentatives.</w:t>
            </w:r>
          </w:p>
          <w:p w:rsidR="004B44C2" w:rsidRPr="00795515" w:rsidRDefault="00795515" w:rsidP="00795515">
            <w:pPr>
              <w:pStyle w:val="Sansinterligne"/>
              <w:rPr>
                <w:highlight w:val="cyan"/>
              </w:rPr>
            </w:pPr>
            <w:r w:rsidRPr="00795515">
              <w:rPr>
                <w:highlight w:val="green"/>
              </w:rPr>
              <w:t>U</w:t>
            </w:r>
            <w:r>
              <w:rPr>
                <w:highlight w:val="green"/>
              </w:rPr>
              <w:t>tilisation des nombres complexes.</w:t>
            </w:r>
          </w:p>
        </w:tc>
        <w:tc>
          <w:tcPr>
            <w:tcW w:w="1692" w:type="dxa"/>
          </w:tcPr>
          <w:p w:rsidR="004B44C2" w:rsidRDefault="004B44C2" w:rsidP="004B44C2">
            <w:pPr>
              <w:pStyle w:val="Sansinterligne"/>
            </w:pPr>
          </w:p>
        </w:tc>
        <w:tc>
          <w:tcPr>
            <w:tcW w:w="2408" w:type="dxa"/>
          </w:tcPr>
          <w:p w:rsidR="004B44C2" w:rsidRPr="0002069C" w:rsidRDefault="00B94441" w:rsidP="004B44C2">
            <w:pPr>
              <w:pStyle w:val="Sansinterligne"/>
              <w:rPr>
                <w:highlight w:val="green"/>
              </w:rPr>
            </w:pPr>
            <w:r w:rsidRPr="0002069C">
              <w:rPr>
                <w:highlight w:val="green"/>
              </w:rPr>
              <w:t>Relation trigonométrique de base.</w:t>
            </w:r>
          </w:p>
          <w:p w:rsidR="00B94441" w:rsidRDefault="00B94441" w:rsidP="004B44C2">
            <w:pPr>
              <w:pStyle w:val="Sansinterligne"/>
            </w:pPr>
            <w:r w:rsidRPr="0002069C">
              <w:rPr>
                <w:highlight w:val="green"/>
              </w:rPr>
              <w:t>Projection sur un axe</w:t>
            </w:r>
            <w:r w:rsidR="0002069C" w:rsidRPr="0002069C">
              <w:rPr>
                <w:highlight w:val="green"/>
              </w:rPr>
              <w:t xml:space="preserve"> d’un vecteur.</w:t>
            </w:r>
          </w:p>
        </w:tc>
        <w:tc>
          <w:tcPr>
            <w:tcW w:w="1550" w:type="dxa"/>
          </w:tcPr>
          <w:p w:rsidR="004B44C2" w:rsidRDefault="004B44C2" w:rsidP="004B44C2">
            <w:pPr>
              <w:pStyle w:val="Sansinterligne"/>
            </w:pPr>
          </w:p>
        </w:tc>
      </w:tr>
      <w:tr w:rsidR="004D1444" w:rsidTr="00C07F5A">
        <w:tc>
          <w:tcPr>
            <w:tcW w:w="1707" w:type="dxa"/>
          </w:tcPr>
          <w:p w:rsidR="004B44C2" w:rsidRPr="009B269F" w:rsidRDefault="004B44C2" w:rsidP="004B44C2">
            <w:pPr>
              <w:pStyle w:val="Sansinterligne"/>
              <w:rPr>
                <w:color w:val="FF0000"/>
              </w:rPr>
            </w:pPr>
            <w:r>
              <w:rPr>
                <w:color w:val="FF0000"/>
              </w:rPr>
              <w:t>Géométrie dans le plan</w:t>
            </w:r>
          </w:p>
        </w:tc>
        <w:tc>
          <w:tcPr>
            <w:tcW w:w="1592" w:type="dxa"/>
          </w:tcPr>
          <w:p w:rsidR="004B44C2" w:rsidRDefault="004B44C2" w:rsidP="004B44C2">
            <w:pPr>
              <w:pStyle w:val="Sansinterligne"/>
            </w:pPr>
          </w:p>
        </w:tc>
        <w:tc>
          <w:tcPr>
            <w:tcW w:w="1578" w:type="dxa"/>
          </w:tcPr>
          <w:p w:rsidR="004B44C2" w:rsidRDefault="004B44C2" w:rsidP="004B44C2">
            <w:pPr>
              <w:pStyle w:val="Sansinterligne"/>
            </w:pPr>
          </w:p>
        </w:tc>
        <w:tc>
          <w:tcPr>
            <w:tcW w:w="1631" w:type="dxa"/>
          </w:tcPr>
          <w:p w:rsidR="004B44C2" w:rsidRDefault="004B44C2" w:rsidP="004B44C2">
            <w:pPr>
              <w:pStyle w:val="Sansinterligne"/>
            </w:pPr>
          </w:p>
        </w:tc>
        <w:tc>
          <w:tcPr>
            <w:tcW w:w="1836" w:type="dxa"/>
          </w:tcPr>
          <w:p w:rsidR="004B44C2" w:rsidRDefault="004B44C2" w:rsidP="004B44C2">
            <w:pPr>
              <w:pStyle w:val="Sansinterligne"/>
            </w:pPr>
          </w:p>
        </w:tc>
        <w:tc>
          <w:tcPr>
            <w:tcW w:w="1692" w:type="dxa"/>
          </w:tcPr>
          <w:p w:rsidR="004B44C2" w:rsidRDefault="004B44C2" w:rsidP="004D1444">
            <w:pPr>
              <w:pStyle w:val="Paragraphedeliste"/>
              <w:ind w:left="346"/>
            </w:pPr>
          </w:p>
        </w:tc>
        <w:tc>
          <w:tcPr>
            <w:tcW w:w="2408" w:type="dxa"/>
          </w:tcPr>
          <w:p w:rsidR="004D1444" w:rsidRDefault="004D1444" w:rsidP="004D1444">
            <w:pPr>
              <w:pStyle w:val="Titre3"/>
              <w:ind w:left="163" w:right="573"/>
              <w:outlineLvl w:val="2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4D1444"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  <w:t>Définition géométrique d’un produit scalaire</w:t>
            </w:r>
          </w:p>
          <w:p w:rsidR="004D1444" w:rsidRPr="004D1444" w:rsidRDefault="004D1444" w:rsidP="004D1444">
            <w:pPr>
              <w:pStyle w:val="Titre3"/>
              <w:ind w:left="163" w:right="573"/>
              <w:outlineLvl w:val="2"/>
              <w:rPr>
                <w:color w:val="auto"/>
                <w:highlight w:val="yellow"/>
              </w:rPr>
            </w:pPr>
            <w:r w:rsidRPr="004D1444">
              <w:rPr>
                <w:color w:val="auto"/>
                <w:highlight w:val="yellow"/>
              </w:rPr>
              <w:t>Projection orthogonale</w:t>
            </w:r>
          </w:p>
          <w:p w:rsidR="004D1444" w:rsidRPr="004D1444" w:rsidRDefault="004D1444" w:rsidP="004D1444">
            <w:pPr>
              <w:pStyle w:val="Titre3"/>
              <w:ind w:left="163" w:right="573"/>
              <w:outlineLvl w:val="2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4D1444">
              <w:rPr>
                <w:color w:val="auto"/>
                <w:highlight w:val="yellow"/>
              </w:rPr>
              <w:t>Interprétations et propriétés du produit scalaire.</w:t>
            </w:r>
          </w:p>
          <w:p w:rsidR="004B44C2" w:rsidRPr="004D1444" w:rsidRDefault="004B44C2" w:rsidP="004B44C2">
            <w:pPr>
              <w:pStyle w:val="Sansinterligne"/>
            </w:pPr>
          </w:p>
        </w:tc>
        <w:tc>
          <w:tcPr>
            <w:tcW w:w="1550" w:type="dxa"/>
          </w:tcPr>
          <w:p w:rsidR="004B44C2" w:rsidRDefault="004B44C2" w:rsidP="004B44C2">
            <w:pPr>
              <w:pStyle w:val="Sansinterligne"/>
            </w:pPr>
          </w:p>
        </w:tc>
      </w:tr>
      <w:tr w:rsidR="004D1444" w:rsidTr="00C07F5A">
        <w:trPr>
          <w:trHeight w:val="42"/>
        </w:trPr>
        <w:tc>
          <w:tcPr>
            <w:tcW w:w="1707" w:type="dxa"/>
            <w:vMerge w:val="restart"/>
          </w:tcPr>
          <w:p w:rsidR="004B44C2" w:rsidRPr="009B269F" w:rsidRDefault="004B44C2" w:rsidP="004B44C2">
            <w:pPr>
              <w:pStyle w:val="Sansinterligne"/>
              <w:rPr>
                <w:color w:val="FF0000"/>
              </w:rPr>
            </w:pPr>
            <w:r>
              <w:rPr>
                <w:color w:val="FF0000"/>
              </w:rPr>
              <w:t>Analyse</w:t>
            </w:r>
          </w:p>
        </w:tc>
        <w:tc>
          <w:tcPr>
            <w:tcW w:w="1592" w:type="dxa"/>
          </w:tcPr>
          <w:p w:rsidR="004B44C2" w:rsidRDefault="004B44C2" w:rsidP="004B44C2">
            <w:pPr>
              <w:pStyle w:val="Sansinterligne"/>
            </w:pPr>
            <w:r>
              <w:t>Dérivée ponctuelle</w:t>
            </w:r>
          </w:p>
        </w:tc>
        <w:tc>
          <w:tcPr>
            <w:tcW w:w="1578" w:type="dxa"/>
          </w:tcPr>
          <w:p w:rsidR="004B44C2" w:rsidRPr="006C4193" w:rsidRDefault="004B44C2" w:rsidP="004B44C2">
            <w:pPr>
              <w:pStyle w:val="Sansinterligne"/>
            </w:pPr>
            <w:r w:rsidRPr="004B44C2">
              <w:rPr>
                <w:highlight w:val="cyan"/>
              </w:rPr>
              <w:t>Nombre dérivé en un point.</w:t>
            </w:r>
            <w:r>
              <w:t xml:space="preserve"> </w:t>
            </w:r>
            <w:r>
              <w:rPr>
                <w:highlight w:val="cyan"/>
              </w:rPr>
              <w:t>Taux de variation infini</w:t>
            </w:r>
            <w:r w:rsidRPr="004B44C2">
              <w:rPr>
                <w:highlight w:val="cyan"/>
              </w:rPr>
              <w:t>tésimal</w:t>
            </w:r>
          </w:p>
          <w:p w:rsidR="004B44C2" w:rsidRPr="006C4193" w:rsidRDefault="004B44C2" w:rsidP="004B44C2">
            <w:pPr>
              <w:pStyle w:val="Sansinterligne"/>
            </w:pPr>
          </w:p>
        </w:tc>
        <w:tc>
          <w:tcPr>
            <w:tcW w:w="1631" w:type="dxa"/>
          </w:tcPr>
          <w:p w:rsidR="004B44C2" w:rsidRDefault="004B44C2" w:rsidP="004B44C2">
            <w:pPr>
              <w:pStyle w:val="Sansinterligne"/>
            </w:pPr>
          </w:p>
        </w:tc>
        <w:tc>
          <w:tcPr>
            <w:tcW w:w="1836" w:type="dxa"/>
          </w:tcPr>
          <w:p w:rsidR="004B44C2" w:rsidRDefault="004B44C2" w:rsidP="004B44C2">
            <w:pPr>
              <w:pStyle w:val="Sansinterligne"/>
            </w:pPr>
          </w:p>
        </w:tc>
        <w:tc>
          <w:tcPr>
            <w:tcW w:w="1692" w:type="dxa"/>
          </w:tcPr>
          <w:p w:rsidR="004B44C2" w:rsidRDefault="004B44C2" w:rsidP="004B44C2">
            <w:pPr>
              <w:pStyle w:val="Sansinterligne"/>
            </w:pPr>
          </w:p>
        </w:tc>
        <w:tc>
          <w:tcPr>
            <w:tcW w:w="2408" w:type="dxa"/>
          </w:tcPr>
          <w:p w:rsidR="004B44C2" w:rsidRPr="004D1444" w:rsidRDefault="004D1444" w:rsidP="004B44C2">
            <w:pPr>
              <w:pStyle w:val="Sansinterligne"/>
              <w:rPr>
                <w:highlight w:val="yellow"/>
              </w:rPr>
            </w:pPr>
            <w:r w:rsidRPr="004D1444">
              <w:rPr>
                <w:highlight w:val="yellow"/>
              </w:rPr>
              <w:t>lien entre nombre dérivé et vitesse, coordonnées du vecteur vitesse, accélération</w:t>
            </w:r>
          </w:p>
        </w:tc>
        <w:tc>
          <w:tcPr>
            <w:tcW w:w="1550" w:type="dxa"/>
          </w:tcPr>
          <w:p w:rsidR="004B44C2" w:rsidRDefault="004B44C2" w:rsidP="004B44C2">
            <w:pPr>
              <w:pStyle w:val="Sansinterligne"/>
            </w:pPr>
          </w:p>
        </w:tc>
      </w:tr>
      <w:tr w:rsidR="004D1444" w:rsidTr="00C07F5A">
        <w:trPr>
          <w:trHeight w:val="38"/>
        </w:trPr>
        <w:tc>
          <w:tcPr>
            <w:tcW w:w="1707" w:type="dxa"/>
            <w:vMerge/>
          </w:tcPr>
          <w:p w:rsidR="004B44C2" w:rsidRDefault="004B44C2" w:rsidP="004B44C2">
            <w:pPr>
              <w:pStyle w:val="Sansinterligne"/>
              <w:rPr>
                <w:color w:val="FF0000"/>
              </w:rPr>
            </w:pPr>
          </w:p>
        </w:tc>
        <w:tc>
          <w:tcPr>
            <w:tcW w:w="1592" w:type="dxa"/>
          </w:tcPr>
          <w:p w:rsidR="004B44C2" w:rsidRDefault="004B44C2" w:rsidP="004B44C2">
            <w:pPr>
              <w:pStyle w:val="Sansinterligne"/>
            </w:pPr>
            <w:r>
              <w:t>Etude globale</w:t>
            </w:r>
          </w:p>
        </w:tc>
        <w:tc>
          <w:tcPr>
            <w:tcW w:w="1578" w:type="dxa"/>
          </w:tcPr>
          <w:p w:rsidR="004B44C2" w:rsidRPr="006C4193" w:rsidRDefault="004B44C2" w:rsidP="004B44C2">
            <w:pPr>
              <w:pStyle w:val="Sansinterligne"/>
              <w:rPr>
                <w:highlight w:val="green"/>
              </w:rPr>
            </w:pPr>
            <w:r w:rsidRPr="006C4193">
              <w:rPr>
                <w:highlight w:val="green"/>
              </w:rPr>
              <w:t>Fonction dérivé</w:t>
            </w:r>
          </w:p>
        </w:tc>
        <w:tc>
          <w:tcPr>
            <w:tcW w:w="1631" w:type="dxa"/>
          </w:tcPr>
          <w:p w:rsidR="004B44C2" w:rsidRDefault="004B44C2" w:rsidP="004B44C2">
            <w:pPr>
              <w:pStyle w:val="Sansinterligne"/>
            </w:pPr>
          </w:p>
        </w:tc>
        <w:tc>
          <w:tcPr>
            <w:tcW w:w="1836" w:type="dxa"/>
          </w:tcPr>
          <w:p w:rsidR="004B44C2" w:rsidRPr="00795515" w:rsidRDefault="00795515" w:rsidP="004B44C2">
            <w:pPr>
              <w:pStyle w:val="Sansinterligne"/>
              <w:rPr>
                <w:highlight w:val="cyan"/>
              </w:rPr>
            </w:pPr>
            <w:r w:rsidRPr="00795515">
              <w:rPr>
                <w:highlight w:val="cyan"/>
              </w:rPr>
              <w:t>Variations des fonctions trigonométriques et des fonctions de référence.</w:t>
            </w:r>
          </w:p>
        </w:tc>
        <w:tc>
          <w:tcPr>
            <w:tcW w:w="1692" w:type="dxa"/>
          </w:tcPr>
          <w:p w:rsidR="004B44C2" w:rsidRDefault="004B44C2" w:rsidP="004B44C2">
            <w:pPr>
              <w:pStyle w:val="Sansinterligne"/>
            </w:pPr>
          </w:p>
        </w:tc>
        <w:tc>
          <w:tcPr>
            <w:tcW w:w="2408" w:type="dxa"/>
          </w:tcPr>
          <w:p w:rsidR="004B44C2" w:rsidRDefault="004B44C2" w:rsidP="004B44C2">
            <w:pPr>
              <w:pStyle w:val="Sansinterligne"/>
            </w:pPr>
          </w:p>
        </w:tc>
        <w:tc>
          <w:tcPr>
            <w:tcW w:w="1550" w:type="dxa"/>
          </w:tcPr>
          <w:p w:rsidR="004B44C2" w:rsidRDefault="004B44C2" w:rsidP="004B44C2">
            <w:pPr>
              <w:pStyle w:val="Sansinterligne"/>
            </w:pPr>
          </w:p>
        </w:tc>
      </w:tr>
      <w:tr w:rsidR="004D1444" w:rsidRPr="009B269F" w:rsidTr="00C07F5A">
        <w:trPr>
          <w:trHeight w:val="38"/>
        </w:trPr>
        <w:tc>
          <w:tcPr>
            <w:tcW w:w="1707" w:type="dxa"/>
            <w:vMerge/>
          </w:tcPr>
          <w:p w:rsidR="004B44C2" w:rsidRDefault="004B44C2" w:rsidP="004B44C2">
            <w:pPr>
              <w:pStyle w:val="Sansinterligne"/>
              <w:rPr>
                <w:color w:val="FF0000"/>
              </w:rPr>
            </w:pPr>
          </w:p>
        </w:tc>
        <w:tc>
          <w:tcPr>
            <w:tcW w:w="1592" w:type="dxa"/>
          </w:tcPr>
          <w:p w:rsidR="004B44C2" w:rsidRPr="009B269F" w:rsidRDefault="004B44C2" w:rsidP="004B44C2">
            <w:pPr>
              <w:pStyle w:val="Sansinterligne"/>
              <w:rPr>
                <w:i/>
              </w:rPr>
            </w:pPr>
            <w:r>
              <w:rPr>
                <w:i/>
              </w:rPr>
              <w:t>Fonctions exponentielle et logarithme népérien</w:t>
            </w:r>
          </w:p>
        </w:tc>
        <w:tc>
          <w:tcPr>
            <w:tcW w:w="1578" w:type="dxa"/>
          </w:tcPr>
          <w:p w:rsidR="004B44C2" w:rsidRDefault="004B44C2" w:rsidP="004B44C2">
            <w:pPr>
              <w:pStyle w:val="Sansinterligne"/>
            </w:pPr>
          </w:p>
        </w:tc>
        <w:tc>
          <w:tcPr>
            <w:tcW w:w="1631" w:type="dxa"/>
          </w:tcPr>
          <w:p w:rsidR="004B44C2" w:rsidRDefault="004B44C2" w:rsidP="004B44C2">
            <w:pPr>
              <w:pStyle w:val="Sansinterligne"/>
            </w:pPr>
          </w:p>
        </w:tc>
        <w:tc>
          <w:tcPr>
            <w:tcW w:w="1836" w:type="dxa"/>
          </w:tcPr>
          <w:p w:rsidR="004B44C2" w:rsidRDefault="004B44C2" w:rsidP="004B44C2">
            <w:pPr>
              <w:pStyle w:val="Sansinterligne"/>
            </w:pPr>
          </w:p>
        </w:tc>
        <w:tc>
          <w:tcPr>
            <w:tcW w:w="1692" w:type="dxa"/>
          </w:tcPr>
          <w:p w:rsidR="004B44C2" w:rsidRDefault="004B44C2" w:rsidP="004B44C2">
            <w:pPr>
              <w:pStyle w:val="Sansinterligne"/>
            </w:pPr>
          </w:p>
        </w:tc>
        <w:tc>
          <w:tcPr>
            <w:tcW w:w="2408" w:type="dxa"/>
          </w:tcPr>
          <w:p w:rsidR="004B44C2" w:rsidRDefault="004B44C2" w:rsidP="004B44C2">
            <w:pPr>
              <w:pStyle w:val="Sansinterligne"/>
            </w:pPr>
          </w:p>
        </w:tc>
        <w:tc>
          <w:tcPr>
            <w:tcW w:w="1550" w:type="dxa"/>
          </w:tcPr>
          <w:p w:rsidR="004B44C2" w:rsidRDefault="004B44C2" w:rsidP="004B44C2">
            <w:pPr>
              <w:pStyle w:val="Sansinterligne"/>
            </w:pPr>
          </w:p>
        </w:tc>
      </w:tr>
      <w:tr w:rsidR="004D1444" w:rsidRPr="009B269F" w:rsidTr="00C07F5A">
        <w:trPr>
          <w:trHeight w:val="38"/>
        </w:trPr>
        <w:tc>
          <w:tcPr>
            <w:tcW w:w="1707" w:type="dxa"/>
            <w:vMerge/>
          </w:tcPr>
          <w:p w:rsidR="004B44C2" w:rsidRDefault="004B44C2" w:rsidP="004B44C2">
            <w:pPr>
              <w:pStyle w:val="Sansinterligne"/>
              <w:rPr>
                <w:color w:val="FF0000"/>
              </w:rPr>
            </w:pPr>
          </w:p>
        </w:tc>
        <w:tc>
          <w:tcPr>
            <w:tcW w:w="1592" w:type="dxa"/>
          </w:tcPr>
          <w:p w:rsidR="004B44C2" w:rsidRPr="009B269F" w:rsidRDefault="004B44C2" w:rsidP="004B44C2">
            <w:pPr>
              <w:pStyle w:val="Sansinterligne"/>
              <w:rPr>
                <w:i/>
              </w:rPr>
            </w:pPr>
            <w:r>
              <w:rPr>
                <w:i/>
              </w:rPr>
              <w:t>Equation différentielle</w:t>
            </w:r>
          </w:p>
        </w:tc>
        <w:tc>
          <w:tcPr>
            <w:tcW w:w="1578" w:type="dxa"/>
          </w:tcPr>
          <w:p w:rsidR="004B44C2" w:rsidRDefault="004B44C2" w:rsidP="004B44C2">
            <w:pPr>
              <w:pStyle w:val="Sansinterligne"/>
            </w:pPr>
          </w:p>
        </w:tc>
        <w:tc>
          <w:tcPr>
            <w:tcW w:w="1631" w:type="dxa"/>
          </w:tcPr>
          <w:p w:rsidR="004B44C2" w:rsidRDefault="00795515" w:rsidP="004B44C2">
            <w:pPr>
              <w:pStyle w:val="Sansinterligne"/>
            </w:pPr>
            <w:r w:rsidRPr="00795515">
              <w:rPr>
                <w:highlight w:val="green"/>
              </w:rPr>
              <w:t>Piles et accumulateurs</w:t>
            </w:r>
            <w:r>
              <w:t xml:space="preserve"> </w:t>
            </w:r>
          </w:p>
        </w:tc>
        <w:tc>
          <w:tcPr>
            <w:tcW w:w="1836" w:type="dxa"/>
          </w:tcPr>
          <w:p w:rsidR="004B44C2" w:rsidRPr="00284FCC" w:rsidRDefault="00284FCC" w:rsidP="004B44C2">
            <w:pPr>
              <w:pStyle w:val="Sansinterligne"/>
              <w:rPr>
                <w:highlight w:val="yellow"/>
              </w:rPr>
            </w:pPr>
            <w:r w:rsidRPr="00284FCC">
              <w:rPr>
                <w:highlight w:val="yellow"/>
              </w:rPr>
              <w:t>Calculer la puissance moyenne et l’énergie électrique mises en jeu sur une durée donnée dans le cas d’un récepteur et d’un générateur électrique.</w:t>
            </w:r>
          </w:p>
        </w:tc>
        <w:tc>
          <w:tcPr>
            <w:tcW w:w="1692" w:type="dxa"/>
          </w:tcPr>
          <w:p w:rsidR="004B44C2" w:rsidRDefault="004B44C2" w:rsidP="004B44C2">
            <w:pPr>
              <w:pStyle w:val="Sansinterligne"/>
            </w:pPr>
          </w:p>
        </w:tc>
        <w:tc>
          <w:tcPr>
            <w:tcW w:w="2408" w:type="dxa"/>
          </w:tcPr>
          <w:p w:rsidR="004B44C2" w:rsidRPr="00B94441" w:rsidRDefault="00B94441" w:rsidP="004B44C2">
            <w:pPr>
              <w:pStyle w:val="Sansinterligne"/>
            </w:pPr>
            <w:r w:rsidRPr="00B94441">
              <w:rPr>
                <w:highlight w:val="green"/>
              </w:rPr>
              <w:t>Modélisation de la chute libre</w:t>
            </w:r>
          </w:p>
        </w:tc>
        <w:tc>
          <w:tcPr>
            <w:tcW w:w="1550" w:type="dxa"/>
          </w:tcPr>
          <w:p w:rsidR="004B44C2" w:rsidRDefault="004B44C2" w:rsidP="004B44C2">
            <w:pPr>
              <w:pStyle w:val="Sansinterligne"/>
            </w:pPr>
          </w:p>
        </w:tc>
      </w:tr>
      <w:tr w:rsidR="004D1444" w:rsidTr="00C07F5A">
        <w:trPr>
          <w:trHeight w:val="38"/>
        </w:trPr>
        <w:tc>
          <w:tcPr>
            <w:tcW w:w="1707" w:type="dxa"/>
            <w:vMerge/>
          </w:tcPr>
          <w:p w:rsidR="004B44C2" w:rsidRDefault="004B44C2" w:rsidP="004B44C2">
            <w:pPr>
              <w:pStyle w:val="Sansinterligne"/>
              <w:rPr>
                <w:color w:val="FF0000"/>
              </w:rPr>
            </w:pPr>
          </w:p>
        </w:tc>
        <w:tc>
          <w:tcPr>
            <w:tcW w:w="1592" w:type="dxa"/>
          </w:tcPr>
          <w:p w:rsidR="004B44C2" w:rsidRDefault="004B44C2" w:rsidP="004B44C2">
            <w:pPr>
              <w:pStyle w:val="Sansinterligne"/>
            </w:pPr>
            <w:r>
              <w:t>Primitives</w:t>
            </w:r>
          </w:p>
        </w:tc>
        <w:tc>
          <w:tcPr>
            <w:tcW w:w="1578" w:type="dxa"/>
          </w:tcPr>
          <w:p w:rsidR="004B44C2" w:rsidRDefault="004B44C2" w:rsidP="004B44C2">
            <w:pPr>
              <w:pStyle w:val="Sansinterligne"/>
            </w:pPr>
          </w:p>
        </w:tc>
        <w:tc>
          <w:tcPr>
            <w:tcW w:w="1631" w:type="dxa"/>
          </w:tcPr>
          <w:p w:rsidR="004B44C2" w:rsidRDefault="004B44C2" w:rsidP="004B44C2">
            <w:pPr>
              <w:pStyle w:val="Sansinterligne"/>
            </w:pPr>
          </w:p>
        </w:tc>
        <w:tc>
          <w:tcPr>
            <w:tcW w:w="1836" w:type="dxa"/>
          </w:tcPr>
          <w:p w:rsidR="004B44C2" w:rsidRDefault="004B44C2" w:rsidP="004B44C2">
            <w:pPr>
              <w:pStyle w:val="Sansinterligne"/>
            </w:pPr>
          </w:p>
        </w:tc>
        <w:tc>
          <w:tcPr>
            <w:tcW w:w="1692" w:type="dxa"/>
          </w:tcPr>
          <w:p w:rsidR="004B44C2" w:rsidRDefault="004B44C2" w:rsidP="004B44C2">
            <w:pPr>
              <w:pStyle w:val="Sansinterligne"/>
            </w:pPr>
          </w:p>
        </w:tc>
        <w:tc>
          <w:tcPr>
            <w:tcW w:w="2408" w:type="dxa"/>
          </w:tcPr>
          <w:p w:rsidR="004B44C2" w:rsidRDefault="0002069C" w:rsidP="004B44C2">
            <w:pPr>
              <w:pStyle w:val="Sansinterligne"/>
            </w:pPr>
            <w:r w:rsidRPr="0002069C">
              <w:rPr>
                <w:highlight w:val="green"/>
              </w:rPr>
              <w:t>Lien avec la cinématique.</w:t>
            </w:r>
          </w:p>
        </w:tc>
        <w:tc>
          <w:tcPr>
            <w:tcW w:w="1550" w:type="dxa"/>
          </w:tcPr>
          <w:p w:rsidR="004B44C2" w:rsidRDefault="004B44C2" w:rsidP="004B44C2">
            <w:pPr>
              <w:pStyle w:val="Sansinterligne"/>
            </w:pPr>
          </w:p>
        </w:tc>
      </w:tr>
      <w:tr w:rsidR="004D1444" w:rsidRPr="009B269F" w:rsidTr="00C07F5A">
        <w:trPr>
          <w:trHeight w:val="38"/>
        </w:trPr>
        <w:tc>
          <w:tcPr>
            <w:tcW w:w="1707" w:type="dxa"/>
            <w:vMerge/>
          </w:tcPr>
          <w:p w:rsidR="004B44C2" w:rsidRDefault="004B44C2" w:rsidP="004B44C2">
            <w:pPr>
              <w:pStyle w:val="Sansinterligne"/>
              <w:rPr>
                <w:color w:val="FF0000"/>
              </w:rPr>
            </w:pPr>
          </w:p>
        </w:tc>
        <w:tc>
          <w:tcPr>
            <w:tcW w:w="1592" w:type="dxa"/>
          </w:tcPr>
          <w:p w:rsidR="004B44C2" w:rsidRPr="009B269F" w:rsidRDefault="004B44C2" w:rsidP="004B44C2">
            <w:pPr>
              <w:pStyle w:val="Sansinterligne"/>
              <w:rPr>
                <w:i/>
              </w:rPr>
            </w:pPr>
            <w:r>
              <w:rPr>
                <w:i/>
              </w:rPr>
              <w:t>Intégration</w:t>
            </w:r>
          </w:p>
        </w:tc>
        <w:tc>
          <w:tcPr>
            <w:tcW w:w="1578" w:type="dxa"/>
          </w:tcPr>
          <w:p w:rsidR="004B44C2" w:rsidRDefault="004B44C2" w:rsidP="004B44C2">
            <w:pPr>
              <w:pStyle w:val="Sansinterligne"/>
            </w:pPr>
            <w:r w:rsidRPr="00C81424">
              <w:rPr>
                <w:highlight w:val="green"/>
              </w:rPr>
              <w:t>Aire sous une courbe</w:t>
            </w:r>
          </w:p>
        </w:tc>
        <w:tc>
          <w:tcPr>
            <w:tcW w:w="1631" w:type="dxa"/>
          </w:tcPr>
          <w:p w:rsidR="004B44C2" w:rsidRDefault="004B44C2" w:rsidP="004B44C2">
            <w:pPr>
              <w:pStyle w:val="Sansinterligne"/>
            </w:pPr>
          </w:p>
        </w:tc>
        <w:tc>
          <w:tcPr>
            <w:tcW w:w="1836" w:type="dxa"/>
          </w:tcPr>
          <w:p w:rsidR="004B44C2" w:rsidRDefault="004458EA" w:rsidP="004B44C2">
            <w:pPr>
              <w:pStyle w:val="Sansinterligne"/>
            </w:pPr>
            <w:r w:rsidRPr="004458EA">
              <w:rPr>
                <w:highlight w:val="green"/>
              </w:rPr>
              <w:t>Valeur moyenne d’une fonction sur un intervalle</w:t>
            </w:r>
          </w:p>
        </w:tc>
        <w:tc>
          <w:tcPr>
            <w:tcW w:w="1692" w:type="dxa"/>
          </w:tcPr>
          <w:p w:rsidR="004B44C2" w:rsidRDefault="004B44C2" w:rsidP="004B44C2">
            <w:pPr>
              <w:pStyle w:val="Sansinterligne"/>
            </w:pPr>
          </w:p>
        </w:tc>
        <w:tc>
          <w:tcPr>
            <w:tcW w:w="2408" w:type="dxa"/>
          </w:tcPr>
          <w:p w:rsidR="004B44C2" w:rsidRDefault="004458EA" w:rsidP="004B44C2">
            <w:pPr>
              <w:pStyle w:val="Sansinterligne"/>
            </w:pPr>
            <w:r w:rsidRPr="004458EA">
              <w:rPr>
                <w:highlight w:val="green"/>
              </w:rPr>
              <w:t>Valeur moyenne d’une fonction sur un intervalle</w:t>
            </w:r>
          </w:p>
        </w:tc>
        <w:tc>
          <w:tcPr>
            <w:tcW w:w="1550" w:type="dxa"/>
          </w:tcPr>
          <w:p w:rsidR="004B44C2" w:rsidRDefault="004B44C2" w:rsidP="004B44C2">
            <w:pPr>
              <w:pStyle w:val="Sansinterligne"/>
            </w:pPr>
          </w:p>
        </w:tc>
      </w:tr>
      <w:tr w:rsidR="004D1444" w:rsidTr="00C07F5A">
        <w:trPr>
          <w:trHeight w:val="38"/>
        </w:trPr>
        <w:tc>
          <w:tcPr>
            <w:tcW w:w="1707" w:type="dxa"/>
            <w:vMerge/>
          </w:tcPr>
          <w:p w:rsidR="004B44C2" w:rsidRDefault="004B44C2" w:rsidP="004B44C2">
            <w:pPr>
              <w:pStyle w:val="Sansinterligne"/>
              <w:rPr>
                <w:color w:val="FF0000"/>
              </w:rPr>
            </w:pPr>
          </w:p>
        </w:tc>
        <w:tc>
          <w:tcPr>
            <w:tcW w:w="1592" w:type="dxa"/>
          </w:tcPr>
          <w:p w:rsidR="004B44C2" w:rsidRDefault="004B44C2" w:rsidP="004B44C2">
            <w:pPr>
              <w:pStyle w:val="Sansinterligne"/>
            </w:pPr>
          </w:p>
        </w:tc>
        <w:tc>
          <w:tcPr>
            <w:tcW w:w="1578" w:type="dxa"/>
          </w:tcPr>
          <w:p w:rsidR="004B44C2" w:rsidRDefault="004B44C2" w:rsidP="004B44C2">
            <w:pPr>
              <w:pStyle w:val="Sansinterligne"/>
            </w:pPr>
          </w:p>
        </w:tc>
        <w:tc>
          <w:tcPr>
            <w:tcW w:w="1631" w:type="dxa"/>
          </w:tcPr>
          <w:p w:rsidR="004B44C2" w:rsidRDefault="004B44C2" w:rsidP="004B44C2">
            <w:pPr>
              <w:pStyle w:val="Sansinterligne"/>
            </w:pPr>
          </w:p>
        </w:tc>
        <w:tc>
          <w:tcPr>
            <w:tcW w:w="1836" w:type="dxa"/>
          </w:tcPr>
          <w:p w:rsidR="004B44C2" w:rsidRDefault="004B44C2" w:rsidP="004B44C2">
            <w:pPr>
              <w:pStyle w:val="Sansinterligne"/>
            </w:pPr>
          </w:p>
        </w:tc>
        <w:tc>
          <w:tcPr>
            <w:tcW w:w="1692" w:type="dxa"/>
          </w:tcPr>
          <w:p w:rsidR="004B44C2" w:rsidRDefault="004B44C2" w:rsidP="004B44C2">
            <w:pPr>
              <w:pStyle w:val="Sansinterligne"/>
            </w:pPr>
          </w:p>
        </w:tc>
        <w:tc>
          <w:tcPr>
            <w:tcW w:w="2408" w:type="dxa"/>
          </w:tcPr>
          <w:p w:rsidR="004B44C2" w:rsidRDefault="004B44C2" w:rsidP="004B44C2">
            <w:pPr>
              <w:pStyle w:val="Sansinterligne"/>
            </w:pPr>
          </w:p>
        </w:tc>
        <w:tc>
          <w:tcPr>
            <w:tcW w:w="1550" w:type="dxa"/>
          </w:tcPr>
          <w:p w:rsidR="004B44C2" w:rsidRDefault="004B44C2" w:rsidP="004B44C2">
            <w:pPr>
              <w:pStyle w:val="Sansinterligne"/>
            </w:pPr>
          </w:p>
        </w:tc>
      </w:tr>
    </w:tbl>
    <w:p w:rsidR="00C07F5A" w:rsidRPr="00C07F5A" w:rsidRDefault="00C07F5A" w:rsidP="00C07F5A">
      <w:pPr>
        <w:pStyle w:val="Sansinterligne"/>
      </w:pPr>
      <w:r w:rsidRPr="00016F99">
        <w:rPr>
          <w:highlight w:val="cyan"/>
        </w:rPr>
        <w:t>Programme de première et Terminale</w:t>
      </w:r>
      <w:r>
        <w:rPr>
          <w:highlight w:val="cyan"/>
        </w:rPr>
        <w:t xml:space="preserve"> </w:t>
      </w:r>
      <w:r w:rsidRPr="00016F99">
        <w:rPr>
          <w:highlight w:val="yellow"/>
        </w:rPr>
        <w:t>Programme de première</w:t>
      </w:r>
      <w:r>
        <w:t xml:space="preserve"> </w:t>
      </w:r>
      <w:r w:rsidRPr="00016F99">
        <w:rPr>
          <w:highlight w:val="green"/>
        </w:rPr>
        <w:t>Programme de terminale</w:t>
      </w:r>
    </w:p>
    <w:p w:rsidR="00474098" w:rsidRPr="004B44C2" w:rsidRDefault="00474098" w:rsidP="004B44C2">
      <w:pPr>
        <w:pStyle w:val="Sansinterligne"/>
      </w:pPr>
      <w:r>
        <w:rPr>
          <w:color w:val="00B050"/>
        </w:rPr>
        <w:br w:type="page"/>
      </w:r>
    </w:p>
    <w:p w:rsidR="00016F99" w:rsidRDefault="00016F99" w:rsidP="009B269F">
      <w:pPr>
        <w:pStyle w:val="Sansinterligne"/>
        <w:rPr>
          <w:color w:val="00B050"/>
        </w:rPr>
      </w:pPr>
    </w:p>
    <w:tbl>
      <w:tblPr>
        <w:tblStyle w:val="Grilledutableau"/>
        <w:tblW w:w="11660" w:type="dxa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2"/>
      </w:tblGrid>
      <w:tr w:rsidR="00C81424" w:rsidTr="00344B37">
        <w:tc>
          <w:tcPr>
            <w:tcW w:w="2332" w:type="dxa"/>
          </w:tcPr>
          <w:p w:rsidR="00C81424" w:rsidRDefault="00C81424" w:rsidP="00A75246">
            <w:pPr>
              <w:pStyle w:val="Sansinterligne"/>
            </w:pPr>
          </w:p>
        </w:tc>
        <w:tc>
          <w:tcPr>
            <w:tcW w:w="2332" w:type="dxa"/>
          </w:tcPr>
          <w:p w:rsidR="00C81424" w:rsidRDefault="00C81424" w:rsidP="00A75246">
            <w:pPr>
              <w:pStyle w:val="Sansinterligne"/>
              <w:rPr>
                <w:color w:val="5B9BD5" w:themeColor="accent1"/>
              </w:rPr>
            </w:pPr>
          </w:p>
        </w:tc>
        <w:tc>
          <w:tcPr>
            <w:tcW w:w="6996" w:type="dxa"/>
            <w:gridSpan w:val="3"/>
          </w:tcPr>
          <w:p w:rsidR="00C81424" w:rsidRPr="00C81424" w:rsidRDefault="00C81424" w:rsidP="00C81424">
            <w:pPr>
              <w:pStyle w:val="Sansinterligne"/>
              <w:jc w:val="center"/>
              <w:rPr>
                <w:color w:val="0070C0"/>
              </w:rPr>
            </w:pPr>
            <w:r w:rsidRPr="00C81424">
              <w:rPr>
                <w:color w:val="0070C0"/>
              </w:rPr>
              <w:t>Ondes et informations</w:t>
            </w:r>
          </w:p>
        </w:tc>
      </w:tr>
      <w:tr w:rsidR="00C81424" w:rsidTr="00C81424">
        <w:tc>
          <w:tcPr>
            <w:tcW w:w="2332" w:type="dxa"/>
          </w:tcPr>
          <w:p w:rsidR="00C81424" w:rsidRDefault="00C81424" w:rsidP="00A75246">
            <w:pPr>
              <w:pStyle w:val="Sansinterligne"/>
            </w:pPr>
          </w:p>
        </w:tc>
        <w:tc>
          <w:tcPr>
            <w:tcW w:w="2332" w:type="dxa"/>
          </w:tcPr>
          <w:p w:rsidR="00C81424" w:rsidRDefault="00C81424" w:rsidP="00A75246">
            <w:pPr>
              <w:pStyle w:val="Sansinterligne"/>
              <w:rPr>
                <w:color w:val="5B9BD5" w:themeColor="accent1"/>
              </w:rPr>
            </w:pPr>
          </w:p>
        </w:tc>
        <w:tc>
          <w:tcPr>
            <w:tcW w:w="2332" w:type="dxa"/>
          </w:tcPr>
          <w:p w:rsidR="00C81424" w:rsidRPr="00C81424" w:rsidRDefault="00C81424" w:rsidP="00A75246">
            <w:pPr>
              <w:pStyle w:val="Sansinterligne"/>
              <w:rPr>
                <w:color w:val="0070C0"/>
              </w:rPr>
            </w:pPr>
            <w:r w:rsidRPr="00C81424">
              <w:rPr>
                <w:color w:val="0070C0"/>
              </w:rPr>
              <w:t>Notion d’onde</w:t>
            </w:r>
          </w:p>
        </w:tc>
        <w:tc>
          <w:tcPr>
            <w:tcW w:w="2332" w:type="dxa"/>
          </w:tcPr>
          <w:p w:rsidR="00C81424" w:rsidRPr="00C81424" w:rsidRDefault="00C81424" w:rsidP="00A75246">
            <w:pPr>
              <w:pStyle w:val="Sansinterligne"/>
              <w:rPr>
                <w:color w:val="0070C0"/>
              </w:rPr>
            </w:pPr>
            <w:r w:rsidRPr="00C81424">
              <w:rPr>
                <w:color w:val="0070C0"/>
              </w:rPr>
              <w:t>Ondes sonores</w:t>
            </w:r>
          </w:p>
        </w:tc>
        <w:tc>
          <w:tcPr>
            <w:tcW w:w="2332" w:type="dxa"/>
          </w:tcPr>
          <w:p w:rsidR="00C81424" w:rsidRPr="00C81424" w:rsidRDefault="00C81424" w:rsidP="00A75246">
            <w:pPr>
              <w:pStyle w:val="Sansinterligne"/>
              <w:rPr>
                <w:color w:val="0070C0"/>
              </w:rPr>
            </w:pPr>
            <w:r w:rsidRPr="00C81424">
              <w:rPr>
                <w:color w:val="0070C0"/>
              </w:rPr>
              <w:t>Ondes électromagnétiques</w:t>
            </w:r>
          </w:p>
        </w:tc>
      </w:tr>
      <w:tr w:rsidR="00C81424" w:rsidTr="00C81424">
        <w:tc>
          <w:tcPr>
            <w:tcW w:w="2332" w:type="dxa"/>
          </w:tcPr>
          <w:p w:rsidR="00C81424" w:rsidRPr="009B269F" w:rsidRDefault="00C81424" w:rsidP="00A75246">
            <w:pPr>
              <w:pStyle w:val="Sansinterligne"/>
              <w:rPr>
                <w:color w:val="FF0000"/>
              </w:rPr>
            </w:pPr>
            <w:r w:rsidRPr="009B269F">
              <w:rPr>
                <w:color w:val="FF0000"/>
              </w:rPr>
              <w:t>Tronc Commun</w:t>
            </w:r>
          </w:p>
        </w:tc>
        <w:tc>
          <w:tcPr>
            <w:tcW w:w="2332" w:type="dxa"/>
          </w:tcPr>
          <w:p w:rsidR="00C81424" w:rsidRDefault="00C81424" w:rsidP="00A75246">
            <w:pPr>
              <w:pStyle w:val="Sansinterligne"/>
            </w:pPr>
          </w:p>
        </w:tc>
        <w:tc>
          <w:tcPr>
            <w:tcW w:w="2332" w:type="dxa"/>
          </w:tcPr>
          <w:p w:rsidR="00C81424" w:rsidRDefault="00C81424" w:rsidP="00A75246">
            <w:pPr>
              <w:pStyle w:val="Sansinterligne"/>
            </w:pPr>
          </w:p>
        </w:tc>
        <w:tc>
          <w:tcPr>
            <w:tcW w:w="2332" w:type="dxa"/>
          </w:tcPr>
          <w:p w:rsidR="00C81424" w:rsidRDefault="00DA0000" w:rsidP="00A75246">
            <w:pPr>
              <w:pStyle w:val="Sansinterligne"/>
            </w:pPr>
            <w:r>
              <w:rPr>
                <w:highlight w:val="cyan"/>
              </w:rPr>
              <w:t>Pro</w:t>
            </w:r>
            <w:r w:rsidRPr="00DA0000">
              <w:rPr>
                <w:highlight w:val="cyan"/>
              </w:rPr>
              <w:t>portionnalité</w:t>
            </w:r>
          </w:p>
        </w:tc>
        <w:tc>
          <w:tcPr>
            <w:tcW w:w="2332" w:type="dxa"/>
          </w:tcPr>
          <w:p w:rsidR="00C81424" w:rsidRDefault="00DA0000" w:rsidP="00A75246">
            <w:pPr>
              <w:pStyle w:val="Sansinterligne"/>
            </w:pPr>
            <w:r w:rsidRPr="00DA0000">
              <w:rPr>
                <w:highlight w:val="cyan"/>
              </w:rPr>
              <w:t>Relation entre deux grandeurs</w:t>
            </w:r>
          </w:p>
        </w:tc>
      </w:tr>
      <w:tr w:rsidR="00C81424" w:rsidTr="00C81424">
        <w:tc>
          <w:tcPr>
            <w:tcW w:w="2332" w:type="dxa"/>
          </w:tcPr>
          <w:p w:rsidR="00C81424" w:rsidRPr="009B269F" w:rsidRDefault="00C81424" w:rsidP="00A75246">
            <w:pPr>
              <w:pStyle w:val="Sansinterligne"/>
              <w:rPr>
                <w:color w:val="FF0000"/>
              </w:rPr>
            </w:pPr>
            <w:r>
              <w:rPr>
                <w:color w:val="FF0000"/>
              </w:rPr>
              <w:t>Trigonométrie, Nombres complexes</w:t>
            </w:r>
          </w:p>
        </w:tc>
        <w:tc>
          <w:tcPr>
            <w:tcW w:w="2332" w:type="dxa"/>
          </w:tcPr>
          <w:p w:rsidR="00C81424" w:rsidRDefault="00C81424" w:rsidP="00A75246">
            <w:pPr>
              <w:pStyle w:val="Sansinterligne"/>
            </w:pPr>
          </w:p>
        </w:tc>
        <w:tc>
          <w:tcPr>
            <w:tcW w:w="2332" w:type="dxa"/>
          </w:tcPr>
          <w:p w:rsidR="004458EA" w:rsidRPr="00DA0000" w:rsidRDefault="004458EA" w:rsidP="004458EA">
            <w:pPr>
              <w:pStyle w:val="Titre3"/>
              <w:ind w:right="573"/>
              <w:outlineLvl w:val="2"/>
              <w:rPr>
                <w:color w:val="auto"/>
                <w:highlight w:val="green"/>
              </w:rPr>
            </w:pPr>
            <w:r w:rsidRPr="00DA0000">
              <w:rPr>
                <w:color w:val="auto"/>
                <w:highlight w:val="green"/>
              </w:rPr>
              <w:t xml:space="preserve">Fonctions </w:t>
            </w:r>
          </w:p>
          <w:p w:rsidR="004458EA" w:rsidRPr="00DA0000" w:rsidRDefault="004458EA" w:rsidP="004458EA">
            <w:pPr>
              <w:pStyle w:val="Titre3"/>
              <w:ind w:left="-23" w:right="573"/>
              <w:outlineLvl w:val="2"/>
              <w:rPr>
                <w:color w:val="auto"/>
                <w:highlight w:val="green"/>
              </w:rPr>
            </w:pPr>
            <w:r w:rsidRPr="00DA0000">
              <w:rPr>
                <w:i/>
                <w:color w:val="auto"/>
                <w:highlight w:val="green"/>
              </w:rPr>
              <w:t>t</w:t>
            </w:r>
            <w:r w:rsidRPr="00DA0000">
              <w:rPr>
                <w:color w:val="auto"/>
                <w:highlight w:val="green"/>
              </w:rPr>
              <w:t xml:space="preserve"> </w:t>
            </w:r>
            <w:r w:rsidRPr="00DA0000">
              <w:rPr>
                <w:noProof/>
                <w:color w:val="auto"/>
                <w:highlight w:val="green"/>
                <w:lang w:eastAsia="fr-FR"/>
              </w:rPr>
              <w:drawing>
                <wp:inline distT="0" distB="0" distL="0" distR="0" wp14:anchorId="6B6661B5" wp14:editId="51BF48E0">
                  <wp:extent cx="106680" cy="64008"/>
                  <wp:effectExtent l="0" t="0" r="0" b="0"/>
                  <wp:docPr id="1" name="Picture 419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93" name="Picture 4199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64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A0000">
              <w:rPr>
                <w:color w:val="auto"/>
                <w:highlight w:val="green"/>
              </w:rPr>
              <w:t xml:space="preserve">  </w:t>
            </w:r>
            <w:r w:rsidRPr="00DA0000">
              <w:rPr>
                <w:i/>
                <w:color w:val="auto"/>
                <w:highlight w:val="green"/>
              </w:rPr>
              <w:t>A </w:t>
            </w:r>
            <w:r w:rsidRPr="00DA0000">
              <w:rPr>
                <w:color w:val="auto"/>
                <w:highlight w:val="green"/>
              </w:rPr>
              <w:t>cos(</w:t>
            </w:r>
            <w:r w:rsidRPr="00DA0000">
              <w:rPr>
                <w:rFonts w:ascii="Segoe UI Symbol" w:eastAsia="Segoe UI Symbol" w:hAnsi="Segoe UI Symbol" w:cs="Segoe UI Symbol"/>
                <w:color w:val="auto"/>
                <w:sz w:val="23"/>
                <w:highlight w:val="green"/>
              </w:rPr>
              <w:t>ω</w:t>
            </w:r>
            <w:r w:rsidRPr="00DA0000">
              <w:rPr>
                <w:i/>
                <w:color w:val="auto"/>
                <w:highlight w:val="green"/>
              </w:rPr>
              <w:t xml:space="preserve"> t + </w:t>
            </w:r>
            <w:r w:rsidRPr="00DA0000">
              <w:rPr>
                <w:rFonts w:ascii="Segoe UI Symbol" w:eastAsia="Segoe UI Symbol" w:hAnsi="Segoe UI Symbol" w:cs="Segoe UI Symbol"/>
                <w:color w:val="auto"/>
                <w:sz w:val="23"/>
                <w:highlight w:val="green"/>
              </w:rPr>
              <w:t>φ</w:t>
            </w:r>
            <w:r w:rsidRPr="00DA0000">
              <w:rPr>
                <w:color w:val="auto"/>
                <w:highlight w:val="green"/>
              </w:rPr>
              <w:t xml:space="preserve">) et </w:t>
            </w:r>
          </w:p>
          <w:p w:rsidR="004458EA" w:rsidRPr="00DA0000" w:rsidRDefault="004458EA" w:rsidP="004458EA">
            <w:pPr>
              <w:pStyle w:val="Sansinterligne"/>
              <w:rPr>
                <w:highlight w:val="cyan"/>
              </w:rPr>
            </w:pPr>
            <w:r w:rsidRPr="00DA0000">
              <w:rPr>
                <w:i/>
                <w:highlight w:val="green"/>
              </w:rPr>
              <w:t>t</w:t>
            </w:r>
            <w:r w:rsidRPr="00DA0000">
              <w:rPr>
                <w:highlight w:val="green"/>
              </w:rPr>
              <w:t xml:space="preserve"> </w:t>
            </w:r>
            <w:r w:rsidRPr="00DA0000">
              <w:rPr>
                <w:noProof/>
                <w:highlight w:val="green"/>
                <w:lang w:eastAsia="fr-FR"/>
              </w:rPr>
              <w:drawing>
                <wp:inline distT="0" distB="0" distL="0" distR="0" wp14:anchorId="325B9769" wp14:editId="7ECC6F68">
                  <wp:extent cx="106680" cy="64008"/>
                  <wp:effectExtent l="0" t="0" r="0" b="0"/>
                  <wp:docPr id="2" name="Picture 419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94" name="Picture 4199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64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A0000">
              <w:rPr>
                <w:highlight w:val="green"/>
              </w:rPr>
              <w:t xml:space="preserve"> </w:t>
            </w:r>
            <w:r w:rsidRPr="00DA0000">
              <w:rPr>
                <w:i/>
                <w:highlight w:val="green"/>
              </w:rPr>
              <w:t>A </w:t>
            </w:r>
            <w:r w:rsidRPr="00DA0000">
              <w:rPr>
                <w:highlight w:val="green"/>
              </w:rPr>
              <w:t>sin(</w:t>
            </w:r>
            <w:r w:rsidRPr="00DA0000">
              <w:rPr>
                <w:rFonts w:ascii="Segoe UI Symbol" w:eastAsia="Segoe UI Symbol" w:hAnsi="Segoe UI Symbol" w:cs="Segoe UI Symbol"/>
                <w:sz w:val="23"/>
                <w:highlight w:val="green"/>
              </w:rPr>
              <w:t>ω</w:t>
            </w:r>
            <w:r w:rsidRPr="00DA0000">
              <w:rPr>
                <w:i/>
                <w:highlight w:val="green"/>
              </w:rPr>
              <w:t xml:space="preserve"> t + </w:t>
            </w:r>
            <w:r w:rsidRPr="00DA0000">
              <w:rPr>
                <w:rFonts w:ascii="Segoe UI Symbol" w:eastAsia="Segoe UI Symbol" w:hAnsi="Segoe UI Symbol" w:cs="Segoe UI Symbol"/>
                <w:sz w:val="23"/>
                <w:highlight w:val="green"/>
              </w:rPr>
              <w:t>φ</w:t>
            </w:r>
            <w:r w:rsidRPr="00DA0000">
              <w:rPr>
                <w:highlight w:val="green"/>
              </w:rPr>
              <w:t>) : amplitude, périodicité, phase à l’origine, courbes représentatives.</w:t>
            </w:r>
          </w:p>
          <w:p w:rsidR="00C81424" w:rsidRPr="00DA0000" w:rsidRDefault="00C81424" w:rsidP="00A75246">
            <w:pPr>
              <w:pStyle w:val="Sansinterligne"/>
            </w:pPr>
          </w:p>
        </w:tc>
        <w:tc>
          <w:tcPr>
            <w:tcW w:w="2332" w:type="dxa"/>
          </w:tcPr>
          <w:p w:rsidR="00C81424" w:rsidRDefault="004458EA" w:rsidP="00A75246">
            <w:pPr>
              <w:pStyle w:val="Sansinterligne"/>
            </w:pPr>
            <w:r w:rsidRPr="00DA0000">
              <w:rPr>
                <w:highlight w:val="yellow"/>
              </w:rPr>
              <w:t>Notion d’amplitude, de fréquence</w:t>
            </w:r>
            <w:r w:rsidR="00DA0000" w:rsidRPr="00DA0000">
              <w:rPr>
                <w:highlight w:val="yellow"/>
              </w:rPr>
              <w:t xml:space="preserve"> et de périodicité</w:t>
            </w:r>
          </w:p>
        </w:tc>
        <w:tc>
          <w:tcPr>
            <w:tcW w:w="2332" w:type="dxa"/>
          </w:tcPr>
          <w:p w:rsidR="00C81424" w:rsidRDefault="00C81424" w:rsidP="00A75246">
            <w:pPr>
              <w:pStyle w:val="Sansinterligne"/>
            </w:pPr>
          </w:p>
        </w:tc>
      </w:tr>
      <w:tr w:rsidR="00C81424" w:rsidTr="00C81424">
        <w:tc>
          <w:tcPr>
            <w:tcW w:w="2332" w:type="dxa"/>
          </w:tcPr>
          <w:p w:rsidR="00C81424" w:rsidRPr="009B269F" w:rsidRDefault="00C81424" w:rsidP="00A75246">
            <w:pPr>
              <w:pStyle w:val="Sansinterligne"/>
              <w:rPr>
                <w:color w:val="FF0000"/>
              </w:rPr>
            </w:pPr>
            <w:r>
              <w:rPr>
                <w:color w:val="FF0000"/>
              </w:rPr>
              <w:t>Géométrie dans le plan</w:t>
            </w:r>
          </w:p>
        </w:tc>
        <w:tc>
          <w:tcPr>
            <w:tcW w:w="2332" w:type="dxa"/>
          </w:tcPr>
          <w:p w:rsidR="00C81424" w:rsidRDefault="00C81424" w:rsidP="00A75246">
            <w:pPr>
              <w:pStyle w:val="Sansinterligne"/>
            </w:pPr>
          </w:p>
        </w:tc>
        <w:tc>
          <w:tcPr>
            <w:tcW w:w="2332" w:type="dxa"/>
          </w:tcPr>
          <w:p w:rsidR="00C81424" w:rsidRDefault="00C81424" w:rsidP="00A75246">
            <w:pPr>
              <w:pStyle w:val="Sansinterligne"/>
            </w:pPr>
          </w:p>
        </w:tc>
        <w:tc>
          <w:tcPr>
            <w:tcW w:w="2332" w:type="dxa"/>
          </w:tcPr>
          <w:p w:rsidR="00C81424" w:rsidRDefault="00C81424" w:rsidP="00A75246">
            <w:pPr>
              <w:pStyle w:val="Sansinterligne"/>
            </w:pPr>
          </w:p>
        </w:tc>
        <w:tc>
          <w:tcPr>
            <w:tcW w:w="2332" w:type="dxa"/>
          </w:tcPr>
          <w:p w:rsidR="00C81424" w:rsidRDefault="00C81424" w:rsidP="00A75246">
            <w:pPr>
              <w:pStyle w:val="Sansinterligne"/>
            </w:pPr>
          </w:p>
        </w:tc>
      </w:tr>
      <w:tr w:rsidR="00C81424" w:rsidTr="00C81424">
        <w:trPr>
          <w:trHeight w:val="42"/>
        </w:trPr>
        <w:tc>
          <w:tcPr>
            <w:tcW w:w="2332" w:type="dxa"/>
            <w:vMerge w:val="restart"/>
          </w:tcPr>
          <w:p w:rsidR="00C81424" w:rsidRPr="009B269F" w:rsidRDefault="00C81424" w:rsidP="00A75246">
            <w:pPr>
              <w:pStyle w:val="Sansinterligne"/>
              <w:rPr>
                <w:color w:val="FF0000"/>
              </w:rPr>
            </w:pPr>
            <w:r>
              <w:rPr>
                <w:color w:val="FF0000"/>
              </w:rPr>
              <w:t>Analyse</w:t>
            </w:r>
          </w:p>
        </w:tc>
        <w:tc>
          <w:tcPr>
            <w:tcW w:w="2332" w:type="dxa"/>
          </w:tcPr>
          <w:p w:rsidR="00C81424" w:rsidRDefault="00C81424" w:rsidP="00A75246">
            <w:pPr>
              <w:pStyle w:val="Sansinterligne"/>
            </w:pPr>
            <w:r>
              <w:t>Dérivée ponctuelle</w:t>
            </w:r>
          </w:p>
        </w:tc>
        <w:tc>
          <w:tcPr>
            <w:tcW w:w="2332" w:type="dxa"/>
          </w:tcPr>
          <w:p w:rsidR="00C81424" w:rsidRDefault="00C81424" w:rsidP="00A75246">
            <w:pPr>
              <w:pStyle w:val="Sansinterligne"/>
            </w:pPr>
          </w:p>
        </w:tc>
        <w:tc>
          <w:tcPr>
            <w:tcW w:w="2332" w:type="dxa"/>
          </w:tcPr>
          <w:p w:rsidR="00C81424" w:rsidRDefault="00C81424" w:rsidP="00A75246">
            <w:pPr>
              <w:pStyle w:val="Sansinterligne"/>
            </w:pPr>
          </w:p>
        </w:tc>
        <w:tc>
          <w:tcPr>
            <w:tcW w:w="2332" w:type="dxa"/>
          </w:tcPr>
          <w:p w:rsidR="00C81424" w:rsidRDefault="00C81424" w:rsidP="00A75246">
            <w:pPr>
              <w:pStyle w:val="Sansinterligne"/>
            </w:pPr>
          </w:p>
        </w:tc>
      </w:tr>
      <w:tr w:rsidR="00DA0000" w:rsidTr="00C81424">
        <w:trPr>
          <w:trHeight w:val="38"/>
        </w:trPr>
        <w:tc>
          <w:tcPr>
            <w:tcW w:w="2332" w:type="dxa"/>
            <w:vMerge/>
          </w:tcPr>
          <w:p w:rsidR="00DA0000" w:rsidRDefault="00DA0000" w:rsidP="00DA0000">
            <w:pPr>
              <w:pStyle w:val="Sansinterligne"/>
              <w:rPr>
                <w:color w:val="FF0000"/>
              </w:rPr>
            </w:pPr>
          </w:p>
        </w:tc>
        <w:tc>
          <w:tcPr>
            <w:tcW w:w="2332" w:type="dxa"/>
          </w:tcPr>
          <w:p w:rsidR="00DA0000" w:rsidRDefault="00DA0000" w:rsidP="00DA0000">
            <w:pPr>
              <w:pStyle w:val="Sansinterligne"/>
            </w:pPr>
            <w:r>
              <w:t>Etude globale</w:t>
            </w:r>
          </w:p>
        </w:tc>
        <w:tc>
          <w:tcPr>
            <w:tcW w:w="2332" w:type="dxa"/>
          </w:tcPr>
          <w:p w:rsidR="00DA0000" w:rsidRDefault="00DA0000" w:rsidP="00DA0000">
            <w:pPr>
              <w:pStyle w:val="Sansinterligne"/>
            </w:pPr>
            <w:r w:rsidRPr="004B44C2">
              <w:rPr>
                <w:highlight w:val="green"/>
              </w:rPr>
              <w:t>Analyse et exploitation d’une représentation graphique</w:t>
            </w:r>
          </w:p>
        </w:tc>
        <w:tc>
          <w:tcPr>
            <w:tcW w:w="2332" w:type="dxa"/>
          </w:tcPr>
          <w:p w:rsidR="00DA0000" w:rsidRDefault="00DA0000" w:rsidP="00DA0000">
            <w:pPr>
              <w:pStyle w:val="Sansinterligne"/>
            </w:pPr>
            <w:r w:rsidRPr="004B44C2">
              <w:rPr>
                <w:highlight w:val="green"/>
              </w:rPr>
              <w:t>Analyse et exploitation d’une représentation graphique</w:t>
            </w:r>
          </w:p>
        </w:tc>
        <w:tc>
          <w:tcPr>
            <w:tcW w:w="2332" w:type="dxa"/>
          </w:tcPr>
          <w:p w:rsidR="00DA0000" w:rsidRDefault="00DA0000" w:rsidP="00DA0000">
            <w:pPr>
              <w:pStyle w:val="Sansinterligne"/>
            </w:pPr>
            <w:r w:rsidRPr="00DA0000">
              <w:rPr>
                <w:highlight w:val="cyan"/>
              </w:rPr>
              <w:t>Fonctions périodiques et fonctions trigonométriques</w:t>
            </w:r>
          </w:p>
        </w:tc>
      </w:tr>
      <w:tr w:rsidR="00DA0000" w:rsidRPr="009B269F" w:rsidTr="00C81424">
        <w:trPr>
          <w:trHeight w:val="38"/>
        </w:trPr>
        <w:tc>
          <w:tcPr>
            <w:tcW w:w="2332" w:type="dxa"/>
            <w:vMerge/>
          </w:tcPr>
          <w:p w:rsidR="00DA0000" w:rsidRDefault="00DA0000" w:rsidP="00DA0000">
            <w:pPr>
              <w:pStyle w:val="Sansinterligne"/>
              <w:rPr>
                <w:color w:val="FF0000"/>
              </w:rPr>
            </w:pPr>
          </w:p>
        </w:tc>
        <w:tc>
          <w:tcPr>
            <w:tcW w:w="2332" w:type="dxa"/>
          </w:tcPr>
          <w:p w:rsidR="00DA0000" w:rsidRPr="009B269F" w:rsidRDefault="00DA0000" w:rsidP="00DA0000">
            <w:pPr>
              <w:pStyle w:val="Sansinterligne"/>
              <w:rPr>
                <w:i/>
              </w:rPr>
            </w:pPr>
            <w:r>
              <w:rPr>
                <w:i/>
              </w:rPr>
              <w:t>Fonctions exponentielle et logarithme népérien</w:t>
            </w:r>
          </w:p>
        </w:tc>
        <w:tc>
          <w:tcPr>
            <w:tcW w:w="2332" w:type="dxa"/>
          </w:tcPr>
          <w:p w:rsidR="00DA0000" w:rsidRDefault="00DA0000" w:rsidP="00DA0000">
            <w:pPr>
              <w:pStyle w:val="Sansinterligne"/>
            </w:pPr>
          </w:p>
        </w:tc>
        <w:tc>
          <w:tcPr>
            <w:tcW w:w="2332" w:type="dxa"/>
          </w:tcPr>
          <w:p w:rsidR="00DA0000" w:rsidRDefault="00DA0000" w:rsidP="00DA0000">
            <w:pPr>
              <w:pStyle w:val="Sansinterligne"/>
            </w:pPr>
            <w:r w:rsidRPr="00DA0000">
              <w:rPr>
                <w:highlight w:val="green"/>
              </w:rPr>
              <w:t>Utilisation de la fonction logarithme décimal (intensité acoustique) : propriétés algébriques de la fonction log</w:t>
            </w:r>
          </w:p>
        </w:tc>
        <w:tc>
          <w:tcPr>
            <w:tcW w:w="2332" w:type="dxa"/>
          </w:tcPr>
          <w:p w:rsidR="00DA0000" w:rsidRDefault="00DA0000" w:rsidP="00DA0000">
            <w:pPr>
              <w:pStyle w:val="Sansinterligne"/>
            </w:pPr>
          </w:p>
        </w:tc>
      </w:tr>
      <w:tr w:rsidR="00DA0000" w:rsidRPr="009B269F" w:rsidTr="00C81424">
        <w:trPr>
          <w:trHeight w:val="38"/>
        </w:trPr>
        <w:tc>
          <w:tcPr>
            <w:tcW w:w="2332" w:type="dxa"/>
            <w:vMerge/>
          </w:tcPr>
          <w:p w:rsidR="00DA0000" w:rsidRDefault="00DA0000" w:rsidP="00DA0000">
            <w:pPr>
              <w:pStyle w:val="Sansinterligne"/>
              <w:rPr>
                <w:color w:val="FF0000"/>
              </w:rPr>
            </w:pPr>
          </w:p>
        </w:tc>
        <w:tc>
          <w:tcPr>
            <w:tcW w:w="2332" w:type="dxa"/>
          </w:tcPr>
          <w:p w:rsidR="00DA0000" w:rsidRPr="009B269F" w:rsidRDefault="00DA0000" w:rsidP="00DA0000">
            <w:pPr>
              <w:pStyle w:val="Sansinterligne"/>
              <w:rPr>
                <w:i/>
              </w:rPr>
            </w:pPr>
            <w:r>
              <w:rPr>
                <w:i/>
              </w:rPr>
              <w:t>Equation différentielle</w:t>
            </w:r>
          </w:p>
        </w:tc>
        <w:tc>
          <w:tcPr>
            <w:tcW w:w="2332" w:type="dxa"/>
          </w:tcPr>
          <w:p w:rsidR="00DA0000" w:rsidRDefault="00DA0000" w:rsidP="00DA0000">
            <w:pPr>
              <w:pStyle w:val="Sansinterligne"/>
            </w:pPr>
          </w:p>
        </w:tc>
        <w:tc>
          <w:tcPr>
            <w:tcW w:w="2332" w:type="dxa"/>
          </w:tcPr>
          <w:p w:rsidR="00DA0000" w:rsidRDefault="00DA0000" w:rsidP="00DA0000">
            <w:pPr>
              <w:pStyle w:val="Sansinterligne"/>
            </w:pPr>
          </w:p>
        </w:tc>
        <w:tc>
          <w:tcPr>
            <w:tcW w:w="2332" w:type="dxa"/>
          </w:tcPr>
          <w:p w:rsidR="00DA0000" w:rsidRDefault="00DA0000" w:rsidP="00DA0000">
            <w:pPr>
              <w:pStyle w:val="Sansinterligne"/>
            </w:pPr>
          </w:p>
        </w:tc>
      </w:tr>
      <w:tr w:rsidR="00DA0000" w:rsidTr="00C81424">
        <w:trPr>
          <w:trHeight w:val="38"/>
        </w:trPr>
        <w:tc>
          <w:tcPr>
            <w:tcW w:w="2332" w:type="dxa"/>
            <w:vMerge/>
          </w:tcPr>
          <w:p w:rsidR="00DA0000" w:rsidRDefault="00DA0000" w:rsidP="00DA0000">
            <w:pPr>
              <w:pStyle w:val="Sansinterligne"/>
              <w:rPr>
                <w:color w:val="FF0000"/>
              </w:rPr>
            </w:pPr>
          </w:p>
        </w:tc>
        <w:tc>
          <w:tcPr>
            <w:tcW w:w="2332" w:type="dxa"/>
          </w:tcPr>
          <w:p w:rsidR="00DA0000" w:rsidRDefault="00DA0000" w:rsidP="00DA0000">
            <w:pPr>
              <w:pStyle w:val="Sansinterligne"/>
            </w:pPr>
            <w:r>
              <w:t>Primitives</w:t>
            </w:r>
          </w:p>
        </w:tc>
        <w:tc>
          <w:tcPr>
            <w:tcW w:w="2332" w:type="dxa"/>
          </w:tcPr>
          <w:p w:rsidR="00DA0000" w:rsidRDefault="00DA0000" w:rsidP="00DA0000">
            <w:pPr>
              <w:pStyle w:val="Sansinterligne"/>
            </w:pPr>
          </w:p>
        </w:tc>
        <w:tc>
          <w:tcPr>
            <w:tcW w:w="2332" w:type="dxa"/>
          </w:tcPr>
          <w:p w:rsidR="00DA0000" w:rsidRDefault="00DA0000" w:rsidP="00DA0000">
            <w:pPr>
              <w:pStyle w:val="Sansinterligne"/>
            </w:pPr>
          </w:p>
        </w:tc>
        <w:tc>
          <w:tcPr>
            <w:tcW w:w="2332" w:type="dxa"/>
          </w:tcPr>
          <w:p w:rsidR="00DA0000" w:rsidRDefault="00DA0000" w:rsidP="00DA0000">
            <w:pPr>
              <w:pStyle w:val="Sansinterligne"/>
            </w:pPr>
          </w:p>
        </w:tc>
      </w:tr>
      <w:tr w:rsidR="00DA0000" w:rsidRPr="009B269F" w:rsidTr="00C81424">
        <w:trPr>
          <w:trHeight w:val="38"/>
        </w:trPr>
        <w:tc>
          <w:tcPr>
            <w:tcW w:w="2332" w:type="dxa"/>
            <w:vMerge/>
          </w:tcPr>
          <w:p w:rsidR="00DA0000" w:rsidRDefault="00DA0000" w:rsidP="00DA0000">
            <w:pPr>
              <w:pStyle w:val="Sansinterligne"/>
              <w:rPr>
                <w:color w:val="FF0000"/>
              </w:rPr>
            </w:pPr>
          </w:p>
        </w:tc>
        <w:tc>
          <w:tcPr>
            <w:tcW w:w="2332" w:type="dxa"/>
          </w:tcPr>
          <w:p w:rsidR="00DA0000" w:rsidRPr="009B269F" w:rsidRDefault="00DA0000" w:rsidP="00DA0000">
            <w:pPr>
              <w:pStyle w:val="Sansinterligne"/>
              <w:rPr>
                <w:i/>
              </w:rPr>
            </w:pPr>
            <w:r>
              <w:rPr>
                <w:i/>
              </w:rPr>
              <w:t>Intégration</w:t>
            </w:r>
          </w:p>
        </w:tc>
        <w:tc>
          <w:tcPr>
            <w:tcW w:w="2332" w:type="dxa"/>
          </w:tcPr>
          <w:p w:rsidR="00DA0000" w:rsidRDefault="00DA0000" w:rsidP="00DA0000">
            <w:pPr>
              <w:pStyle w:val="Sansinterligne"/>
            </w:pPr>
          </w:p>
        </w:tc>
        <w:tc>
          <w:tcPr>
            <w:tcW w:w="2332" w:type="dxa"/>
          </w:tcPr>
          <w:p w:rsidR="00DA0000" w:rsidRDefault="00DA0000" w:rsidP="00DA0000">
            <w:pPr>
              <w:pStyle w:val="Sansinterligne"/>
            </w:pPr>
          </w:p>
        </w:tc>
        <w:tc>
          <w:tcPr>
            <w:tcW w:w="2332" w:type="dxa"/>
          </w:tcPr>
          <w:p w:rsidR="00DA0000" w:rsidRDefault="00DA0000" w:rsidP="00DA0000">
            <w:pPr>
              <w:pStyle w:val="Sansinterligne"/>
            </w:pPr>
          </w:p>
        </w:tc>
      </w:tr>
      <w:tr w:rsidR="00DA0000" w:rsidTr="00C81424">
        <w:trPr>
          <w:trHeight w:val="38"/>
        </w:trPr>
        <w:tc>
          <w:tcPr>
            <w:tcW w:w="2332" w:type="dxa"/>
            <w:vMerge/>
          </w:tcPr>
          <w:p w:rsidR="00DA0000" w:rsidRDefault="00DA0000" w:rsidP="00DA0000">
            <w:pPr>
              <w:pStyle w:val="Sansinterligne"/>
              <w:rPr>
                <w:color w:val="FF0000"/>
              </w:rPr>
            </w:pPr>
          </w:p>
        </w:tc>
        <w:tc>
          <w:tcPr>
            <w:tcW w:w="2332" w:type="dxa"/>
          </w:tcPr>
          <w:p w:rsidR="00DA0000" w:rsidRDefault="00DA0000" w:rsidP="00DA0000">
            <w:pPr>
              <w:pStyle w:val="Sansinterligne"/>
            </w:pPr>
          </w:p>
        </w:tc>
        <w:tc>
          <w:tcPr>
            <w:tcW w:w="2332" w:type="dxa"/>
          </w:tcPr>
          <w:p w:rsidR="00DA0000" w:rsidRDefault="00DA0000" w:rsidP="00DA0000">
            <w:pPr>
              <w:pStyle w:val="Sansinterligne"/>
            </w:pPr>
          </w:p>
        </w:tc>
        <w:tc>
          <w:tcPr>
            <w:tcW w:w="2332" w:type="dxa"/>
          </w:tcPr>
          <w:p w:rsidR="00DA0000" w:rsidRDefault="00DA0000" w:rsidP="00DA0000">
            <w:pPr>
              <w:pStyle w:val="Sansinterligne"/>
            </w:pPr>
          </w:p>
        </w:tc>
        <w:tc>
          <w:tcPr>
            <w:tcW w:w="2332" w:type="dxa"/>
          </w:tcPr>
          <w:p w:rsidR="00DA0000" w:rsidRDefault="00DA0000" w:rsidP="00DA0000">
            <w:pPr>
              <w:pStyle w:val="Sansinterligne"/>
            </w:pPr>
          </w:p>
        </w:tc>
      </w:tr>
    </w:tbl>
    <w:p w:rsidR="00474098" w:rsidRDefault="00474098" w:rsidP="009B269F">
      <w:pPr>
        <w:pStyle w:val="Sansinterligne"/>
        <w:rPr>
          <w:color w:val="00B050"/>
        </w:rPr>
      </w:pPr>
    </w:p>
    <w:p w:rsidR="00C07F5A" w:rsidRPr="00C07F5A" w:rsidRDefault="00C07F5A" w:rsidP="00C07F5A">
      <w:pPr>
        <w:pStyle w:val="Sansinterligne"/>
      </w:pPr>
      <w:r w:rsidRPr="00016F99">
        <w:rPr>
          <w:highlight w:val="cyan"/>
        </w:rPr>
        <w:t>Programme de première et Terminale</w:t>
      </w:r>
      <w:r>
        <w:rPr>
          <w:highlight w:val="cyan"/>
        </w:rPr>
        <w:t xml:space="preserve"> </w:t>
      </w:r>
      <w:r w:rsidRPr="00016F99">
        <w:rPr>
          <w:highlight w:val="yellow"/>
        </w:rPr>
        <w:t>Programme de première</w:t>
      </w:r>
      <w:r>
        <w:t xml:space="preserve"> </w:t>
      </w:r>
      <w:r w:rsidRPr="00016F99">
        <w:rPr>
          <w:highlight w:val="green"/>
        </w:rPr>
        <w:t>Programme de terminale</w:t>
      </w:r>
    </w:p>
    <w:p w:rsidR="00474098" w:rsidRDefault="00474098" w:rsidP="009B269F">
      <w:pPr>
        <w:pStyle w:val="Sansinterligne"/>
        <w:rPr>
          <w:color w:val="00B050"/>
        </w:rPr>
      </w:pPr>
    </w:p>
    <w:tbl>
      <w:tblPr>
        <w:tblStyle w:val="Grilledutableau"/>
        <w:tblW w:w="11660" w:type="dxa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2"/>
      </w:tblGrid>
      <w:tr w:rsidR="00474098" w:rsidTr="002105F3">
        <w:tc>
          <w:tcPr>
            <w:tcW w:w="2332" w:type="dxa"/>
          </w:tcPr>
          <w:p w:rsidR="00474098" w:rsidRDefault="00474098" w:rsidP="00A75246">
            <w:pPr>
              <w:pStyle w:val="Sansinterligne"/>
            </w:pPr>
          </w:p>
        </w:tc>
        <w:tc>
          <w:tcPr>
            <w:tcW w:w="2332" w:type="dxa"/>
          </w:tcPr>
          <w:p w:rsidR="00474098" w:rsidRDefault="00474098" w:rsidP="00A75246">
            <w:pPr>
              <w:pStyle w:val="Sansinterligne"/>
              <w:rPr>
                <w:color w:val="5B9BD5" w:themeColor="accent1"/>
              </w:rPr>
            </w:pPr>
          </w:p>
        </w:tc>
        <w:tc>
          <w:tcPr>
            <w:tcW w:w="6996" w:type="dxa"/>
            <w:gridSpan w:val="3"/>
          </w:tcPr>
          <w:p w:rsidR="00474098" w:rsidRPr="00C81424" w:rsidRDefault="00474098" w:rsidP="00474098">
            <w:pPr>
              <w:pStyle w:val="Sansinterligne"/>
              <w:jc w:val="center"/>
              <w:rPr>
                <w:color w:val="0070C0"/>
              </w:rPr>
            </w:pPr>
            <w:r w:rsidRPr="00C81424">
              <w:rPr>
                <w:color w:val="0070C0"/>
              </w:rPr>
              <w:t>Matière et matériaux</w:t>
            </w:r>
          </w:p>
        </w:tc>
      </w:tr>
      <w:tr w:rsidR="00474098" w:rsidTr="00474098">
        <w:tc>
          <w:tcPr>
            <w:tcW w:w="2332" w:type="dxa"/>
          </w:tcPr>
          <w:p w:rsidR="00474098" w:rsidRDefault="00474098" w:rsidP="00A75246">
            <w:pPr>
              <w:pStyle w:val="Sansinterligne"/>
            </w:pPr>
          </w:p>
        </w:tc>
        <w:tc>
          <w:tcPr>
            <w:tcW w:w="2332" w:type="dxa"/>
          </w:tcPr>
          <w:p w:rsidR="00474098" w:rsidRDefault="00474098" w:rsidP="00A75246">
            <w:pPr>
              <w:pStyle w:val="Sansinterligne"/>
              <w:rPr>
                <w:color w:val="5B9BD5" w:themeColor="accent1"/>
              </w:rPr>
            </w:pPr>
          </w:p>
        </w:tc>
        <w:tc>
          <w:tcPr>
            <w:tcW w:w="2332" w:type="dxa"/>
          </w:tcPr>
          <w:p w:rsidR="00474098" w:rsidRPr="00C81424" w:rsidRDefault="00DC5C4D" w:rsidP="00A75246">
            <w:pPr>
              <w:pStyle w:val="Sansinterligne"/>
              <w:rPr>
                <w:color w:val="0070C0"/>
              </w:rPr>
            </w:pPr>
            <w:r w:rsidRPr="00C81424">
              <w:rPr>
                <w:color w:val="0070C0"/>
              </w:rPr>
              <w:t>Propriétés des matériaux et organisation de la matière</w:t>
            </w:r>
          </w:p>
        </w:tc>
        <w:tc>
          <w:tcPr>
            <w:tcW w:w="2332" w:type="dxa"/>
          </w:tcPr>
          <w:p w:rsidR="00474098" w:rsidRPr="00C81424" w:rsidRDefault="00DC5C4D" w:rsidP="00A75246">
            <w:pPr>
              <w:pStyle w:val="Sansinterligne"/>
              <w:rPr>
                <w:color w:val="0070C0"/>
              </w:rPr>
            </w:pPr>
            <w:r w:rsidRPr="00C81424">
              <w:rPr>
                <w:color w:val="0070C0"/>
              </w:rPr>
              <w:t>Combustions</w:t>
            </w:r>
          </w:p>
        </w:tc>
        <w:tc>
          <w:tcPr>
            <w:tcW w:w="2332" w:type="dxa"/>
          </w:tcPr>
          <w:p w:rsidR="00474098" w:rsidRPr="00C81424" w:rsidRDefault="00DC5C4D" w:rsidP="00A75246">
            <w:pPr>
              <w:pStyle w:val="Sansinterligne"/>
              <w:rPr>
                <w:color w:val="0070C0"/>
              </w:rPr>
            </w:pPr>
            <w:r w:rsidRPr="00C81424">
              <w:rPr>
                <w:color w:val="0070C0"/>
              </w:rPr>
              <w:t>Oxydo-réduction, corrosion des matériaux, piles</w:t>
            </w:r>
          </w:p>
        </w:tc>
      </w:tr>
      <w:tr w:rsidR="00474098" w:rsidTr="00474098">
        <w:tc>
          <w:tcPr>
            <w:tcW w:w="2332" w:type="dxa"/>
          </w:tcPr>
          <w:p w:rsidR="00474098" w:rsidRPr="009B269F" w:rsidRDefault="00474098" w:rsidP="00A75246">
            <w:pPr>
              <w:pStyle w:val="Sansinterligne"/>
              <w:rPr>
                <w:color w:val="FF0000"/>
              </w:rPr>
            </w:pPr>
            <w:r w:rsidRPr="009B269F">
              <w:rPr>
                <w:color w:val="FF0000"/>
              </w:rPr>
              <w:t>Tronc Commun</w:t>
            </w:r>
          </w:p>
        </w:tc>
        <w:tc>
          <w:tcPr>
            <w:tcW w:w="2332" w:type="dxa"/>
          </w:tcPr>
          <w:p w:rsidR="00474098" w:rsidRDefault="00474098" w:rsidP="00A75246">
            <w:pPr>
              <w:pStyle w:val="Sansinterligne"/>
            </w:pPr>
          </w:p>
        </w:tc>
        <w:tc>
          <w:tcPr>
            <w:tcW w:w="2332" w:type="dxa"/>
          </w:tcPr>
          <w:p w:rsidR="00474098" w:rsidRDefault="00474098" w:rsidP="00A75246">
            <w:pPr>
              <w:pStyle w:val="Sansinterligne"/>
            </w:pPr>
          </w:p>
        </w:tc>
        <w:tc>
          <w:tcPr>
            <w:tcW w:w="2332" w:type="dxa"/>
          </w:tcPr>
          <w:p w:rsidR="00474098" w:rsidRDefault="00474098" w:rsidP="00A75246">
            <w:pPr>
              <w:pStyle w:val="Sansinterligne"/>
            </w:pPr>
          </w:p>
        </w:tc>
        <w:tc>
          <w:tcPr>
            <w:tcW w:w="2332" w:type="dxa"/>
          </w:tcPr>
          <w:p w:rsidR="00474098" w:rsidRDefault="00474098" w:rsidP="00A75246">
            <w:pPr>
              <w:pStyle w:val="Sansinterligne"/>
            </w:pPr>
          </w:p>
        </w:tc>
      </w:tr>
      <w:tr w:rsidR="00474098" w:rsidTr="00474098">
        <w:tc>
          <w:tcPr>
            <w:tcW w:w="2332" w:type="dxa"/>
          </w:tcPr>
          <w:p w:rsidR="00474098" w:rsidRPr="009B269F" w:rsidRDefault="00474098" w:rsidP="00A75246">
            <w:pPr>
              <w:pStyle w:val="Sansinterligne"/>
              <w:rPr>
                <w:color w:val="FF0000"/>
              </w:rPr>
            </w:pPr>
            <w:r>
              <w:rPr>
                <w:color w:val="FF0000"/>
              </w:rPr>
              <w:t>Trigonométrie, Nombres complexes</w:t>
            </w:r>
          </w:p>
        </w:tc>
        <w:tc>
          <w:tcPr>
            <w:tcW w:w="2332" w:type="dxa"/>
          </w:tcPr>
          <w:p w:rsidR="00474098" w:rsidRDefault="00474098" w:rsidP="00A75246">
            <w:pPr>
              <w:pStyle w:val="Sansinterligne"/>
            </w:pPr>
          </w:p>
        </w:tc>
        <w:tc>
          <w:tcPr>
            <w:tcW w:w="2332" w:type="dxa"/>
          </w:tcPr>
          <w:p w:rsidR="00474098" w:rsidRDefault="00474098" w:rsidP="00A75246">
            <w:pPr>
              <w:pStyle w:val="Sansinterligne"/>
            </w:pPr>
          </w:p>
        </w:tc>
        <w:tc>
          <w:tcPr>
            <w:tcW w:w="2332" w:type="dxa"/>
          </w:tcPr>
          <w:p w:rsidR="00474098" w:rsidRDefault="00474098" w:rsidP="00A75246">
            <w:pPr>
              <w:pStyle w:val="Sansinterligne"/>
            </w:pPr>
          </w:p>
        </w:tc>
        <w:tc>
          <w:tcPr>
            <w:tcW w:w="2332" w:type="dxa"/>
          </w:tcPr>
          <w:p w:rsidR="00474098" w:rsidRDefault="00474098" w:rsidP="00A75246">
            <w:pPr>
              <w:pStyle w:val="Sansinterligne"/>
            </w:pPr>
          </w:p>
        </w:tc>
      </w:tr>
      <w:tr w:rsidR="00474098" w:rsidTr="00474098">
        <w:tc>
          <w:tcPr>
            <w:tcW w:w="2332" w:type="dxa"/>
          </w:tcPr>
          <w:p w:rsidR="00474098" w:rsidRPr="009B269F" w:rsidRDefault="00474098" w:rsidP="00A75246">
            <w:pPr>
              <w:pStyle w:val="Sansinterligne"/>
              <w:rPr>
                <w:color w:val="FF0000"/>
              </w:rPr>
            </w:pPr>
            <w:r>
              <w:rPr>
                <w:color w:val="FF0000"/>
              </w:rPr>
              <w:t>Géométrie dans le plan</w:t>
            </w:r>
          </w:p>
        </w:tc>
        <w:tc>
          <w:tcPr>
            <w:tcW w:w="2332" w:type="dxa"/>
          </w:tcPr>
          <w:p w:rsidR="00474098" w:rsidRDefault="00474098" w:rsidP="00A75246">
            <w:pPr>
              <w:pStyle w:val="Sansinterligne"/>
            </w:pPr>
          </w:p>
        </w:tc>
        <w:tc>
          <w:tcPr>
            <w:tcW w:w="2332" w:type="dxa"/>
          </w:tcPr>
          <w:p w:rsidR="00474098" w:rsidRDefault="00474098" w:rsidP="00A75246">
            <w:pPr>
              <w:pStyle w:val="Sansinterligne"/>
            </w:pPr>
          </w:p>
        </w:tc>
        <w:tc>
          <w:tcPr>
            <w:tcW w:w="2332" w:type="dxa"/>
          </w:tcPr>
          <w:p w:rsidR="00474098" w:rsidRDefault="00474098" w:rsidP="00A75246">
            <w:pPr>
              <w:pStyle w:val="Sansinterligne"/>
            </w:pPr>
          </w:p>
        </w:tc>
        <w:tc>
          <w:tcPr>
            <w:tcW w:w="2332" w:type="dxa"/>
          </w:tcPr>
          <w:p w:rsidR="00474098" w:rsidRDefault="00474098" w:rsidP="00A75246">
            <w:pPr>
              <w:pStyle w:val="Sansinterligne"/>
            </w:pPr>
          </w:p>
        </w:tc>
      </w:tr>
      <w:tr w:rsidR="00474098" w:rsidTr="00474098">
        <w:trPr>
          <w:trHeight w:val="42"/>
        </w:trPr>
        <w:tc>
          <w:tcPr>
            <w:tcW w:w="2332" w:type="dxa"/>
            <w:vMerge w:val="restart"/>
          </w:tcPr>
          <w:p w:rsidR="00474098" w:rsidRPr="009B269F" w:rsidRDefault="00474098" w:rsidP="00A75246">
            <w:pPr>
              <w:pStyle w:val="Sansinterligne"/>
              <w:rPr>
                <w:color w:val="FF0000"/>
              </w:rPr>
            </w:pPr>
            <w:r>
              <w:rPr>
                <w:color w:val="FF0000"/>
              </w:rPr>
              <w:t>Analyse</w:t>
            </w:r>
          </w:p>
        </w:tc>
        <w:tc>
          <w:tcPr>
            <w:tcW w:w="2332" w:type="dxa"/>
          </w:tcPr>
          <w:p w:rsidR="00474098" w:rsidRDefault="00474098" w:rsidP="00A75246">
            <w:pPr>
              <w:pStyle w:val="Sansinterligne"/>
            </w:pPr>
            <w:r>
              <w:t>Dérivée ponctuelle</w:t>
            </w:r>
          </w:p>
        </w:tc>
        <w:tc>
          <w:tcPr>
            <w:tcW w:w="2332" w:type="dxa"/>
          </w:tcPr>
          <w:p w:rsidR="00474098" w:rsidRDefault="00474098" w:rsidP="00A75246">
            <w:pPr>
              <w:pStyle w:val="Sansinterligne"/>
            </w:pPr>
          </w:p>
        </w:tc>
        <w:tc>
          <w:tcPr>
            <w:tcW w:w="2332" w:type="dxa"/>
          </w:tcPr>
          <w:p w:rsidR="00474098" w:rsidRDefault="00474098" w:rsidP="00A75246">
            <w:pPr>
              <w:pStyle w:val="Sansinterligne"/>
            </w:pPr>
          </w:p>
        </w:tc>
        <w:tc>
          <w:tcPr>
            <w:tcW w:w="2332" w:type="dxa"/>
          </w:tcPr>
          <w:p w:rsidR="00474098" w:rsidRDefault="00474098" w:rsidP="00A75246">
            <w:pPr>
              <w:pStyle w:val="Sansinterligne"/>
            </w:pPr>
          </w:p>
        </w:tc>
      </w:tr>
      <w:tr w:rsidR="00474098" w:rsidTr="00474098">
        <w:trPr>
          <w:trHeight w:val="38"/>
        </w:trPr>
        <w:tc>
          <w:tcPr>
            <w:tcW w:w="2332" w:type="dxa"/>
            <w:vMerge/>
          </w:tcPr>
          <w:p w:rsidR="00474098" w:rsidRDefault="00474098" w:rsidP="00A75246">
            <w:pPr>
              <w:pStyle w:val="Sansinterligne"/>
              <w:rPr>
                <w:color w:val="FF0000"/>
              </w:rPr>
            </w:pPr>
          </w:p>
        </w:tc>
        <w:tc>
          <w:tcPr>
            <w:tcW w:w="2332" w:type="dxa"/>
          </w:tcPr>
          <w:p w:rsidR="00474098" w:rsidRDefault="00474098" w:rsidP="00A75246">
            <w:pPr>
              <w:pStyle w:val="Sansinterligne"/>
            </w:pPr>
            <w:r>
              <w:t>Etude globale</w:t>
            </w:r>
          </w:p>
        </w:tc>
        <w:tc>
          <w:tcPr>
            <w:tcW w:w="2332" w:type="dxa"/>
          </w:tcPr>
          <w:p w:rsidR="00474098" w:rsidRDefault="00C07F5A" w:rsidP="00A75246">
            <w:pPr>
              <w:pStyle w:val="Sansinterligne"/>
            </w:pPr>
            <w:r w:rsidRPr="004B44C2">
              <w:rPr>
                <w:highlight w:val="green"/>
              </w:rPr>
              <w:t>Analyse et exploitation d’une représentation graphique</w:t>
            </w:r>
          </w:p>
        </w:tc>
        <w:tc>
          <w:tcPr>
            <w:tcW w:w="2332" w:type="dxa"/>
          </w:tcPr>
          <w:p w:rsidR="00474098" w:rsidRDefault="00C07F5A" w:rsidP="00A75246">
            <w:pPr>
              <w:pStyle w:val="Sansinterligne"/>
            </w:pPr>
            <w:r w:rsidRPr="004B44C2">
              <w:rPr>
                <w:highlight w:val="green"/>
              </w:rPr>
              <w:t>Analyse et exploitation d’une représentation graphique</w:t>
            </w:r>
          </w:p>
        </w:tc>
        <w:tc>
          <w:tcPr>
            <w:tcW w:w="2332" w:type="dxa"/>
          </w:tcPr>
          <w:p w:rsidR="00474098" w:rsidRDefault="00C07F5A" w:rsidP="00A75246">
            <w:pPr>
              <w:pStyle w:val="Sansinterligne"/>
            </w:pPr>
            <w:r w:rsidRPr="004B44C2">
              <w:rPr>
                <w:highlight w:val="green"/>
              </w:rPr>
              <w:t>Analyse et exploitation d’une représentation graphique</w:t>
            </w:r>
          </w:p>
        </w:tc>
      </w:tr>
      <w:tr w:rsidR="00474098" w:rsidRPr="009B269F" w:rsidTr="00474098">
        <w:trPr>
          <w:trHeight w:val="38"/>
        </w:trPr>
        <w:tc>
          <w:tcPr>
            <w:tcW w:w="2332" w:type="dxa"/>
            <w:vMerge/>
          </w:tcPr>
          <w:p w:rsidR="00474098" w:rsidRDefault="00474098" w:rsidP="00A75246">
            <w:pPr>
              <w:pStyle w:val="Sansinterligne"/>
              <w:rPr>
                <w:color w:val="FF0000"/>
              </w:rPr>
            </w:pPr>
          </w:p>
        </w:tc>
        <w:tc>
          <w:tcPr>
            <w:tcW w:w="2332" w:type="dxa"/>
          </w:tcPr>
          <w:p w:rsidR="00474098" w:rsidRPr="009B269F" w:rsidRDefault="00474098" w:rsidP="00A75246">
            <w:pPr>
              <w:pStyle w:val="Sansinterligne"/>
              <w:rPr>
                <w:i/>
              </w:rPr>
            </w:pPr>
            <w:r>
              <w:rPr>
                <w:i/>
              </w:rPr>
              <w:t>Fonctions exponentielle et logarithme népérien</w:t>
            </w:r>
          </w:p>
        </w:tc>
        <w:tc>
          <w:tcPr>
            <w:tcW w:w="2332" w:type="dxa"/>
          </w:tcPr>
          <w:p w:rsidR="00474098" w:rsidRDefault="00C07F5A" w:rsidP="00A75246">
            <w:pPr>
              <w:pStyle w:val="Sansinterligne"/>
              <w:rPr>
                <w:highlight w:val="green"/>
              </w:rPr>
            </w:pPr>
            <w:r w:rsidRPr="00C07F5A">
              <w:rPr>
                <w:highlight w:val="green"/>
              </w:rPr>
              <w:t>Propriétés algébriques e</w:t>
            </w:r>
            <w:r>
              <w:rPr>
                <w:highlight w:val="green"/>
              </w:rPr>
              <w:t>t analytiques de la fonction ln.</w:t>
            </w:r>
          </w:p>
          <w:p w:rsidR="00C07F5A" w:rsidRDefault="00C07F5A" w:rsidP="00A75246">
            <w:pPr>
              <w:pStyle w:val="Sansinterligne"/>
            </w:pPr>
            <w:r w:rsidRPr="00C07F5A">
              <w:rPr>
                <w:highlight w:val="green"/>
              </w:rPr>
              <w:t>Propriétés algébriques et analytiques de la fonction exponentielle.</w:t>
            </w:r>
          </w:p>
        </w:tc>
        <w:tc>
          <w:tcPr>
            <w:tcW w:w="2332" w:type="dxa"/>
          </w:tcPr>
          <w:p w:rsidR="00474098" w:rsidRDefault="00474098" w:rsidP="00A75246">
            <w:pPr>
              <w:pStyle w:val="Sansinterligne"/>
            </w:pPr>
          </w:p>
        </w:tc>
        <w:tc>
          <w:tcPr>
            <w:tcW w:w="2332" w:type="dxa"/>
          </w:tcPr>
          <w:p w:rsidR="00474098" w:rsidRDefault="00C07F5A" w:rsidP="00A75246">
            <w:pPr>
              <w:pStyle w:val="Sansinterligne"/>
            </w:pPr>
            <w:r w:rsidRPr="00C07F5A">
              <w:rPr>
                <w:highlight w:val="green"/>
              </w:rPr>
              <w:t>Propriétés algébriques et analytiques de la fonction logarithme décimal</w:t>
            </w:r>
          </w:p>
        </w:tc>
      </w:tr>
      <w:tr w:rsidR="00474098" w:rsidRPr="009B269F" w:rsidTr="00474098">
        <w:trPr>
          <w:trHeight w:val="38"/>
        </w:trPr>
        <w:tc>
          <w:tcPr>
            <w:tcW w:w="2332" w:type="dxa"/>
            <w:vMerge/>
          </w:tcPr>
          <w:p w:rsidR="00474098" w:rsidRDefault="00474098" w:rsidP="00A75246">
            <w:pPr>
              <w:pStyle w:val="Sansinterligne"/>
              <w:rPr>
                <w:color w:val="FF0000"/>
              </w:rPr>
            </w:pPr>
          </w:p>
        </w:tc>
        <w:tc>
          <w:tcPr>
            <w:tcW w:w="2332" w:type="dxa"/>
          </w:tcPr>
          <w:p w:rsidR="00474098" w:rsidRPr="009B269F" w:rsidRDefault="00474098" w:rsidP="00A75246">
            <w:pPr>
              <w:pStyle w:val="Sansinterligne"/>
              <w:rPr>
                <w:i/>
              </w:rPr>
            </w:pPr>
            <w:r>
              <w:rPr>
                <w:i/>
              </w:rPr>
              <w:t>Equation différentielle</w:t>
            </w:r>
          </w:p>
        </w:tc>
        <w:tc>
          <w:tcPr>
            <w:tcW w:w="2332" w:type="dxa"/>
          </w:tcPr>
          <w:p w:rsidR="00474098" w:rsidRPr="00C07F5A" w:rsidRDefault="00C07F5A" w:rsidP="00C07F5A">
            <w:pPr>
              <w:pStyle w:val="Sansinterligne"/>
              <w:rPr>
                <w:highlight w:val="green"/>
              </w:rPr>
            </w:pPr>
            <w:r w:rsidRPr="00C07F5A">
              <w:rPr>
                <w:highlight w:val="green"/>
              </w:rPr>
              <w:t xml:space="preserve">Résolution de l’équation </w:t>
            </w:r>
            <w:r w:rsidRPr="00C07F5A">
              <w:rPr>
                <w:i/>
                <w:highlight w:val="green"/>
              </w:rPr>
              <w:t>y</w:t>
            </w:r>
            <w:r w:rsidRPr="00C07F5A">
              <w:rPr>
                <w:highlight w:val="green"/>
              </w:rPr>
              <w:t>’ = -</w:t>
            </w:r>
            <w:proofErr w:type="spellStart"/>
            <w:r w:rsidRPr="00C07F5A">
              <w:rPr>
                <w:i/>
                <w:highlight w:val="green"/>
              </w:rPr>
              <w:t>ky</w:t>
            </w:r>
            <w:proofErr w:type="spellEnd"/>
            <w:r w:rsidRPr="00C07F5A">
              <w:rPr>
                <w:highlight w:val="green"/>
              </w:rPr>
              <w:t xml:space="preserve"> où </w:t>
            </w:r>
            <w:r w:rsidRPr="00C07F5A">
              <w:rPr>
                <w:i/>
                <w:highlight w:val="green"/>
              </w:rPr>
              <w:t>k</w:t>
            </w:r>
            <w:r w:rsidRPr="00C07F5A">
              <w:rPr>
                <w:highlight w:val="green"/>
              </w:rPr>
              <w:t xml:space="preserve"> désigne un réel positif </w:t>
            </w:r>
          </w:p>
        </w:tc>
        <w:tc>
          <w:tcPr>
            <w:tcW w:w="2332" w:type="dxa"/>
          </w:tcPr>
          <w:p w:rsidR="00474098" w:rsidRDefault="00474098" w:rsidP="00A75246">
            <w:pPr>
              <w:pStyle w:val="Sansinterligne"/>
            </w:pPr>
          </w:p>
        </w:tc>
        <w:tc>
          <w:tcPr>
            <w:tcW w:w="2332" w:type="dxa"/>
          </w:tcPr>
          <w:p w:rsidR="00474098" w:rsidRDefault="00474098" w:rsidP="00A75246">
            <w:pPr>
              <w:pStyle w:val="Sansinterligne"/>
            </w:pPr>
          </w:p>
        </w:tc>
      </w:tr>
      <w:tr w:rsidR="00474098" w:rsidTr="00474098">
        <w:trPr>
          <w:trHeight w:val="38"/>
        </w:trPr>
        <w:tc>
          <w:tcPr>
            <w:tcW w:w="2332" w:type="dxa"/>
            <w:vMerge/>
          </w:tcPr>
          <w:p w:rsidR="00474098" w:rsidRDefault="00474098" w:rsidP="00A75246">
            <w:pPr>
              <w:pStyle w:val="Sansinterligne"/>
              <w:rPr>
                <w:color w:val="FF0000"/>
              </w:rPr>
            </w:pPr>
          </w:p>
        </w:tc>
        <w:tc>
          <w:tcPr>
            <w:tcW w:w="2332" w:type="dxa"/>
          </w:tcPr>
          <w:p w:rsidR="00474098" w:rsidRDefault="00474098" w:rsidP="00A75246">
            <w:pPr>
              <w:pStyle w:val="Sansinterligne"/>
            </w:pPr>
            <w:r>
              <w:t>Primitives</w:t>
            </w:r>
          </w:p>
        </w:tc>
        <w:tc>
          <w:tcPr>
            <w:tcW w:w="2332" w:type="dxa"/>
          </w:tcPr>
          <w:p w:rsidR="00474098" w:rsidRDefault="00474098" w:rsidP="00A75246">
            <w:pPr>
              <w:pStyle w:val="Sansinterligne"/>
            </w:pPr>
          </w:p>
        </w:tc>
        <w:tc>
          <w:tcPr>
            <w:tcW w:w="2332" w:type="dxa"/>
          </w:tcPr>
          <w:p w:rsidR="00474098" w:rsidRDefault="00474098" w:rsidP="00A75246">
            <w:pPr>
              <w:pStyle w:val="Sansinterligne"/>
            </w:pPr>
          </w:p>
        </w:tc>
        <w:tc>
          <w:tcPr>
            <w:tcW w:w="2332" w:type="dxa"/>
          </w:tcPr>
          <w:p w:rsidR="00474098" w:rsidRDefault="00474098" w:rsidP="00A75246">
            <w:pPr>
              <w:pStyle w:val="Sansinterligne"/>
            </w:pPr>
          </w:p>
        </w:tc>
      </w:tr>
      <w:tr w:rsidR="00474098" w:rsidRPr="009B269F" w:rsidTr="00474098">
        <w:trPr>
          <w:trHeight w:val="38"/>
        </w:trPr>
        <w:tc>
          <w:tcPr>
            <w:tcW w:w="2332" w:type="dxa"/>
            <w:vMerge/>
          </w:tcPr>
          <w:p w:rsidR="00474098" w:rsidRDefault="00474098" w:rsidP="00A75246">
            <w:pPr>
              <w:pStyle w:val="Sansinterligne"/>
              <w:rPr>
                <w:color w:val="FF0000"/>
              </w:rPr>
            </w:pPr>
          </w:p>
        </w:tc>
        <w:tc>
          <w:tcPr>
            <w:tcW w:w="2332" w:type="dxa"/>
          </w:tcPr>
          <w:p w:rsidR="00474098" w:rsidRPr="009B269F" w:rsidRDefault="00474098" w:rsidP="00A75246">
            <w:pPr>
              <w:pStyle w:val="Sansinterligne"/>
              <w:rPr>
                <w:i/>
              </w:rPr>
            </w:pPr>
            <w:r>
              <w:rPr>
                <w:i/>
              </w:rPr>
              <w:t>Intégration</w:t>
            </w:r>
          </w:p>
        </w:tc>
        <w:tc>
          <w:tcPr>
            <w:tcW w:w="2332" w:type="dxa"/>
          </w:tcPr>
          <w:p w:rsidR="00474098" w:rsidRDefault="00474098" w:rsidP="00A75246">
            <w:pPr>
              <w:pStyle w:val="Sansinterligne"/>
            </w:pPr>
          </w:p>
        </w:tc>
        <w:tc>
          <w:tcPr>
            <w:tcW w:w="2332" w:type="dxa"/>
          </w:tcPr>
          <w:p w:rsidR="00474098" w:rsidRDefault="00474098" w:rsidP="00A75246">
            <w:pPr>
              <w:pStyle w:val="Sansinterligne"/>
            </w:pPr>
          </w:p>
        </w:tc>
        <w:tc>
          <w:tcPr>
            <w:tcW w:w="2332" w:type="dxa"/>
          </w:tcPr>
          <w:p w:rsidR="00474098" w:rsidRDefault="00474098" w:rsidP="00A75246">
            <w:pPr>
              <w:pStyle w:val="Sansinterligne"/>
            </w:pPr>
          </w:p>
        </w:tc>
      </w:tr>
      <w:tr w:rsidR="00474098" w:rsidTr="00474098">
        <w:trPr>
          <w:trHeight w:val="38"/>
        </w:trPr>
        <w:tc>
          <w:tcPr>
            <w:tcW w:w="2332" w:type="dxa"/>
            <w:vMerge/>
          </w:tcPr>
          <w:p w:rsidR="00474098" w:rsidRDefault="00474098" w:rsidP="00A75246">
            <w:pPr>
              <w:pStyle w:val="Sansinterligne"/>
              <w:rPr>
                <w:color w:val="FF0000"/>
              </w:rPr>
            </w:pPr>
          </w:p>
        </w:tc>
        <w:tc>
          <w:tcPr>
            <w:tcW w:w="2332" w:type="dxa"/>
          </w:tcPr>
          <w:p w:rsidR="00474098" w:rsidRDefault="00474098" w:rsidP="00A75246">
            <w:pPr>
              <w:pStyle w:val="Sansinterligne"/>
            </w:pPr>
          </w:p>
        </w:tc>
        <w:tc>
          <w:tcPr>
            <w:tcW w:w="2332" w:type="dxa"/>
          </w:tcPr>
          <w:p w:rsidR="00474098" w:rsidRDefault="00474098" w:rsidP="00A75246">
            <w:pPr>
              <w:pStyle w:val="Sansinterligne"/>
            </w:pPr>
          </w:p>
        </w:tc>
        <w:tc>
          <w:tcPr>
            <w:tcW w:w="2332" w:type="dxa"/>
          </w:tcPr>
          <w:p w:rsidR="00474098" w:rsidRDefault="00474098" w:rsidP="00A75246">
            <w:pPr>
              <w:pStyle w:val="Sansinterligne"/>
            </w:pPr>
          </w:p>
        </w:tc>
        <w:tc>
          <w:tcPr>
            <w:tcW w:w="2332" w:type="dxa"/>
          </w:tcPr>
          <w:p w:rsidR="00474098" w:rsidRDefault="00474098" w:rsidP="00A75246">
            <w:pPr>
              <w:pStyle w:val="Sansinterligne"/>
            </w:pPr>
          </w:p>
        </w:tc>
      </w:tr>
    </w:tbl>
    <w:p w:rsidR="00474098" w:rsidRDefault="00474098" w:rsidP="00474098">
      <w:pPr>
        <w:pStyle w:val="Sansinterligne"/>
        <w:rPr>
          <w:highlight w:val="cyan"/>
        </w:rPr>
      </w:pPr>
    </w:p>
    <w:p w:rsidR="00474098" w:rsidRPr="00C07F5A" w:rsidRDefault="00474098" w:rsidP="00474098">
      <w:pPr>
        <w:pStyle w:val="Sansinterligne"/>
      </w:pPr>
      <w:r w:rsidRPr="00016F99">
        <w:rPr>
          <w:highlight w:val="cyan"/>
        </w:rPr>
        <w:t>Programme de première et Terminale</w:t>
      </w:r>
      <w:r w:rsidR="00C07F5A">
        <w:rPr>
          <w:highlight w:val="cyan"/>
        </w:rPr>
        <w:t xml:space="preserve"> </w:t>
      </w:r>
      <w:r w:rsidRPr="00016F99">
        <w:rPr>
          <w:highlight w:val="yellow"/>
        </w:rPr>
        <w:t>Programme de première</w:t>
      </w:r>
      <w:r w:rsidR="00C07F5A">
        <w:t xml:space="preserve"> </w:t>
      </w:r>
      <w:r w:rsidRPr="00016F99">
        <w:rPr>
          <w:highlight w:val="green"/>
        </w:rPr>
        <w:t>Programme de terminale</w:t>
      </w:r>
    </w:p>
    <w:sectPr w:rsidR="00474098" w:rsidRPr="00C07F5A" w:rsidSect="009B26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Times New Roman"/>
    <w:charset w:val="00"/>
    <w:family w:val="roman"/>
    <w:pitch w:val="default"/>
  </w:font>
  <w:font w:name="Arial, Arial">
    <w:charset w:val="00"/>
    <w:family w:val="swiss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319A3"/>
    <w:multiLevelType w:val="hybridMultilevel"/>
    <w:tmpl w:val="FF9CC75C"/>
    <w:lvl w:ilvl="0" w:tplc="102836B0">
      <w:numFmt w:val="bullet"/>
      <w:lvlText w:val=""/>
      <w:lvlJc w:val="left"/>
      <w:pPr>
        <w:ind w:left="346" w:hanging="360"/>
      </w:pPr>
      <w:rPr>
        <w:rFonts w:ascii="Symbol" w:eastAsiaTheme="majorEastAsia" w:hAnsi="Symbol" w:cstheme="majorBidi" w:hint="default"/>
      </w:rPr>
    </w:lvl>
    <w:lvl w:ilvl="1" w:tplc="040C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69F"/>
    <w:rsid w:val="00016F99"/>
    <w:rsid w:val="0002069C"/>
    <w:rsid w:val="00284FCC"/>
    <w:rsid w:val="004458EA"/>
    <w:rsid w:val="00474098"/>
    <w:rsid w:val="004B44C2"/>
    <w:rsid w:val="004D1444"/>
    <w:rsid w:val="005F1E01"/>
    <w:rsid w:val="006C4193"/>
    <w:rsid w:val="00795515"/>
    <w:rsid w:val="00900DBF"/>
    <w:rsid w:val="009B269F"/>
    <w:rsid w:val="00B94441"/>
    <w:rsid w:val="00C07F5A"/>
    <w:rsid w:val="00C81424"/>
    <w:rsid w:val="00DA0000"/>
    <w:rsid w:val="00DC5C4D"/>
    <w:rsid w:val="00DF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AC5D2"/>
  <w15:chartTrackingRefBased/>
  <w15:docId w15:val="{D07D91A9-9DF6-4ADB-B8A2-186E926A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69F"/>
  </w:style>
  <w:style w:type="paragraph" w:styleId="Titre1">
    <w:name w:val="heading 1"/>
    <w:basedOn w:val="Normal"/>
    <w:next w:val="Normal"/>
    <w:link w:val="Titre1Car"/>
    <w:uiPriority w:val="9"/>
    <w:qFormat/>
    <w:rsid w:val="009B26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16F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B44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B26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ansinterligne">
    <w:name w:val="No Spacing"/>
    <w:uiPriority w:val="1"/>
    <w:qFormat/>
    <w:rsid w:val="009B269F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9B2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rsid w:val="00016F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B44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00DBF"/>
    <w:pPr>
      <w:ind w:left="720"/>
      <w:contextualSpacing/>
    </w:pPr>
  </w:style>
  <w:style w:type="paragraph" w:customStyle="1" w:styleId="Default">
    <w:name w:val="Default"/>
    <w:basedOn w:val="Normal"/>
    <w:rsid w:val="004D144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F" w:eastAsia="F" w:hAnsi="F" w:cs="F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639</Words>
  <Characters>3519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Programme du cycle terminal de Physique-Chimie et Mathématiques STI2D</vt:lpstr>
    </vt:vector>
  </TitlesOfParts>
  <Company>Hewlett-Packard Company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Félanzino AUGUSTO</dc:creator>
  <cp:keywords/>
  <dc:description/>
  <cp:lastModifiedBy>Félanzino AUGUSTO</cp:lastModifiedBy>
  <cp:revision>7</cp:revision>
  <dcterms:created xsi:type="dcterms:W3CDTF">2019-09-23T18:51:00Z</dcterms:created>
  <dcterms:modified xsi:type="dcterms:W3CDTF">2019-09-26T20:53:00Z</dcterms:modified>
</cp:coreProperties>
</file>