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912"/>
      </w:tblGrid>
      <w:tr w:rsidR="00B06977" w:rsidTr="00B06977">
        <w:tc>
          <w:tcPr>
            <w:tcW w:w="10912" w:type="dxa"/>
            <w:shd w:val="clear" w:color="auto" w:fill="F2DBDB" w:themeFill="accent2" w:themeFillTint="33"/>
          </w:tcPr>
          <w:p w:rsidR="00B06977" w:rsidRPr="00B06977" w:rsidRDefault="00656F20" w:rsidP="006A43D4">
            <w:pPr>
              <w:spacing w:line="360" w:lineRule="auto"/>
              <w:rPr>
                <w:rFonts w:ascii="Cooper Black" w:hAnsi="Cooper Black" w:cs="Arial"/>
                <w:sz w:val="28"/>
              </w:rPr>
            </w:pPr>
            <w:r>
              <w:rPr>
                <w:sz w:val="24"/>
                <w:szCs w:val="24"/>
              </w:rPr>
              <w:br w:type="page"/>
            </w:r>
            <w:r w:rsidR="00B06977" w:rsidRPr="00B06977">
              <w:rPr>
                <w:rFonts w:ascii="Cooper Black" w:hAnsi="Cooper Black" w:cs="Arial"/>
                <w:sz w:val="28"/>
              </w:rPr>
              <w:t>Prérequis :</w:t>
            </w:r>
          </w:p>
          <w:p w:rsidR="00B06977" w:rsidRDefault="00B06977" w:rsidP="006A43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élèves ont au préalable pu voir une boîte de pétri avec milieu de culture. Ils savent qu’une bactérie peut s’y développer et devenir visible en formant une colonie.</w:t>
            </w:r>
          </w:p>
        </w:tc>
      </w:tr>
    </w:tbl>
    <w:p w:rsidR="00B06977" w:rsidRDefault="00B06977" w:rsidP="006A43D4">
      <w:pPr>
        <w:spacing w:line="360" w:lineRule="auto"/>
        <w:rPr>
          <w:rFonts w:ascii="Arial" w:hAnsi="Arial" w:cs="Arial"/>
        </w:rPr>
      </w:pPr>
    </w:p>
    <w:p w:rsidR="00B06977" w:rsidRDefault="00B06977" w:rsidP="006A43D4">
      <w:pPr>
        <w:spacing w:line="360" w:lineRule="auto"/>
        <w:rPr>
          <w:rFonts w:ascii="Arial" w:hAnsi="Arial" w:cs="Arial"/>
        </w:rPr>
      </w:pPr>
    </w:p>
    <w:p w:rsidR="00872EEB" w:rsidRPr="000B00AB" w:rsidRDefault="00872EEB" w:rsidP="00872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firstLine="708"/>
        <w:jc w:val="center"/>
        <w:rPr>
          <w:rFonts w:ascii="Jokerman" w:hAnsi="Jokerman" w:cs="Arial"/>
          <w:bCs/>
          <w:sz w:val="32"/>
        </w:rPr>
      </w:pPr>
      <w:r w:rsidRPr="000B00AB">
        <w:rPr>
          <w:rFonts w:ascii="Jokerman" w:hAnsi="Jokerman" w:cs="Arial"/>
          <w:bCs/>
          <w:sz w:val="32"/>
        </w:rPr>
        <w:t>Le problème de Sébastien et de Zoé</w:t>
      </w:r>
    </w:p>
    <w:p w:rsidR="00872EEB" w:rsidRDefault="00872EEB" w:rsidP="00872EEB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99695</wp:posOffset>
            </wp:positionV>
            <wp:extent cx="523875" cy="520700"/>
            <wp:effectExtent l="0" t="0" r="9525" b="0"/>
            <wp:wrapTight wrapText="bothSides">
              <wp:wrapPolygon edited="0">
                <wp:start x="0" y="0"/>
                <wp:lineTo x="0" y="20546"/>
                <wp:lineTo x="21207" y="20546"/>
                <wp:lineTo x="21207" y="0"/>
                <wp:lineTo x="0" y="0"/>
              </wp:wrapPolygon>
            </wp:wrapTight>
            <wp:docPr id="1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0AB">
        <w:rPr>
          <w:b/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109220</wp:posOffset>
            </wp:positionV>
            <wp:extent cx="1427480" cy="1732280"/>
            <wp:effectExtent l="0" t="0" r="1270" b="1270"/>
            <wp:wrapTight wrapText="bothSides">
              <wp:wrapPolygon edited="0">
                <wp:start x="0" y="0"/>
                <wp:lineTo x="0" y="21378"/>
                <wp:lineTo x="21331" y="21378"/>
                <wp:lineTo x="21331" y="0"/>
                <wp:lineTo x="0" y="0"/>
              </wp:wrapPolygon>
            </wp:wrapTight>
            <wp:docPr id="1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907" t="4766" r="4454"/>
                    <a:stretch/>
                  </pic:blipFill>
                  <pic:spPr bwMode="auto">
                    <a:xfrm>
                      <a:off x="0" y="0"/>
                      <a:ext cx="142748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72EEB" w:rsidRPr="00E74B4F" w:rsidRDefault="00872EEB" w:rsidP="00872EEB">
      <w:pPr>
        <w:spacing w:line="360" w:lineRule="auto"/>
        <w:ind w:firstLine="708"/>
        <w:jc w:val="both"/>
        <w:rPr>
          <w:rFonts w:ascii="Arial" w:hAnsi="Arial" w:cs="Arial"/>
          <w:bCs/>
          <w:sz w:val="14"/>
        </w:rPr>
      </w:pPr>
    </w:p>
    <w:p w:rsidR="00872EEB" w:rsidRDefault="00872EEB" w:rsidP="00872EEB">
      <w:pPr>
        <w:spacing w:line="360" w:lineRule="auto"/>
        <w:rPr>
          <w:rFonts w:ascii="Arial" w:hAnsi="Arial" w:cs="Arial"/>
          <w:bCs/>
        </w:rPr>
      </w:pPr>
      <w:r w:rsidRPr="000B00AB">
        <w:rPr>
          <w:rFonts w:ascii="Arial" w:hAnsi="Arial" w:cs="Arial"/>
          <w:b/>
          <w:bCs/>
        </w:rPr>
        <w:t>Sébastien</w:t>
      </w:r>
      <w:r w:rsidRPr="000B00AB">
        <w:rPr>
          <w:rFonts w:ascii="Arial" w:hAnsi="Arial" w:cs="Arial"/>
          <w:bCs/>
        </w:rPr>
        <w:t xml:space="preserve"> a de la fièvre et mal à la gorge. Dans </w:t>
      </w:r>
      <w:r>
        <w:rPr>
          <w:rFonts w:ascii="Arial" w:hAnsi="Arial" w:cs="Arial"/>
          <w:bCs/>
        </w:rPr>
        <w:t>8</w:t>
      </w:r>
      <w:r w:rsidRPr="000B00AB">
        <w:rPr>
          <w:rFonts w:ascii="Arial" w:hAnsi="Arial" w:cs="Arial"/>
          <w:bCs/>
        </w:rPr>
        <w:t xml:space="preserve"> jours, il doit passer les sélections pour intégrer la section Sport-études foot et il s’inquiète de ne pas être en forme. Il va donc consulter son médecin qui diagnostique une angine blanche</w:t>
      </w:r>
      <w:r>
        <w:rPr>
          <w:rFonts w:ascii="Arial" w:hAnsi="Arial" w:cs="Arial"/>
          <w:bCs/>
        </w:rPr>
        <w:t xml:space="preserve"> provoquée par un</w:t>
      </w:r>
      <w:r w:rsidR="005216C3">
        <w:rPr>
          <w:rFonts w:ascii="Arial" w:hAnsi="Arial" w:cs="Arial"/>
          <w:bCs/>
        </w:rPr>
        <w:t>e bactérie : un</w:t>
      </w:r>
      <w:r>
        <w:rPr>
          <w:rFonts w:ascii="Arial" w:hAnsi="Arial" w:cs="Arial"/>
          <w:bCs/>
        </w:rPr>
        <w:t xml:space="preserve"> streptocoque</w:t>
      </w:r>
      <w:r w:rsidRPr="000B00AB">
        <w:rPr>
          <w:rFonts w:ascii="Arial" w:hAnsi="Arial" w:cs="Arial"/>
          <w:bCs/>
        </w:rPr>
        <w:t xml:space="preserve">. Pour soigner cette angine </w:t>
      </w:r>
      <w:r>
        <w:rPr>
          <w:rFonts w:ascii="Arial" w:hAnsi="Arial" w:cs="Arial"/>
          <w:bCs/>
        </w:rPr>
        <w:t>rapidement</w:t>
      </w:r>
      <w:r w:rsidRPr="000B00AB">
        <w:rPr>
          <w:rFonts w:ascii="Arial" w:hAnsi="Arial" w:cs="Arial"/>
          <w:bCs/>
        </w:rPr>
        <w:t xml:space="preserve">, le médecin </w:t>
      </w:r>
      <w:r>
        <w:rPr>
          <w:rFonts w:ascii="Arial" w:hAnsi="Arial" w:cs="Arial"/>
          <w:bCs/>
        </w:rPr>
        <w:t>veut lui donner un antibiotique et il demande donc</w:t>
      </w:r>
      <w:r w:rsidRPr="000B00AB">
        <w:rPr>
          <w:rFonts w:ascii="Arial" w:hAnsi="Arial" w:cs="Arial"/>
          <w:bCs/>
        </w:rPr>
        <w:t xml:space="preserve"> la réalisation d’un </w:t>
      </w:r>
      <w:r w:rsidRPr="000B00AB">
        <w:rPr>
          <w:rFonts w:ascii="Arial" w:hAnsi="Arial" w:cs="Arial"/>
          <w:bCs/>
          <w:u w:val="single"/>
        </w:rPr>
        <w:t>antibiogramme</w:t>
      </w:r>
      <w:r>
        <w:rPr>
          <w:rFonts w:ascii="Arial" w:hAnsi="Arial" w:cs="Arial"/>
          <w:bCs/>
        </w:rPr>
        <w:t xml:space="preserve">*. </w:t>
      </w:r>
    </w:p>
    <w:p w:rsidR="00872EEB" w:rsidRPr="000B00AB" w:rsidRDefault="00872EEB" w:rsidP="00872EEB">
      <w:pPr>
        <w:spacing w:line="360" w:lineRule="auto"/>
        <w:ind w:firstLine="708"/>
        <w:rPr>
          <w:rFonts w:ascii="Arial" w:hAnsi="Arial" w:cs="Arial"/>
          <w:bCs/>
        </w:rPr>
      </w:pPr>
      <w:r w:rsidRPr="000B00AB">
        <w:rPr>
          <w:rFonts w:ascii="Arial" w:hAnsi="Arial" w:cs="Arial"/>
          <w:b/>
          <w:bCs/>
        </w:rPr>
        <w:t>Zoé</w:t>
      </w:r>
      <w:r w:rsidRPr="000B00AB">
        <w:rPr>
          <w:rFonts w:ascii="Arial" w:hAnsi="Arial" w:cs="Arial"/>
          <w:bCs/>
        </w:rPr>
        <w:t xml:space="preserve"> a une angine rouge mais son médecin ne lui a pas prescrit d’antibiotique. </w:t>
      </w:r>
      <w:r>
        <w:rPr>
          <w:rFonts w:ascii="Arial" w:hAnsi="Arial" w:cs="Arial"/>
          <w:bCs/>
        </w:rPr>
        <w:t>Sébastien se demande pourquoi</w:t>
      </w:r>
      <w:r w:rsidRPr="000B00AB">
        <w:rPr>
          <w:rFonts w:ascii="Arial" w:hAnsi="Arial" w:cs="Arial"/>
          <w:bCs/>
        </w:rPr>
        <w:t xml:space="preserve"> son angine n’est pas soignée de la même façon que celle de </w:t>
      </w:r>
      <w:r>
        <w:rPr>
          <w:rFonts w:ascii="Arial" w:hAnsi="Arial" w:cs="Arial"/>
          <w:bCs/>
        </w:rPr>
        <w:t>Zoé</w:t>
      </w:r>
      <w:r w:rsidRPr="000B00A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Il</w:t>
      </w:r>
      <w:r w:rsidRPr="000B00AB">
        <w:rPr>
          <w:rFonts w:ascii="Arial" w:hAnsi="Arial" w:cs="Arial"/>
          <w:bCs/>
        </w:rPr>
        <w:t xml:space="preserve"> regarde sur Internet et découvre que l’angine rouge est due à un rhinovirus.</w:t>
      </w:r>
    </w:p>
    <w:p w:rsidR="00872EEB" w:rsidRPr="00872EEB" w:rsidRDefault="00872EEB" w:rsidP="00872EEB">
      <w:pPr>
        <w:spacing w:line="360" w:lineRule="auto"/>
        <w:jc w:val="both"/>
        <w:rPr>
          <w:rFonts w:ascii="Arial" w:hAnsi="Arial" w:cs="Arial"/>
          <w:bCs/>
          <w:sz w:val="16"/>
        </w:rPr>
      </w:pPr>
    </w:p>
    <w:p w:rsidR="00872EEB" w:rsidRDefault="00872EEB" w:rsidP="00872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  <w:bCs/>
        </w:rPr>
      </w:pPr>
      <w:r w:rsidRPr="00E74B4F">
        <w:rPr>
          <w:rFonts w:ascii="Jokerman" w:hAnsi="Jokerman" w:cs="Arial"/>
          <w:bCs/>
          <w:sz w:val="22"/>
        </w:rPr>
        <w:t>Consigne</w:t>
      </w:r>
      <w:r>
        <w:rPr>
          <w:rFonts w:ascii="Arial" w:hAnsi="Arial" w:cs="Arial"/>
          <w:bCs/>
        </w:rPr>
        <w:t xml:space="preserve"> : </w:t>
      </w:r>
      <w:r w:rsidRPr="006A43D4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xplique</w:t>
      </w:r>
      <w:r w:rsidRPr="000B00AB">
        <w:rPr>
          <w:rFonts w:ascii="Arial" w:hAnsi="Arial" w:cs="Arial"/>
          <w:bCs/>
        </w:rPr>
        <w:t xml:space="preserve"> à </w:t>
      </w:r>
      <w:r>
        <w:rPr>
          <w:rFonts w:ascii="Arial" w:hAnsi="Arial" w:cs="Arial"/>
          <w:bCs/>
        </w:rPr>
        <w:t>Sébastien</w:t>
      </w:r>
      <w:r w:rsidRPr="000B00AB">
        <w:rPr>
          <w:rFonts w:ascii="Arial" w:hAnsi="Arial" w:cs="Arial"/>
          <w:bCs/>
        </w:rPr>
        <w:t xml:space="preserve"> pourquoi </w:t>
      </w:r>
      <w:r>
        <w:rPr>
          <w:rFonts w:ascii="Arial" w:hAnsi="Arial" w:cs="Arial"/>
          <w:bCs/>
        </w:rPr>
        <w:t>son médecin fait faire un antibiogramme alors que celui de Zoé a décidé de ne pas donner d’antibiotique à cette dernière.</w:t>
      </w:r>
      <w:r w:rsidRPr="000B00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Explique</w:t>
      </w:r>
      <w:r>
        <w:rPr>
          <w:rFonts w:ascii="Arial" w:hAnsi="Arial" w:cs="Arial"/>
          <w:bCs/>
        </w:rPr>
        <w:t>-lui aussi quel antibiotique le médecin va lui prescrire.</w:t>
      </w:r>
    </w:p>
    <w:p w:rsidR="00872EEB" w:rsidRPr="000B00AB" w:rsidRDefault="00872EEB" w:rsidP="00872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0B00AB">
        <w:rPr>
          <w:rFonts w:ascii="Arial" w:hAnsi="Arial" w:cs="Arial"/>
          <w:bCs/>
          <w:i/>
          <w:u w:val="single"/>
        </w:rPr>
        <w:t xml:space="preserve">La réponse sera présentée sous la forme d’une lettre adressée à </w:t>
      </w:r>
      <w:r>
        <w:rPr>
          <w:rFonts w:ascii="Arial" w:hAnsi="Arial" w:cs="Arial"/>
          <w:bCs/>
          <w:i/>
          <w:u w:val="single"/>
        </w:rPr>
        <w:t>Sébastien</w:t>
      </w:r>
      <w:r w:rsidRPr="000B00AB">
        <w:rPr>
          <w:rFonts w:ascii="Arial" w:hAnsi="Arial" w:cs="Arial"/>
          <w:bCs/>
          <w:i/>
          <w:u w:val="single"/>
        </w:rPr>
        <w:t>.</w:t>
      </w:r>
    </w:p>
    <w:p w:rsidR="00E74B4F" w:rsidRDefault="00E74B4F">
      <w:pPr>
        <w:spacing w:after="200" w:line="276" w:lineRule="auto"/>
        <w:rPr>
          <w:rFonts w:ascii="Arial" w:hAnsi="Arial" w:cs="Arial"/>
        </w:rPr>
      </w:pPr>
    </w:p>
    <w:p w:rsidR="00B06977" w:rsidRDefault="00B06977">
      <w:pPr>
        <w:spacing w:after="200" w:line="276" w:lineRule="auto"/>
        <w:rPr>
          <w:rFonts w:ascii="Arial" w:hAnsi="Arial" w:cs="Arial"/>
        </w:rPr>
      </w:pPr>
    </w:p>
    <w:p w:rsidR="00B06977" w:rsidRPr="00872EEB" w:rsidRDefault="00B06977" w:rsidP="00B06977">
      <w:pPr>
        <w:pBdr>
          <w:top w:val="single" w:sz="4" w:space="1" w:color="auto"/>
        </w:pBdr>
        <w:jc w:val="center"/>
        <w:rPr>
          <w:rFonts w:ascii="Arial" w:hAnsi="Arial" w:cs="Arial"/>
          <w:i/>
          <w:sz w:val="36"/>
          <w:szCs w:val="20"/>
          <w:u w:val="single"/>
        </w:rPr>
      </w:pPr>
      <w:r w:rsidRPr="00872EEB">
        <w:rPr>
          <w:rFonts w:ascii="Jokerman" w:hAnsi="Jokerman" w:cs="Arial"/>
          <w:sz w:val="36"/>
          <w:szCs w:val="16"/>
        </w:rPr>
        <w:t xml:space="preserve">Le problème de Sébastien et de Zoé </w:t>
      </w:r>
      <w:r w:rsidRPr="00872EEB">
        <w:rPr>
          <w:rFonts w:ascii="Arial Black" w:hAnsi="Arial Black" w:cs="Arial"/>
          <w:sz w:val="32"/>
          <w:szCs w:val="16"/>
        </w:rPr>
        <w:t>– Grille de correction</w:t>
      </w:r>
    </w:p>
    <w:p w:rsidR="00B06977" w:rsidRDefault="00B06977" w:rsidP="00B06977">
      <w:pPr>
        <w:rPr>
          <w:rFonts w:ascii="Arial" w:hAnsi="Arial" w:cs="Arial"/>
          <w:i/>
          <w:szCs w:val="20"/>
          <w:u w:val="single"/>
        </w:rPr>
      </w:pPr>
    </w:p>
    <w:tbl>
      <w:tblPr>
        <w:tblW w:w="10773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/>
      </w:tblPr>
      <w:tblGrid>
        <w:gridCol w:w="1843"/>
        <w:gridCol w:w="2126"/>
        <w:gridCol w:w="2410"/>
        <w:gridCol w:w="2268"/>
        <w:gridCol w:w="2126"/>
      </w:tblGrid>
      <w:tr w:rsidR="00B06977" w:rsidRPr="0003722D" w:rsidTr="0024062F">
        <w:trPr>
          <w:trHeight w:val="322"/>
        </w:trPr>
        <w:tc>
          <w:tcPr>
            <w:tcW w:w="184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2DBDB"/>
            <w:hideMark/>
          </w:tcPr>
          <w:p w:rsidR="00B06977" w:rsidRPr="0003722D" w:rsidRDefault="00B06977" w:rsidP="00A42614">
            <w:pPr>
              <w:widowControl w:val="0"/>
              <w:suppressAutoHyphens/>
              <w:autoSpaceDN w:val="0"/>
              <w:spacing w:line="276" w:lineRule="auto"/>
              <w:rPr>
                <w:rFonts w:ascii="Cambria" w:eastAsia="Times New Roman" w:hAnsi="Cambria"/>
                <w:bCs/>
                <w:sz w:val="18"/>
                <w:lang w:eastAsia="fr-FR"/>
              </w:rPr>
            </w:pPr>
            <w:r w:rsidRPr="0003722D">
              <w:rPr>
                <w:rFonts w:ascii="Algerian" w:eastAsia="Times New Roman" w:hAnsi="Algerian"/>
                <w:bCs/>
                <w:sz w:val="22"/>
                <w:lang w:eastAsia="fr-FR"/>
              </w:rPr>
              <w:t>Compétences</w:t>
            </w:r>
            <w:r w:rsidRPr="0003722D">
              <w:rPr>
                <w:rFonts w:ascii="Cambria" w:eastAsia="Times New Roman" w:hAnsi="Cambria"/>
                <w:bCs/>
                <w:sz w:val="22"/>
                <w:lang w:eastAsia="fr-FR"/>
              </w:rPr>
              <w:t xml:space="preserve"> </w:t>
            </w:r>
          </w:p>
        </w:tc>
        <w:tc>
          <w:tcPr>
            <w:tcW w:w="8930" w:type="dxa"/>
            <w:gridSpan w:val="4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  <w:hideMark/>
          </w:tcPr>
          <w:p w:rsidR="00B06977" w:rsidRPr="0003722D" w:rsidRDefault="00B06977" w:rsidP="00A4261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Cambria" w:eastAsia="Times New Roman" w:hAnsi="Cambria"/>
                <w:b/>
                <w:bCs/>
                <w:sz w:val="18"/>
                <w:lang w:eastAsia="fr-FR"/>
              </w:rPr>
            </w:pPr>
            <w:r w:rsidRPr="0003722D">
              <w:rPr>
                <w:rFonts w:ascii="Cambria" w:eastAsia="Times New Roman" w:hAnsi="Cambria"/>
                <w:b/>
                <w:bCs/>
                <w:lang w:eastAsia="fr-FR"/>
              </w:rPr>
              <w:t>Niveau d’acquisition</w:t>
            </w:r>
          </w:p>
        </w:tc>
      </w:tr>
      <w:tr w:rsidR="00B06977" w:rsidRPr="0003722D" w:rsidTr="0024062F">
        <w:trPr>
          <w:trHeight w:val="1008"/>
        </w:trPr>
        <w:tc>
          <w:tcPr>
            <w:tcW w:w="18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  <w:vAlign w:val="center"/>
            <w:hideMark/>
          </w:tcPr>
          <w:p w:rsidR="00B06977" w:rsidRDefault="0024062F" w:rsidP="009036CA">
            <w:pPr>
              <w:widowControl w:val="0"/>
              <w:suppressAutoHyphens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8"/>
                <w:szCs w:val="20"/>
                <w:lang w:eastAsia="fr-FR"/>
              </w:rPr>
            </w:pPr>
            <w:r w:rsidRPr="0024062F">
              <w:rPr>
                <w:rFonts w:ascii="Arial" w:eastAsia="Times New Roman" w:hAnsi="Arial" w:cs="Arial"/>
                <w:bCs/>
                <w:sz w:val="28"/>
                <w:szCs w:val="20"/>
                <w:lang w:eastAsia="fr-FR"/>
              </w:rPr>
              <w:t xml:space="preserve">Pratiquer </w:t>
            </w:r>
            <w:r w:rsidR="003F6553">
              <w:rPr>
                <w:rFonts w:ascii="Arial" w:eastAsia="Times New Roman" w:hAnsi="Arial" w:cs="Arial"/>
                <w:bCs/>
                <w:sz w:val="28"/>
                <w:szCs w:val="20"/>
                <w:lang w:eastAsia="fr-FR"/>
              </w:rPr>
              <w:t>des langages</w:t>
            </w:r>
          </w:p>
          <w:p w:rsidR="009036CA" w:rsidRPr="009036CA" w:rsidRDefault="009036CA" w:rsidP="009036CA">
            <w:pPr>
              <w:widowControl w:val="0"/>
              <w:suppressAutoHyphens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i/>
                <w:sz w:val="28"/>
                <w:szCs w:val="20"/>
                <w:lang w:eastAsia="fr-FR"/>
              </w:rPr>
            </w:pPr>
            <w:r w:rsidRPr="009036CA">
              <w:rPr>
                <w:rFonts w:ascii="Arial" w:eastAsia="Times New Roman" w:hAnsi="Arial" w:cs="Arial"/>
                <w:bCs/>
                <w:i/>
                <w:szCs w:val="20"/>
                <w:lang w:eastAsia="fr-FR"/>
              </w:rPr>
              <w:t>(Domaine 1-1)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hideMark/>
          </w:tcPr>
          <w:p w:rsidR="00B06977" w:rsidRPr="0003722D" w:rsidRDefault="00B06977" w:rsidP="00A42614">
            <w:pPr>
              <w:widowControl w:val="0"/>
              <w:suppressAutoHyphens/>
              <w:autoSpaceDN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noProof/>
                <w:sz w:val="12"/>
                <w:szCs w:val="10"/>
                <w:lang w:eastAsia="fr-FR"/>
              </w:rPr>
            </w:pPr>
            <w:r w:rsidRPr="0003722D">
              <w:rPr>
                <w:rFonts w:asciiTheme="minorHAnsi" w:eastAsiaTheme="minorHAnsi" w:hAnsiTheme="minorHAnsi" w:cstheme="minorBidi"/>
                <w:noProof/>
                <w:sz w:val="36"/>
                <w:szCs w:val="22"/>
                <w:lang w:eastAsia="fr-FR"/>
              </w:rPr>
              <w:sym w:font="Wingdings" w:char="F081"/>
            </w:r>
            <w:r w:rsidRPr="0003722D">
              <w:rPr>
                <w:rFonts w:asciiTheme="minorHAnsi" w:eastAsiaTheme="minorHAnsi" w:hAnsiTheme="minorHAnsi" w:cstheme="minorBidi"/>
                <w:noProof/>
                <w:sz w:val="10"/>
                <w:szCs w:val="10"/>
                <w:lang w:eastAsia="fr-FR"/>
              </w:rPr>
              <w:t xml:space="preserve"> </w:t>
            </w:r>
            <w:r w:rsidRPr="0003722D">
              <w:rPr>
                <w:rFonts w:asciiTheme="minorHAnsi" w:eastAsiaTheme="minorHAnsi" w:hAnsiTheme="minorHAnsi" w:cstheme="minorBidi"/>
                <w:noProof/>
                <w:sz w:val="12"/>
                <w:szCs w:val="10"/>
                <w:lang w:eastAsia="fr-FR"/>
              </w:rPr>
              <w:t>maitrise insuffisante</w:t>
            </w:r>
          </w:p>
          <w:p w:rsidR="00B06977" w:rsidRPr="0003722D" w:rsidRDefault="003F6553" w:rsidP="00A42614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  <w:r>
              <w:rPr>
                <w:rFonts w:ascii="Arial" w:eastAsiaTheme="minorHAnsi" w:hAnsi="Arial" w:cs="Arial"/>
                <w:noProof/>
                <w:lang w:eastAsia="fr-FR"/>
              </w:rPr>
              <w:t>J’écris un texte</w:t>
            </w:r>
            <w:r w:rsidR="00B06977" w:rsidRPr="00374D73">
              <w:rPr>
                <w:rFonts w:ascii="Arial" w:eastAsiaTheme="minorHAnsi" w:hAnsi="Arial" w:cs="Arial"/>
                <w:noProof/>
                <w:lang w:eastAsia="fr-FR"/>
              </w:rPr>
              <w:t xml:space="preserve"> qui s’adresse à Sébastien</w:t>
            </w:r>
            <w:r w:rsidR="00B06977">
              <w:rPr>
                <w:rFonts w:ascii="Arial" w:eastAsiaTheme="minorHAnsi" w:hAnsi="Arial" w:cs="Arial"/>
                <w:noProof/>
                <w:lang w:eastAsia="fr-FR"/>
              </w:rPr>
              <w:t>.</w:t>
            </w: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hideMark/>
          </w:tcPr>
          <w:p w:rsidR="00B06977" w:rsidRPr="0003722D" w:rsidRDefault="00B06977" w:rsidP="00A42614">
            <w:pPr>
              <w:widowControl w:val="0"/>
              <w:suppressAutoHyphens/>
              <w:autoSpaceDN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noProof/>
                <w:sz w:val="12"/>
                <w:szCs w:val="10"/>
                <w:lang w:eastAsia="fr-FR"/>
              </w:rPr>
            </w:pPr>
            <w:r w:rsidRPr="0003722D">
              <w:rPr>
                <w:rFonts w:asciiTheme="minorHAnsi" w:eastAsiaTheme="minorHAnsi" w:hAnsiTheme="minorHAnsi" w:cstheme="minorBidi"/>
                <w:noProof/>
                <w:sz w:val="36"/>
                <w:szCs w:val="22"/>
                <w:lang w:eastAsia="fr-FR"/>
              </w:rPr>
              <w:sym w:font="Wingdings" w:char="F082"/>
            </w:r>
            <w:r w:rsidRPr="0003722D">
              <w:rPr>
                <w:rFonts w:asciiTheme="minorHAnsi" w:eastAsiaTheme="minorHAnsi" w:hAnsiTheme="minorHAnsi" w:cstheme="minorBidi"/>
                <w:noProof/>
                <w:sz w:val="10"/>
                <w:szCs w:val="10"/>
                <w:lang w:eastAsia="fr-FR"/>
              </w:rPr>
              <w:t xml:space="preserve">     </w:t>
            </w:r>
            <w:r w:rsidRPr="0003722D">
              <w:rPr>
                <w:rFonts w:asciiTheme="minorHAnsi" w:eastAsiaTheme="minorHAnsi" w:hAnsiTheme="minorHAnsi" w:cstheme="minorBidi"/>
                <w:noProof/>
                <w:sz w:val="12"/>
                <w:szCs w:val="10"/>
                <w:lang w:eastAsia="fr-FR"/>
              </w:rPr>
              <w:t>maitrise fragile</w:t>
            </w:r>
          </w:p>
          <w:p w:rsidR="003F6553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  <w:r>
              <w:rPr>
                <w:rFonts w:ascii="Arial" w:eastAsiaTheme="minorHAnsi" w:hAnsi="Arial" w:cs="Arial"/>
                <w:noProof/>
                <w:lang w:eastAsia="fr-FR"/>
              </w:rPr>
              <w:t>J’écris un texte avec au moins un argument</w:t>
            </w:r>
          </w:p>
          <w:p w:rsidR="003F6553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</w:p>
          <w:p w:rsidR="003F6553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</w:p>
          <w:p w:rsidR="003F6553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</w:p>
          <w:p w:rsidR="003F6553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</w:p>
          <w:p w:rsidR="003F6553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</w:p>
          <w:p w:rsidR="003F6553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</w:p>
          <w:p w:rsidR="003F6553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</w:p>
          <w:p w:rsidR="003F6553" w:rsidRPr="0003722D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hideMark/>
          </w:tcPr>
          <w:p w:rsidR="00B06977" w:rsidRPr="0003722D" w:rsidRDefault="00B06977" w:rsidP="00A42614">
            <w:pPr>
              <w:widowControl w:val="0"/>
              <w:suppressAutoHyphens/>
              <w:autoSpaceDN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noProof/>
                <w:sz w:val="12"/>
                <w:szCs w:val="10"/>
                <w:lang w:eastAsia="fr-FR"/>
              </w:rPr>
            </w:pPr>
            <w:r w:rsidRPr="0003722D">
              <w:rPr>
                <w:rFonts w:asciiTheme="minorHAnsi" w:eastAsiaTheme="minorHAnsi" w:hAnsiTheme="minorHAnsi" w:cstheme="minorBidi"/>
                <w:noProof/>
                <w:sz w:val="36"/>
                <w:szCs w:val="22"/>
                <w:lang w:eastAsia="fr-FR"/>
              </w:rPr>
              <w:sym w:font="Wingdings" w:char="F083"/>
            </w:r>
            <w:r w:rsidRPr="0003722D">
              <w:rPr>
                <w:rFonts w:asciiTheme="minorHAnsi" w:eastAsiaTheme="minorHAnsi" w:hAnsiTheme="minorHAnsi" w:cstheme="minorBidi"/>
                <w:noProof/>
                <w:sz w:val="10"/>
                <w:szCs w:val="10"/>
                <w:lang w:eastAsia="fr-FR"/>
              </w:rPr>
              <w:t xml:space="preserve"> </w:t>
            </w:r>
            <w:r w:rsidRPr="0003722D">
              <w:rPr>
                <w:rFonts w:asciiTheme="minorHAnsi" w:eastAsiaTheme="minorHAnsi" w:hAnsiTheme="minorHAnsi" w:cstheme="minorBidi"/>
                <w:noProof/>
                <w:sz w:val="12"/>
                <w:szCs w:val="10"/>
                <w:lang w:eastAsia="fr-FR"/>
              </w:rPr>
              <w:t>maitrise satisfaisante</w:t>
            </w:r>
          </w:p>
          <w:p w:rsidR="00B06977" w:rsidRPr="0003722D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>texte construit avec suffisamment d’arguments</w:t>
            </w:r>
            <w:r w:rsidR="00B06977" w:rsidRPr="00374D73">
              <w:rPr>
                <w:rFonts w:ascii="Arial" w:eastAsia="Calibri" w:hAnsi="Arial" w:cs="Arial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Cs w:val="18"/>
                <w:lang w:eastAsia="en-US"/>
              </w:rPr>
              <w:t xml:space="preserve">+ intelligibilité 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hideMark/>
          </w:tcPr>
          <w:p w:rsidR="00B06977" w:rsidRPr="0003722D" w:rsidRDefault="00B06977" w:rsidP="00A42614">
            <w:pPr>
              <w:widowControl w:val="0"/>
              <w:suppressAutoHyphens/>
              <w:autoSpaceDN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noProof/>
                <w:sz w:val="12"/>
                <w:szCs w:val="10"/>
                <w:lang w:eastAsia="fr-FR"/>
              </w:rPr>
            </w:pPr>
            <w:r w:rsidRPr="0003722D">
              <w:rPr>
                <w:rFonts w:asciiTheme="minorHAnsi" w:eastAsiaTheme="minorHAnsi" w:hAnsiTheme="minorHAnsi" w:cstheme="minorBidi"/>
                <w:noProof/>
                <w:sz w:val="36"/>
                <w:szCs w:val="22"/>
                <w:lang w:eastAsia="fr-FR"/>
              </w:rPr>
              <w:sym w:font="Wingdings" w:char="F084"/>
            </w:r>
            <w:r w:rsidRPr="0003722D">
              <w:rPr>
                <w:rFonts w:asciiTheme="minorHAnsi" w:eastAsiaTheme="minorHAnsi" w:hAnsiTheme="minorHAnsi" w:cstheme="minorBidi"/>
                <w:noProof/>
                <w:sz w:val="10"/>
                <w:szCs w:val="10"/>
                <w:lang w:eastAsia="fr-FR"/>
              </w:rPr>
              <w:t xml:space="preserve"> </w:t>
            </w:r>
            <w:r w:rsidRPr="0003722D">
              <w:rPr>
                <w:rFonts w:asciiTheme="minorHAnsi" w:eastAsiaTheme="minorHAnsi" w:hAnsiTheme="minorHAnsi" w:cstheme="minorBidi"/>
                <w:noProof/>
                <w:sz w:val="12"/>
                <w:szCs w:val="10"/>
                <w:lang w:eastAsia="fr-FR"/>
              </w:rPr>
              <w:t>très bonne maitrise</w:t>
            </w:r>
          </w:p>
          <w:p w:rsidR="00B06977" w:rsidRPr="0003722D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>…précisions : connecteurs logiques + vocabulaire spécifique</w:t>
            </w:r>
          </w:p>
        </w:tc>
      </w:tr>
    </w:tbl>
    <w:p w:rsidR="00E74B4F" w:rsidRPr="000B00AB" w:rsidRDefault="00E74B4F" w:rsidP="00E74B4F">
      <w:pPr>
        <w:spacing w:line="360" w:lineRule="auto"/>
        <w:jc w:val="center"/>
        <w:rPr>
          <w:rFonts w:ascii="Arial" w:hAnsi="Arial" w:cs="Arial"/>
          <w:i/>
          <w:u w:val="single"/>
        </w:rPr>
      </w:pPr>
      <w:r w:rsidRPr="00E74B4F">
        <w:rPr>
          <w:rFonts w:ascii="Arial" w:hAnsi="Arial" w:cs="Arial"/>
          <w:b/>
          <w:i/>
          <w:u w:val="single"/>
        </w:rPr>
        <w:lastRenderedPageBreak/>
        <w:t>Doc. 1</w:t>
      </w:r>
      <w:r w:rsidRPr="000B00AB">
        <w:rPr>
          <w:rFonts w:ascii="Arial" w:hAnsi="Arial" w:cs="Arial"/>
          <w:i/>
          <w:u w:val="single"/>
        </w:rPr>
        <w:t> : Tableau des résultats obtenus lors des manipulations réalisées avec des virus en présence de différents antibiotiques.</w:t>
      </w:r>
    </w:p>
    <w:p w:rsidR="006A43D4" w:rsidRPr="006A43D4" w:rsidRDefault="00E74B4F" w:rsidP="00E74B4F">
      <w:pPr>
        <w:spacing w:line="360" w:lineRule="auto"/>
        <w:jc w:val="center"/>
        <w:rPr>
          <w:rFonts w:ascii="Arial" w:hAnsi="Arial" w:cs="Arial"/>
        </w:rPr>
      </w:pPr>
      <w:r w:rsidRPr="000B00AB">
        <w:rPr>
          <w:rFonts w:ascii="Arial" w:hAnsi="Arial" w:cs="Arial"/>
        </w:rPr>
        <w:t>* Pénicillines, macrolides, cyclines et aminosides sont les noms de quatre familles d’antibiotiques</w:t>
      </w:r>
      <w:r w:rsidR="00F54B36">
        <w:rPr>
          <w:rFonts w:ascii="Arial" w:hAnsi="Arial" w:cs="Arial"/>
        </w:rPr>
        <w:t>.</w:t>
      </w:r>
    </w:p>
    <w:tbl>
      <w:tblPr>
        <w:tblStyle w:val="Grilledutableau"/>
        <w:tblW w:w="11057" w:type="dxa"/>
        <w:tblInd w:w="-34" w:type="dxa"/>
        <w:tblLook w:val="04A0"/>
      </w:tblPr>
      <w:tblGrid>
        <w:gridCol w:w="4424"/>
        <w:gridCol w:w="6633"/>
      </w:tblGrid>
      <w:tr w:rsidR="000B00AB" w:rsidTr="006A43D4">
        <w:trPr>
          <w:trHeight w:val="585"/>
        </w:trPr>
        <w:tc>
          <w:tcPr>
            <w:tcW w:w="4424" w:type="dxa"/>
            <w:shd w:val="clear" w:color="auto" w:fill="C2D69B" w:themeFill="accent3" w:themeFillTint="99"/>
            <w:vAlign w:val="center"/>
          </w:tcPr>
          <w:p w:rsidR="000B00AB" w:rsidRPr="006A43D4" w:rsidRDefault="000B00AB" w:rsidP="0013576A">
            <w:pPr>
              <w:jc w:val="center"/>
              <w:rPr>
                <w:rFonts w:ascii="Cooper Black" w:hAnsi="Cooper Black"/>
                <w:szCs w:val="20"/>
              </w:rPr>
            </w:pPr>
            <w:r w:rsidRPr="006A43D4">
              <w:rPr>
                <w:rFonts w:ascii="Cooper Black" w:hAnsi="Cooper Black"/>
                <w:szCs w:val="20"/>
              </w:rPr>
              <w:t>Manipulations</w:t>
            </w:r>
          </w:p>
          <w:p w:rsidR="000B00AB" w:rsidRPr="006A43D4" w:rsidRDefault="000B00AB" w:rsidP="0013576A">
            <w:pPr>
              <w:jc w:val="center"/>
              <w:rPr>
                <w:rFonts w:ascii="Cooper Black" w:hAnsi="Cooper Black"/>
                <w:szCs w:val="20"/>
              </w:rPr>
            </w:pPr>
            <w:r w:rsidRPr="006A43D4">
              <w:rPr>
                <w:rFonts w:ascii="Cooper Black" w:hAnsi="Cooper Black"/>
                <w:szCs w:val="20"/>
              </w:rPr>
              <w:t>(virus et choix de l’antibiotique)</w:t>
            </w:r>
          </w:p>
        </w:tc>
        <w:tc>
          <w:tcPr>
            <w:tcW w:w="6633" w:type="dxa"/>
            <w:shd w:val="clear" w:color="auto" w:fill="C2D69B" w:themeFill="accent3" w:themeFillTint="99"/>
            <w:vAlign w:val="center"/>
          </w:tcPr>
          <w:p w:rsidR="000B00AB" w:rsidRPr="006A43D4" w:rsidRDefault="000B00AB" w:rsidP="0013576A">
            <w:pPr>
              <w:jc w:val="center"/>
              <w:rPr>
                <w:rFonts w:ascii="Cooper Black" w:hAnsi="Cooper Black"/>
                <w:szCs w:val="20"/>
              </w:rPr>
            </w:pPr>
            <w:r w:rsidRPr="006A43D4">
              <w:rPr>
                <w:rFonts w:ascii="Cooper Black" w:hAnsi="Cooper Black"/>
                <w:szCs w:val="20"/>
              </w:rPr>
              <w:t>Résultats</w:t>
            </w:r>
          </w:p>
        </w:tc>
      </w:tr>
      <w:tr w:rsidR="000B00AB" w:rsidRPr="000B00AB" w:rsidTr="006A43D4">
        <w:trPr>
          <w:trHeight w:val="287"/>
        </w:trPr>
        <w:tc>
          <w:tcPr>
            <w:tcW w:w="4424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Virus sans antibiotique</w:t>
            </w:r>
          </w:p>
        </w:tc>
        <w:tc>
          <w:tcPr>
            <w:tcW w:w="6633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Eclatement des cellules qui libèrent de très nombreux petits points : les virus.</w:t>
            </w:r>
          </w:p>
        </w:tc>
      </w:tr>
      <w:tr w:rsidR="000B00AB" w:rsidRPr="000B00AB" w:rsidTr="006A43D4">
        <w:trPr>
          <w:trHeight w:val="287"/>
        </w:trPr>
        <w:tc>
          <w:tcPr>
            <w:tcW w:w="4424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Virus + pénicillines*</w:t>
            </w:r>
          </w:p>
        </w:tc>
        <w:tc>
          <w:tcPr>
            <w:tcW w:w="6633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Eclatement des cellules qui libèrent de très nombreux petits points : les virus.</w:t>
            </w:r>
          </w:p>
        </w:tc>
      </w:tr>
      <w:tr w:rsidR="000B00AB" w:rsidRPr="000B00AB" w:rsidTr="006A43D4">
        <w:trPr>
          <w:trHeight w:val="287"/>
        </w:trPr>
        <w:tc>
          <w:tcPr>
            <w:tcW w:w="4424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Virus + macrolides*</w:t>
            </w:r>
          </w:p>
        </w:tc>
        <w:tc>
          <w:tcPr>
            <w:tcW w:w="6633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Eclatement des cellules qui libèrent de très nombreux petits points : les virus.</w:t>
            </w:r>
          </w:p>
        </w:tc>
      </w:tr>
      <w:tr w:rsidR="000B00AB" w:rsidRPr="000B00AB" w:rsidTr="006A43D4">
        <w:trPr>
          <w:trHeight w:val="300"/>
        </w:trPr>
        <w:tc>
          <w:tcPr>
            <w:tcW w:w="4424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Virus + cyclines*</w:t>
            </w:r>
          </w:p>
        </w:tc>
        <w:tc>
          <w:tcPr>
            <w:tcW w:w="6633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Eclatement des cellules qui libèrent de très nombreux petits points : les virus.</w:t>
            </w:r>
          </w:p>
        </w:tc>
      </w:tr>
      <w:tr w:rsidR="000B00AB" w:rsidRPr="000B00AB" w:rsidTr="006A43D4">
        <w:trPr>
          <w:trHeight w:val="287"/>
        </w:trPr>
        <w:tc>
          <w:tcPr>
            <w:tcW w:w="4424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Virus + aminosides*</w:t>
            </w:r>
          </w:p>
        </w:tc>
        <w:tc>
          <w:tcPr>
            <w:tcW w:w="6633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Eclatement des cellules qui libèrent de très nombreux petits points : les virus.</w:t>
            </w:r>
          </w:p>
        </w:tc>
      </w:tr>
    </w:tbl>
    <w:p w:rsidR="000B00AB" w:rsidRPr="006A43D4" w:rsidRDefault="000B00AB" w:rsidP="000B00AB">
      <w:pPr>
        <w:jc w:val="center"/>
        <w:rPr>
          <w:rFonts w:ascii="Arial" w:hAnsi="Arial" w:cs="Arial"/>
          <w:i/>
          <w:sz w:val="12"/>
          <w:u w:val="single"/>
        </w:rPr>
      </w:pPr>
    </w:p>
    <w:p w:rsidR="000B00AB" w:rsidRDefault="000B00AB" w:rsidP="006A43D4">
      <w:pPr>
        <w:spacing w:line="360" w:lineRule="auto"/>
        <w:rPr>
          <w:rFonts w:ascii="Arial" w:hAnsi="Arial" w:cs="Arial"/>
        </w:rPr>
      </w:pPr>
    </w:p>
    <w:p w:rsidR="00E74B4F" w:rsidRDefault="00E74B4F" w:rsidP="00E74B4F">
      <w:pPr>
        <w:spacing w:line="360" w:lineRule="auto"/>
        <w:jc w:val="center"/>
        <w:rPr>
          <w:rFonts w:ascii="Arial" w:hAnsi="Arial" w:cs="Arial"/>
          <w:b/>
          <w:i/>
          <w:szCs w:val="20"/>
          <w:u w:val="single"/>
        </w:rPr>
      </w:pPr>
    </w:p>
    <w:p w:rsidR="006A43D4" w:rsidRPr="00E74B4F" w:rsidRDefault="00E74B4F" w:rsidP="00E74B4F">
      <w:pPr>
        <w:spacing w:line="360" w:lineRule="auto"/>
        <w:jc w:val="center"/>
        <w:rPr>
          <w:rFonts w:ascii="Arial" w:hAnsi="Arial" w:cs="Arial"/>
          <w:i/>
          <w:szCs w:val="20"/>
          <w:u w:val="single"/>
        </w:rPr>
      </w:pPr>
      <w:r w:rsidRPr="00E74B4F">
        <w:rPr>
          <w:rFonts w:ascii="Arial" w:hAnsi="Arial" w:cs="Arial"/>
          <w:b/>
          <w:i/>
          <w:szCs w:val="20"/>
          <w:u w:val="single"/>
        </w:rPr>
        <w:t>Doc. 2</w:t>
      </w:r>
      <w:r w:rsidRPr="000B00AB">
        <w:rPr>
          <w:rFonts w:ascii="Arial" w:hAnsi="Arial" w:cs="Arial"/>
          <w:i/>
          <w:szCs w:val="20"/>
          <w:u w:val="single"/>
        </w:rPr>
        <w:t> : Tableau des résultats obtenus lors des manipulations réalisées avec des streptocoques en présence de différents antibiotiques.</w:t>
      </w:r>
    </w:p>
    <w:p w:rsidR="000B00AB" w:rsidRPr="00E74B4F" w:rsidRDefault="000B00AB" w:rsidP="00E74B4F">
      <w:pPr>
        <w:pStyle w:val="Paragraphedeliste"/>
        <w:jc w:val="center"/>
        <w:rPr>
          <w:sz w:val="4"/>
          <w:szCs w:val="20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6521"/>
        <w:gridCol w:w="4359"/>
      </w:tblGrid>
      <w:tr w:rsidR="000B00AB" w:rsidTr="00F54B36">
        <w:trPr>
          <w:trHeight w:val="881"/>
        </w:trPr>
        <w:tc>
          <w:tcPr>
            <w:tcW w:w="6521" w:type="dxa"/>
            <w:shd w:val="clear" w:color="auto" w:fill="C2D69B" w:themeFill="accent3" w:themeFillTint="99"/>
            <w:vAlign w:val="center"/>
          </w:tcPr>
          <w:p w:rsidR="000B00AB" w:rsidRPr="006A43D4" w:rsidRDefault="000B00AB" w:rsidP="0013576A">
            <w:pPr>
              <w:jc w:val="center"/>
              <w:rPr>
                <w:rFonts w:ascii="Cooper Black" w:hAnsi="Cooper Black"/>
                <w:szCs w:val="20"/>
              </w:rPr>
            </w:pPr>
            <w:r w:rsidRPr="006A43D4">
              <w:rPr>
                <w:rFonts w:ascii="Cooper Black" w:hAnsi="Cooper Black"/>
                <w:szCs w:val="20"/>
              </w:rPr>
              <w:t>Manipulations</w:t>
            </w:r>
          </w:p>
          <w:p w:rsidR="000B00AB" w:rsidRPr="006A43D4" w:rsidRDefault="000B00AB" w:rsidP="0013576A">
            <w:pPr>
              <w:jc w:val="center"/>
              <w:rPr>
                <w:rFonts w:ascii="Cooper Black" w:hAnsi="Cooper Black"/>
                <w:szCs w:val="20"/>
              </w:rPr>
            </w:pPr>
            <w:r w:rsidRPr="006A43D4">
              <w:rPr>
                <w:rFonts w:ascii="Cooper Black" w:hAnsi="Cooper Black"/>
                <w:szCs w:val="20"/>
              </w:rPr>
              <w:t>(bactérie et choix de l’antibiotique)</w:t>
            </w:r>
          </w:p>
        </w:tc>
        <w:tc>
          <w:tcPr>
            <w:tcW w:w="4359" w:type="dxa"/>
            <w:shd w:val="clear" w:color="auto" w:fill="C2D69B" w:themeFill="accent3" w:themeFillTint="99"/>
            <w:vAlign w:val="center"/>
          </w:tcPr>
          <w:p w:rsidR="000B00AB" w:rsidRPr="006A43D4" w:rsidRDefault="000B00AB" w:rsidP="0013576A">
            <w:pPr>
              <w:jc w:val="center"/>
              <w:rPr>
                <w:rFonts w:ascii="Cooper Black" w:hAnsi="Cooper Black"/>
                <w:szCs w:val="20"/>
              </w:rPr>
            </w:pPr>
            <w:r w:rsidRPr="006A43D4">
              <w:rPr>
                <w:rFonts w:ascii="Cooper Black" w:hAnsi="Cooper Black"/>
                <w:szCs w:val="20"/>
              </w:rPr>
              <w:t>Résultats</w:t>
            </w:r>
          </w:p>
        </w:tc>
      </w:tr>
      <w:tr w:rsidR="000B00AB" w:rsidRPr="000B00AB" w:rsidTr="00F54B36">
        <w:trPr>
          <w:trHeight w:val="431"/>
        </w:trPr>
        <w:tc>
          <w:tcPr>
            <w:tcW w:w="6521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Streptocoque sans antibiotique</w:t>
            </w:r>
          </w:p>
        </w:tc>
        <w:tc>
          <w:tcPr>
            <w:tcW w:w="4359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Apparition de colonies de bactéries.</w:t>
            </w:r>
          </w:p>
        </w:tc>
      </w:tr>
      <w:tr w:rsidR="000B00AB" w:rsidRPr="000B00AB" w:rsidTr="00F54B36">
        <w:trPr>
          <w:trHeight w:val="431"/>
        </w:trPr>
        <w:tc>
          <w:tcPr>
            <w:tcW w:w="6521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Streptocoque + pénicillines</w:t>
            </w:r>
          </w:p>
        </w:tc>
        <w:tc>
          <w:tcPr>
            <w:tcW w:w="4359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 xml:space="preserve">Grande plage de </w:t>
            </w:r>
            <w:r w:rsidRPr="006A43D4">
              <w:rPr>
                <w:rFonts w:ascii="Arial" w:hAnsi="Arial" w:cs="Arial"/>
                <w:b/>
                <w:szCs w:val="20"/>
              </w:rPr>
              <w:t>lyse</w:t>
            </w:r>
            <w:r w:rsidR="006A43D4">
              <w:rPr>
                <w:rFonts w:ascii="Arial" w:hAnsi="Arial" w:cs="Arial"/>
                <w:szCs w:val="20"/>
              </w:rPr>
              <w:t xml:space="preserve">* </w:t>
            </w:r>
            <w:r w:rsidR="006A43D4" w:rsidRPr="003373E5">
              <w:rPr>
                <w:rFonts w:ascii="Arial" w:hAnsi="Arial" w:cs="Arial"/>
                <w:i/>
                <w:sz w:val="20"/>
                <w:szCs w:val="20"/>
              </w:rPr>
              <w:t>(= destruction)</w:t>
            </w:r>
            <w:r w:rsidRPr="000B00AB">
              <w:rPr>
                <w:rFonts w:ascii="Arial" w:hAnsi="Arial" w:cs="Arial"/>
                <w:szCs w:val="20"/>
              </w:rPr>
              <w:t>.</w:t>
            </w:r>
          </w:p>
        </w:tc>
      </w:tr>
      <w:tr w:rsidR="000B00AB" w:rsidRPr="000B00AB" w:rsidTr="00F54B36">
        <w:trPr>
          <w:trHeight w:val="431"/>
        </w:trPr>
        <w:tc>
          <w:tcPr>
            <w:tcW w:w="6521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Streptocoque + macrolides</w:t>
            </w:r>
          </w:p>
        </w:tc>
        <w:tc>
          <w:tcPr>
            <w:tcW w:w="4359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Moyenne plage de lyse.</w:t>
            </w:r>
          </w:p>
        </w:tc>
      </w:tr>
      <w:tr w:rsidR="000B00AB" w:rsidRPr="000B00AB" w:rsidTr="00F54B36">
        <w:trPr>
          <w:trHeight w:val="452"/>
        </w:trPr>
        <w:tc>
          <w:tcPr>
            <w:tcW w:w="6521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Streptocoque + cyclines</w:t>
            </w:r>
          </w:p>
        </w:tc>
        <w:tc>
          <w:tcPr>
            <w:tcW w:w="4359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Pas de plage de lyse.</w:t>
            </w:r>
          </w:p>
        </w:tc>
      </w:tr>
      <w:tr w:rsidR="000B00AB" w:rsidRPr="000B00AB" w:rsidTr="00F54B36">
        <w:trPr>
          <w:trHeight w:val="431"/>
        </w:trPr>
        <w:tc>
          <w:tcPr>
            <w:tcW w:w="6521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Streptocoque + aminosides</w:t>
            </w:r>
          </w:p>
        </w:tc>
        <w:tc>
          <w:tcPr>
            <w:tcW w:w="4359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Pas de plage de lyse.</w:t>
            </w:r>
          </w:p>
        </w:tc>
      </w:tr>
    </w:tbl>
    <w:p w:rsidR="000B00AB" w:rsidRPr="006A43D4" w:rsidRDefault="000B00AB" w:rsidP="000B00AB">
      <w:pPr>
        <w:rPr>
          <w:rFonts w:ascii="Arial" w:hAnsi="Arial" w:cs="Arial"/>
          <w:i/>
          <w:sz w:val="12"/>
          <w:szCs w:val="20"/>
          <w:u w:val="single"/>
        </w:rPr>
      </w:pPr>
    </w:p>
    <w:p w:rsidR="000B00AB" w:rsidRDefault="000B00AB" w:rsidP="006A43D4">
      <w:pPr>
        <w:spacing w:line="360" w:lineRule="auto"/>
        <w:rPr>
          <w:rFonts w:ascii="Arial" w:hAnsi="Arial" w:cs="Arial"/>
          <w:i/>
          <w:szCs w:val="20"/>
          <w:u w:val="single"/>
        </w:rPr>
      </w:pPr>
    </w:p>
    <w:p w:rsidR="00F54B36" w:rsidRDefault="00F54B36" w:rsidP="006A43D4">
      <w:pPr>
        <w:spacing w:line="360" w:lineRule="auto"/>
        <w:rPr>
          <w:rFonts w:ascii="Arial" w:hAnsi="Arial" w:cs="Arial"/>
          <w:i/>
          <w:szCs w:val="20"/>
          <w:u w:val="single"/>
        </w:rPr>
      </w:pPr>
    </w:p>
    <w:p w:rsidR="00E74B4F" w:rsidRPr="006A43D4" w:rsidRDefault="00E74B4F" w:rsidP="00E74B4F">
      <w:pPr>
        <w:spacing w:line="360" w:lineRule="auto"/>
        <w:jc w:val="center"/>
        <w:rPr>
          <w:rFonts w:ascii="Arial" w:hAnsi="Arial" w:cs="Arial"/>
          <w:i/>
          <w:szCs w:val="20"/>
          <w:u w:val="single"/>
        </w:rPr>
      </w:pPr>
      <w:r w:rsidRPr="00E74B4F">
        <w:rPr>
          <w:rFonts w:ascii="Arial" w:hAnsi="Arial" w:cs="Arial"/>
          <w:b/>
          <w:i/>
          <w:szCs w:val="20"/>
          <w:u w:val="single"/>
        </w:rPr>
        <w:t>Doc. 3</w:t>
      </w:r>
      <w:r w:rsidRPr="006A43D4">
        <w:rPr>
          <w:rFonts w:ascii="Arial" w:hAnsi="Arial" w:cs="Arial"/>
          <w:i/>
          <w:szCs w:val="20"/>
          <w:u w:val="single"/>
        </w:rPr>
        <w:t xml:space="preserve"> : </w:t>
      </w:r>
      <w:r>
        <w:rPr>
          <w:rFonts w:ascii="Arial" w:hAnsi="Arial" w:cs="Arial"/>
          <w:i/>
          <w:szCs w:val="20"/>
          <w:u w:val="single"/>
        </w:rPr>
        <w:t>L’antibiogramme : un outil efficace pour choisir un antibiotique</w:t>
      </w:r>
    </w:p>
    <w:p w:rsidR="00656F20" w:rsidRDefault="00C471EC" w:rsidP="00E74B4F">
      <w:pPr>
        <w:spacing w:line="360" w:lineRule="auto"/>
        <w:jc w:val="both"/>
        <w:rPr>
          <w:noProof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01.75pt;margin-top:35.1pt;width:327pt;height:110.6pt;z-index:25167974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QCIwIAACEEAAAOAAAAZHJzL2Uyb0RvYy54bWysU02P2yAQvVfqf0DcG3/I2W6sOKtttqkq&#10;bT+kbS+9YcAxKjAukNjbX78Dzmaj9laVAwJmeLx5b1jfTEaTo3RegW1oscgpkZaDUHbf0O/fdm+u&#10;KfGBWcE0WNnQR+npzeb1q/U41LKEHrSQjiCI9fU4NLQPYaizzPNeGuYXMEiLwQ6cYQG3bp8Jx0ZE&#10;Nzor8/wqG8GJwQGX3uPp3Rykm4TfdZKHL13nZSC6ocgtpNmluY1ztlmzeu/Y0Ct+osH+gYVhyuKj&#10;Z6g7Fhg5OPUXlFHcgYcuLDiYDLpOcZlqwGqK/I9qHno2yFQLiuOHs0z+/8Hyz8evjiiB3lFimUGL&#10;fqBRREgS5BQkKaNE4+BrzHwYMDdM72CK6bFcP9wD/+mJhW3P7F7eOgdjL5lAikW8mV1cnXF8BGnH&#10;TyDwLXYIkICmzpkIiIoQREerHs/2IA/C8bAqluUqxxDHWFHl1VWZDMxY/Xx9cD58kGBIXDTUof8J&#10;nh3vfYh0WP2ckuiDVmKntE4bt2+32pEjw17ZpZEqwCov07QlY0NXy3KZkC3E+6mNjArYy1qZhl7n&#10;cczdFeV4b0VKCUzpeY1MtD3pEyWZxQlTO2FiFK0F8YhKOZh7Fv8YLnpwvykZsV8b6n8dmJOU6I8W&#10;1V4VVRUbPG2q5VuUhrjLSHsZYZYjVEMDJfNyG9KnmD29RVd2Kun1wuTEFfswyXj6M7HRL/cp6+Vn&#10;b54AAAD//wMAUEsDBBQABgAIAAAAIQC69D9e3wAAAAsBAAAPAAAAZHJzL2Rvd25yZXYueG1sTI/L&#10;TsMwEEX3SPyDNUjsqN3QUAhxqoqKDQskChIs3XjyEPbYst00/D3uCpYzc3Tn3HozW8MmDHF0JGG5&#10;EMCQWqdH6iV8vD/f3AOLSZFWxhFK+MEIm+byolaVdid6w2mfepZDKFZKwpCSrziP7YBWxYXzSPnW&#10;uWBVymPouQ7qlMOt4YUQd9yqkfKHQXl8GrD93h+thE87jHoXXr86babdS7ct/Ry8lNdX8/YRWMI5&#10;/cFw1s/q0GSngzuSjsxIWInbMqMS1qIAdgZEuc6bg4TiYbkC3tT8f4fmFwAA//8DAFBLAQItABQA&#10;BgAIAAAAIQC2gziS/gAAAOEBAAATAAAAAAAAAAAAAAAAAAAAAABbQ29udGVudF9UeXBlc10ueG1s&#10;UEsBAi0AFAAGAAgAAAAhADj9If/WAAAAlAEAAAsAAAAAAAAAAAAAAAAALwEAAF9yZWxzLy5yZWxz&#10;UEsBAi0AFAAGAAgAAAAhANwkdAIjAgAAIQQAAA4AAAAAAAAAAAAAAAAALgIAAGRycy9lMm9Eb2Mu&#10;eG1sUEsBAi0AFAAGAAgAAAAhALr0P17fAAAACwEAAA8AAAAAAAAAAAAAAAAAfQQAAGRycy9kb3du&#10;cmV2LnhtbFBLBQYAAAAABAAEAPMAAACJBQAAAAA=&#10;" stroked="f">
            <v:textbox style="mso-fit-shape-to-text:t">
              <w:txbxContent>
                <w:p w:rsidR="00B06977" w:rsidRPr="00F54B36" w:rsidRDefault="00B06977" w:rsidP="00B06977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 pastilles contenant différents antibiotiques peuvent être déposées sur le milieu de culture.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202.65pt;margin-top:101.85pt;width:327pt;height:110.6pt;z-index:2516746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7GLAIAAFMEAAAOAAAAZHJzL2Uyb0RvYy54bWysVEtv2zAMvg/YfxB0X/xA0jZGnKJLl2FA&#10;9wC6XXajZTkWptckJXb360vJaRp022WYD4IoUp/I7yO9uh6VJAfuvDC6psUsp4RrZlqhdzX99nX7&#10;5ooSH0C3II3mNX3gnl6vX79aDbbipemNbLkjCKJ9Ndia9iHYKss867kCPzOWa3R2xikIaLpd1joY&#10;EF3JrMzzi2wwrrXOMO49nt5OTrpO+F3HWfjcdZ4HImuKuYW0urQ2cc3WK6h2Dmwv2DEN+IcsFAiN&#10;j56gbiEA2TvxG5QSzBlvujBjRmWm6wTjqQaspshfVHPfg+WpFiTH2xNN/v/Bsk+HL46ItqZlcUmJ&#10;BoUifUepSMtJ4GPgpIwkDdZXGHtvMTqMb82IYqeCvb0z7Icn2mx60Dt+45wZeg4tJlnEm9nZ1QnH&#10;R5Bm+GhafAv2wSSgsXMqMoicEERHsR5OAmEehOHhvFiUyxxdDH3FPJ9flEnCDKqn69b58J4bReKm&#10;pg47IMHD4c6HmA5UTyHxNW+kaLdCymS4XbORjhwAu2WbvlTBizCpyVDT5aJcTAz8FSJP358glAjY&#10;9lKoml6dgqCKvL3TbWrKAEJOe0xZ6iORkbuJxTA2YxIusRxJbkz7gMw6M3U5TiVueuN+UTJgh9fU&#10;/9yD45TIDxrVWRbzeRyJZMwXl0glceee5twDmiFUTQMl03YT0hgl3uwNqrgVid/nTI4pY+cm2o9T&#10;Fkfj3E5Rz/+C9SMAAAD//wMAUEsDBBQABgAIAAAAIQCRMpcB3wAAAAwBAAAPAAAAZHJzL2Rvd25y&#10;ZXYueG1sTI/BTsMwDIbvSLxDZCQuE0to18FK0wkm7cRpZdyzxrQVjVOabOveHu8ER/v/9PtzsZ5c&#10;L044hs6Thse5AoFUe9tRo2H/sX14BhGiIWt6T6jhggHW5e1NYXLrz7TDUxUbwSUUcqOhjXHIpQx1&#10;i86EuR+QOPvyozORx7GRdjRnLne9TJRaSmc64gutGXDTYv1dHZ2G5U+Vzt4/7Yx2l+3bWLvMbvaZ&#10;1vd30+sLiIhT/IPhqs/qULLTwR/JBtFrWKgsZVRDotInEFdCZSteHThLFiuQZSH/P1H+AgAA//8D&#10;AFBLAQItABQABgAIAAAAIQC2gziS/gAAAOEBAAATAAAAAAAAAAAAAAAAAAAAAABbQ29udGVudF9U&#10;eXBlc10ueG1sUEsBAi0AFAAGAAgAAAAhADj9If/WAAAAlAEAAAsAAAAAAAAAAAAAAAAALwEAAF9y&#10;ZWxzLy5yZWxzUEsBAi0AFAAGAAgAAAAhAOtTLsYsAgAAUwQAAA4AAAAAAAAAAAAAAAAALgIAAGRy&#10;cy9lMm9Eb2MueG1sUEsBAi0AFAAGAAgAAAAhAJEylwHfAAAADAEAAA8AAAAAAAAAAAAAAAAAhgQA&#10;AGRycy9kb3ducmV2LnhtbFBLBQYAAAAABAAEAPMAAACSBQAAAAA=&#10;">
            <v:textbox style="mso-fit-shape-to-text:t">
              <w:txbxContent>
                <w:p w:rsidR="00F54B36" w:rsidRPr="00F54B36" w:rsidRDefault="00F54B36" w:rsidP="00F54B36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F54B36">
                    <w:rPr>
                      <w:rFonts w:ascii="Arial" w:hAnsi="Arial" w:cs="Arial"/>
                    </w:rPr>
                    <w:t xml:space="preserve">Une </w:t>
                  </w:r>
                  <w:r>
                    <w:rPr>
                      <w:rFonts w:ascii="Arial" w:hAnsi="Arial" w:cs="Arial"/>
                    </w:rPr>
                    <w:t xml:space="preserve">grande </w:t>
                  </w:r>
                  <w:r w:rsidRPr="00F54B36">
                    <w:rPr>
                      <w:rFonts w:ascii="Arial" w:hAnsi="Arial" w:cs="Arial"/>
                      <w:b/>
                    </w:rPr>
                    <w:t>plage de lyse</w:t>
                  </w:r>
                  <w:r>
                    <w:rPr>
                      <w:rFonts w:ascii="Arial" w:hAnsi="Arial" w:cs="Arial"/>
                    </w:rPr>
                    <w:t>*</w:t>
                  </w:r>
                  <w:r w:rsidRPr="00F54B36">
                    <w:rPr>
                      <w:rFonts w:ascii="Arial" w:hAnsi="Arial" w:cs="Arial"/>
                    </w:rPr>
                    <w:t> est v</w:t>
                  </w:r>
                  <w:r>
                    <w:rPr>
                      <w:rFonts w:ascii="Arial" w:hAnsi="Arial" w:cs="Arial"/>
                    </w:rPr>
                    <w:t>isible autour de cette pastille contenant des antibiotiques.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7" o:spid="_x0000_s1028" type="#_x0000_t32" style="position:absolute;left:0;text-align:left;margin-left:139.65pt;margin-top:119.85pt;width:64.5pt;height: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fABAIAAFAEAAAOAAAAZHJzL2Uyb0RvYy54bWysVMuu0zAQ3SPxD5b3NG2lwm3U9C56ubBA&#10;UPH4AF9n3FjyS2Pfpv0j/oMfY+ykKYUViI2VieecOXNmks39yRp2BIzau4YvZnPOwEnfando+Lev&#10;j6/uOItJuFYY76DhZ4j8fvvyxaYPNSx9500LyIjExboPDe9SCnVVRdmBFXHmAzi6VB6tSBTioWpR&#10;9MRuTbWcz19Xvcc2oJcQI719GC75tvArBTJ9UipCYqbhpC2VE8v5lM9quxH1AUXotBxliH9QYYV2&#10;VHSiehBJsGfUf1BZLdFHr9JMelt5pbSE0gN1s5j/1s2XTgQovZA5MUw2xf9HKz8e98h0S7N7w5kT&#10;lma0886RcfCMrEWvExNHkEyZH99pKozyyLQ+xJqwO7fHMYphj9mBk0JLyTq8J87iCXXJTsXy82Q5&#10;nBKT9PJusV6saDCSrtar5SpzVwNJJgsY0zvwluWHhseEQh+6NCr0OBQQxw8xDcALIIONYz1pWM+p&#10;QI6jN7p91MaUIG8Y7Ayyo6DdSKfFWPomKwlt3rqWpXMgYxJq4Q4GxkzjSGs2Ymi9PKWzgaH2Z1Dk&#10;K7U4aCwbfa0npASXLjWNo+wMU6RuAo6qb4XeAsf8DIWy7X8DnhClsndpAlvtPA6e3Va/2qSG/IsD&#10;Q9/ZgiffnstSFGtobctAx08sfxe/xgV+/RFsfwIAAP//AwBQSwMEFAAGAAgAAAAhAFc7rrDgAAAA&#10;CwEAAA8AAABkcnMvZG93bnJldi54bWxMj0FvwjAMhe+T9h8iI+02Ugoa0DVFaNMOO0wTZZfdQmPa&#10;isbpkhTKv593Yjf7+fn5c74ZbSfO6EPrSMFsmoBAqpxpqVbwtX97XIEIUZPRnSNUcMUAm+L+LteZ&#10;cRfa4bmMteAQCplW0MTYZ1KGqkGrw9T1SDw7Om915NbX0nh94XDbyTRJnqTVLfGFRvf40mB1KgfL&#10;GB9W7t5Hj59t+b2N4/V1+DnulXqYjNtnEBHHeDPDHz7vQMFMBzeQCaJTkC7Xc7ZyMV8vQbBjkaxY&#10;ObCymKUgi1z+/6H4BQAA//8DAFBLAQItABQABgAIAAAAIQC2gziS/gAAAOEBAAATAAAAAAAAAAAA&#10;AAAAAAAAAABbQ29udGVudF9UeXBlc10ueG1sUEsBAi0AFAAGAAgAAAAhADj9If/WAAAAlAEAAAsA&#10;AAAAAAAAAAAAAAAALwEAAF9yZWxzLy5yZWxzUEsBAi0AFAAGAAgAAAAhANy/p8AEAgAAUAQAAA4A&#10;AAAAAAAAAAAAAAAALgIAAGRycy9lMm9Eb2MueG1sUEsBAi0AFAAGAAgAAAAhAFc7rrDgAAAACwEA&#10;AA8AAAAAAAAAAAAAAAAAXgQAAGRycy9kb3ducmV2LnhtbFBLBQYAAAAABAAEAPMAAABrBQAAAAA=&#10;" strokecolor="black [3213]" strokeweight="1.5pt">
            <v:stroke endarrow="block"/>
          </v:shape>
        </w:pict>
      </w:r>
      <w:r w:rsidR="00E74B4F" w:rsidRPr="003373E5">
        <w:rPr>
          <w:noProof/>
          <w:lang w:eastAsia="fr-FR"/>
        </w:rPr>
        <w:t xml:space="preserve"> </w:t>
      </w:r>
      <w:r w:rsidR="00E74B4F">
        <w:rPr>
          <w:noProof/>
          <w:lang w:eastAsia="fr-FR"/>
        </w:rPr>
        <w:drawing>
          <wp:inline distT="0" distB="0" distL="0" distR="0">
            <wp:extent cx="2227927" cy="3094355"/>
            <wp:effectExtent l="0" t="0" r="127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460"/>
                    <a:stretch/>
                  </pic:blipFill>
                  <pic:spPr bwMode="auto">
                    <a:xfrm>
                      <a:off x="0" y="0"/>
                      <a:ext cx="2231119" cy="3098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56F20" w:rsidRDefault="00656F20">
      <w:pPr>
        <w:spacing w:after="200" w:line="276" w:lineRule="auto"/>
        <w:rPr>
          <w:noProof/>
          <w:lang w:eastAsia="fr-FR"/>
        </w:rPr>
      </w:pPr>
      <w:r>
        <w:rPr>
          <w:noProof/>
          <w:lang w:eastAsia="fr-FR"/>
        </w:rPr>
        <w:br w:type="page"/>
        <w:t>Remédiation</w:t>
      </w:r>
      <w:r w:rsidR="007120FD">
        <w:rPr>
          <w:noProof/>
          <w:lang w:eastAsia="fr-FR"/>
        </w:rPr>
        <w:t xml:space="preserve"> sur la compétence « Pratiquer des langages »</w:t>
      </w:r>
    </w:p>
    <w:p w:rsidR="00656F20" w:rsidRDefault="00656F20">
      <w:pPr>
        <w:spacing w:after="200" w:line="276" w:lineRule="auto"/>
        <w:rPr>
          <w:noProof/>
          <w:lang w:eastAsia="fr-FR"/>
        </w:rPr>
      </w:pPr>
      <w:r>
        <w:rPr>
          <w:noProof/>
          <w:lang w:eastAsia="fr-FR"/>
        </w:rPr>
        <w:t xml:space="preserve"> Trouver les arguments dans des documents</w:t>
      </w:r>
    </w:p>
    <w:p w:rsidR="00F9385C" w:rsidRDefault="00F9385C">
      <w:pPr>
        <w:spacing w:after="200" w:line="276" w:lineRule="auto"/>
        <w:rPr>
          <w:noProof/>
          <w:lang w:eastAsia="fr-FR"/>
        </w:rPr>
      </w:pPr>
      <w:r>
        <w:rPr>
          <w:noProof/>
          <w:lang w:eastAsia="fr-FR"/>
        </w:rPr>
        <w:t>Passage de MF à MS</w:t>
      </w:r>
    </w:p>
    <w:p w:rsidR="00656F20" w:rsidRDefault="00F03FBB" w:rsidP="00656F20">
      <w:pPr>
        <w:pStyle w:val="Paragraphedeliste"/>
        <w:numPr>
          <w:ilvl w:val="0"/>
          <w:numId w:val="5"/>
        </w:numPr>
        <w:spacing w:after="200" w:line="276" w:lineRule="auto"/>
        <w:rPr>
          <w:noProof/>
          <w:lang w:eastAsia="fr-FR"/>
        </w:rPr>
      </w:pPr>
      <w:r>
        <w:rPr>
          <w:noProof/>
          <w:lang w:eastAsia="fr-FR"/>
        </w:rPr>
        <w:t>Rechercher</w:t>
      </w:r>
      <w:r w:rsidR="007120FD">
        <w:rPr>
          <w:noProof/>
          <w:lang w:eastAsia="fr-FR"/>
        </w:rPr>
        <w:t xml:space="preserve"> le sens des mots</w:t>
      </w:r>
    </w:p>
    <w:p w:rsidR="00656F20" w:rsidRDefault="00656F20" w:rsidP="00656F20">
      <w:pPr>
        <w:pStyle w:val="Paragraphedeliste"/>
        <w:numPr>
          <w:ilvl w:val="0"/>
          <w:numId w:val="5"/>
        </w:numPr>
        <w:spacing w:after="200" w:line="276" w:lineRule="auto"/>
        <w:rPr>
          <w:noProof/>
          <w:lang w:eastAsia="fr-FR"/>
        </w:rPr>
      </w:pPr>
      <w:r>
        <w:rPr>
          <w:noProof/>
          <w:lang w:eastAsia="fr-FR"/>
        </w:rPr>
        <w:t xml:space="preserve">Surligner </w:t>
      </w:r>
      <w:r w:rsidR="005216C3">
        <w:rPr>
          <w:noProof/>
          <w:lang w:eastAsia="fr-FR"/>
        </w:rPr>
        <w:t>avec des couleurs différentes « </w:t>
      </w:r>
      <w:r>
        <w:rPr>
          <w:noProof/>
          <w:lang w:eastAsia="fr-FR"/>
        </w:rPr>
        <w:t xml:space="preserve">les mots </w:t>
      </w:r>
      <w:r w:rsidR="00F03FBB">
        <w:rPr>
          <w:noProof/>
          <w:lang w:eastAsia="fr-FR"/>
        </w:rPr>
        <w:t>clé</w:t>
      </w:r>
      <w:r w:rsidR="005216C3">
        <w:rPr>
          <w:noProof/>
          <w:lang w:eastAsia="fr-FR"/>
        </w:rPr>
        <w:t xml:space="preserve">s » </w:t>
      </w:r>
      <w:r>
        <w:rPr>
          <w:noProof/>
          <w:lang w:eastAsia="fr-FR"/>
        </w:rPr>
        <w:t>de la consigne</w:t>
      </w:r>
      <w:r w:rsidR="005216C3">
        <w:rPr>
          <w:noProof/>
          <w:lang w:eastAsia="fr-FR"/>
        </w:rPr>
        <w:t xml:space="preserve"> et du texte d’introduction</w:t>
      </w:r>
      <w:r>
        <w:rPr>
          <w:noProof/>
          <w:lang w:eastAsia="fr-FR"/>
        </w:rPr>
        <w:t>.</w:t>
      </w:r>
    </w:p>
    <w:p w:rsidR="00656F20" w:rsidRDefault="005216C3" w:rsidP="00656F20">
      <w:pPr>
        <w:pStyle w:val="Paragraphedeliste"/>
        <w:numPr>
          <w:ilvl w:val="0"/>
          <w:numId w:val="5"/>
        </w:numPr>
        <w:spacing w:after="200" w:line="276" w:lineRule="auto"/>
        <w:rPr>
          <w:noProof/>
          <w:lang w:eastAsia="fr-FR"/>
        </w:rPr>
      </w:pPr>
      <w:r>
        <w:rPr>
          <w:noProof/>
          <w:lang w:eastAsia="fr-FR"/>
        </w:rPr>
        <w:t>Surligner avec la même couleur les mots clefs retrouvés dans les documents.</w:t>
      </w:r>
    </w:p>
    <w:p w:rsidR="005216C3" w:rsidRDefault="005216C3" w:rsidP="00656F20">
      <w:pPr>
        <w:pStyle w:val="Paragraphedeliste"/>
        <w:numPr>
          <w:ilvl w:val="0"/>
          <w:numId w:val="5"/>
        </w:numPr>
        <w:spacing w:after="200" w:line="276" w:lineRule="auto"/>
        <w:rPr>
          <w:noProof/>
          <w:lang w:eastAsia="fr-FR"/>
        </w:rPr>
      </w:pPr>
      <w:r>
        <w:rPr>
          <w:noProof/>
          <w:lang w:eastAsia="fr-FR"/>
        </w:rPr>
        <w:t>Etablir des liens entre les points qui ont été surlignés.</w:t>
      </w:r>
    </w:p>
    <w:p w:rsidR="00F9385C" w:rsidRDefault="00F9385C" w:rsidP="00F9385C">
      <w:pPr>
        <w:pStyle w:val="Paragraphedeliste"/>
        <w:spacing w:after="200" w:line="276" w:lineRule="auto"/>
        <w:rPr>
          <w:noProof/>
          <w:lang w:eastAsia="fr-FR"/>
        </w:rPr>
      </w:pPr>
    </w:p>
    <w:p w:rsidR="00F9385C" w:rsidRDefault="00F9385C" w:rsidP="00F9385C">
      <w:pPr>
        <w:spacing w:after="200" w:line="276" w:lineRule="auto"/>
        <w:rPr>
          <w:noProof/>
          <w:lang w:eastAsia="fr-FR"/>
        </w:rPr>
      </w:pPr>
      <w:r>
        <w:rPr>
          <w:noProof/>
          <w:lang w:eastAsia="fr-FR"/>
        </w:rPr>
        <w:t>Passage de MI à MF</w:t>
      </w:r>
      <w:bookmarkStart w:id="0" w:name="_GoBack"/>
      <w:bookmarkEnd w:id="0"/>
    </w:p>
    <w:p w:rsidR="005216C3" w:rsidRDefault="005216C3" w:rsidP="00F9385C">
      <w:pPr>
        <w:pStyle w:val="Paragraphedeliste"/>
        <w:numPr>
          <w:ilvl w:val="0"/>
          <w:numId w:val="6"/>
        </w:numPr>
        <w:spacing w:after="200" w:line="276" w:lineRule="auto"/>
        <w:rPr>
          <w:noProof/>
          <w:lang w:eastAsia="fr-FR"/>
        </w:rPr>
      </w:pPr>
      <w:r>
        <w:rPr>
          <w:noProof/>
          <w:lang w:eastAsia="fr-FR"/>
        </w:rPr>
        <w:t>Fournir un texte avec le surlignage.</w:t>
      </w:r>
    </w:p>
    <w:p w:rsidR="005216C3" w:rsidRDefault="005216C3" w:rsidP="00F9385C">
      <w:pPr>
        <w:pStyle w:val="Paragraphedeliste"/>
        <w:numPr>
          <w:ilvl w:val="0"/>
          <w:numId w:val="6"/>
        </w:numPr>
        <w:spacing w:after="200" w:line="276" w:lineRule="auto"/>
        <w:rPr>
          <w:noProof/>
          <w:lang w:eastAsia="fr-FR"/>
        </w:rPr>
      </w:pPr>
      <w:r>
        <w:rPr>
          <w:noProof/>
          <w:lang w:eastAsia="fr-FR"/>
        </w:rPr>
        <w:t>Fournir un texte avec les liens</w:t>
      </w:r>
      <w:r w:rsidR="00F9385C">
        <w:rPr>
          <w:noProof/>
          <w:lang w:eastAsia="fr-FR"/>
        </w:rPr>
        <w:t xml:space="preserve"> ou une vidèo</w:t>
      </w:r>
    </w:p>
    <w:sectPr w:rsidR="005216C3" w:rsidSect="000B00AB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A5"/>
    <w:multiLevelType w:val="hybridMultilevel"/>
    <w:tmpl w:val="F8DEF3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B0DA0"/>
    <w:multiLevelType w:val="hybridMultilevel"/>
    <w:tmpl w:val="F1143A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9615DF"/>
    <w:multiLevelType w:val="hybridMultilevel"/>
    <w:tmpl w:val="88B8A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E79DD"/>
    <w:multiLevelType w:val="hybridMultilevel"/>
    <w:tmpl w:val="E250D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2053F"/>
    <w:multiLevelType w:val="hybridMultilevel"/>
    <w:tmpl w:val="C138174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577E73"/>
    <w:multiLevelType w:val="hybridMultilevel"/>
    <w:tmpl w:val="F1143A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0B00AB"/>
    <w:rsid w:val="0003722D"/>
    <w:rsid w:val="000B00AB"/>
    <w:rsid w:val="0015580F"/>
    <w:rsid w:val="001D408F"/>
    <w:rsid w:val="0023409D"/>
    <w:rsid w:val="0024062F"/>
    <w:rsid w:val="002567FE"/>
    <w:rsid w:val="002A7131"/>
    <w:rsid w:val="003141C1"/>
    <w:rsid w:val="003373E5"/>
    <w:rsid w:val="00374D73"/>
    <w:rsid w:val="003A3512"/>
    <w:rsid w:val="003F6553"/>
    <w:rsid w:val="005216C3"/>
    <w:rsid w:val="00656F20"/>
    <w:rsid w:val="006A43D4"/>
    <w:rsid w:val="007120FD"/>
    <w:rsid w:val="00757E7A"/>
    <w:rsid w:val="00872EEB"/>
    <w:rsid w:val="00891F01"/>
    <w:rsid w:val="009036CA"/>
    <w:rsid w:val="009B4D02"/>
    <w:rsid w:val="00B06977"/>
    <w:rsid w:val="00C471EC"/>
    <w:rsid w:val="00D6155A"/>
    <w:rsid w:val="00E00B88"/>
    <w:rsid w:val="00E74B4F"/>
    <w:rsid w:val="00F03FBB"/>
    <w:rsid w:val="00F54B36"/>
    <w:rsid w:val="00F9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Connecteur droit avec flèch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A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00A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B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00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0A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bforestier</cp:lastModifiedBy>
  <cp:revision>3</cp:revision>
  <dcterms:created xsi:type="dcterms:W3CDTF">2016-12-01T15:09:00Z</dcterms:created>
  <dcterms:modified xsi:type="dcterms:W3CDTF">2016-12-01T15:11:00Z</dcterms:modified>
</cp:coreProperties>
</file>