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1257"/>
        <w:gridCol w:w="3630"/>
        <w:gridCol w:w="2497"/>
        <w:gridCol w:w="22"/>
      </w:tblGrid>
      <w:tr w:rsidR="00E12615" w:rsidRPr="00D06816" w:rsidTr="00894A19">
        <w:trPr>
          <w:gridAfter w:val="1"/>
          <w:wAfter w:w="22" w:type="dxa"/>
          <w:cantSplit/>
          <w:trHeight w:val="567"/>
        </w:trPr>
        <w:tc>
          <w:tcPr>
            <w:tcW w:w="242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56BC" w:rsidRDefault="00F156BC" w:rsidP="00F156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OLE_LINK26"/>
            <w:bookmarkStart w:id="1" w:name="OLE_LINK39"/>
            <w:r w:rsidRPr="00433C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Fiche élève</w:t>
            </w:r>
          </w:p>
          <w:p w:rsidR="00F156BC" w:rsidRPr="002B7FE7" w:rsidRDefault="00F156BC" w:rsidP="00F156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7FE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C54B34" w:rsidRPr="00E938A7" w:rsidRDefault="00F156BC" w:rsidP="00F156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33C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Durée : 1 séance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1h</w:t>
            </w:r>
            <w:bookmarkEnd w:id="0"/>
            <w:bookmarkEnd w:id="1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30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938A7" w:rsidRDefault="00F156BC" w:rsidP="00E12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bookmarkStart w:id="2" w:name="OLE_LINK35"/>
            <w:bookmarkStart w:id="3" w:name="OLE_LINK36"/>
            <w:r w:rsidRPr="00E938A7">
              <w:rPr>
                <w:rFonts w:asciiTheme="minorHAnsi" w:hAnsiTheme="minorHAnsi" w:cstheme="minorHAnsi"/>
                <w:b/>
              </w:rPr>
              <w:t>Séquence </w:t>
            </w:r>
            <w:r>
              <w:rPr>
                <w:rFonts w:asciiTheme="minorHAnsi" w:hAnsiTheme="minorHAnsi" w:cstheme="minorHAnsi"/>
                <w:b/>
              </w:rPr>
              <w:t>n°</w:t>
            </w:r>
            <w:bookmarkEnd w:id="2"/>
            <w:bookmarkEnd w:id="3"/>
            <w:r>
              <w:rPr>
                <w:rFonts w:asciiTheme="minorHAnsi" w:hAnsiTheme="minorHAnsi" w:cstheme="minorHAnsi"/>
                <w:b/>
              </w:rPr>
              <w:t xml:space="preserve"> X   / Séance n° 1</w:t>
            </w:r>
          </w:p>
        </w:tc>
        <w:tc>
          <w:tcPr>
            <w:tcW w:w="2497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B44CA3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C736E6" wp14:editId="4591CBF4">
                  <wp:extent cx="1419225" cy="509905"/>
                  <wp:effectExtent l="0" t="0" r="9525" b="4445"/>
                  <wp:docPr id="38" name="Image 38" descr="http://sti.ac-bordeaux.fr/techno/j8/cycle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ti.ac-bordeaux.fr/techno/j8/cycle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60" cy="52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:rsidTr="00894A19">
        <w:trPr>
          <w:gridAfter w:val="1"/>
          <w:wAfter w:w="22" w:type="dxa"/>
          <w:cantSplit/>
          <w:trHeight w:val="623"/>
        </w:trPr>
        <w:tc>
          <w:tcPr>
            <w:tcW w:w="2427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  <w:bookmarkStart w:id="4" w:name="OLE_LINK1"/>
            <w:bookmarkStart w:id="5" w:name="OLE_LINK2"/>
            <w:bookmarkStart w:id="6" w:name="OLE_LINK3"/>
          </w:p>
        </w:tc>
        <w:tc>
          <w:tcPr>
            <w:tcW w:w="1257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938A7" w:rsidRDefault="00C54B34" w:rsidP="003860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894A19" w:rsidRDefault="00894A19" w:rsidP="00894A19">
            <w:pPr>
              <w:rPr>
                <w:rFonts w:asciiTheme="minorHAnsi" w:hAnsiTheme="minorHAnsi" w:cstheme="minorHAnsi"/>
                <w:b/>
              </w:rPr>
            </w:pPr>
            <w:r w:rsidRPr="00E938A7">
              <w:rPr>
                <w:rFonts w:asciiTheme="minorHAnsi" w:hAnsiTheme="minorHAnsi" w:cstheme="minorHAnsi"/>
                <w:b/>
              </w:rPr>
              <w:t>Intitulé de l’activité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  <w:p w:rsidR="00C54B34" w:rsidRPr="00E938A7" w:rsidRDefault="00894A19" w:rsidP="00894A19">
            <w:pPr>
              <w:jc w:val="center"/>
              <w:rPr>
                <w:rFonts w:asciiTheme="minorHAnsi" w:hAnsiTheme="minorHAnsi" w:cstheme="minorHAnsi"/>
              </w:rPr>
            </w:pPr>
            <w:r w:rsidRPr="007D7EE2">
              <w:rPr>
                <w:rFonts w:asciiTheme="minorHAnsi" w:hAnsiTheme="minorHAnsi" w:cstheme="minorHAnsi"/>
                <w:b/>
                <w:sz w:val="20"/>
                <w:szCs w:val="20"/>
              </w:rPr>
              <w:t>Résoudre un problème de société</w:t>
            </w:r>
          </w:p>
        </w:tc>
        <w:tc>
          <w:tcPr>
            <w:tcW w:w="2497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  <w:tr w:rsidR="00E938A7" w:rsidTr="0089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9833" w:type="dxa"/>
            <w:gridSpan w:val="5"/>
          </w:tcPr>
          <w:p w:rsidR="00894A19" w:rsidRPr="008B5AA6" w:rsidRDefault="00894A19" w:rsidP="00894A19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8B5AA6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  <w:t>Thématiques abordées dans la séquence :</w:t>
            </w:r>
            <w:r w:rsidRPr="008B5AA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894A19" w:rsidRDefault="00894A19" w:rsidP="00894A19">
            <w:pPr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bookmarkStart w:id="7" w:name="OLE_LINK29"/>
            <w:bookmarkStart w:id="8" w:name="OLE_LINK30"/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☐ </w:t>
            </w:r>
            <w:r w:rsidRPr="00894A19">
              <w:rPr>
                <w:rFonts w:ascii="Arial Unicode MS" w:eastAsia="Arial Unicode MS" w:hAnsi="Arial Unicode MS" w:cs="Arial Unicode MS"/>
                <w:b/>
                <w:color w:val="595959" w:themeColor="text1" w:themeTint="A6"/>
                <w:sz w:val="16"/>
                <w:szCs w:val="16"/>
              </w:rPr>
              <w:t>DIC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- Design, Innovation et Créativité</w:t>
            </w: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                    </w:t>
            </w: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</w:t>
            </w:r>
            <w:bookmarkEnd w:id="7"/>
            <w:bookmarkEnd w:id="8"/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☐ </w:t>
            </w:r>
            <w:r w:rsidRPr="00894A19">
              <w:rPr>
                <w:rFonts w:ascii="Arial Unicode MS" w:eastAsia="Arial Unicode MS" w:hAnsi="Arial Unicode MS" w:cs="Arial Unicode MS"/>
                <w:b/>
                <w:color w:val="595959" w:themeColor="text1" w:themeTint="A6"/>
                <w:sz w:val="16"/>
                <w:szCs w:val="16"/>
              </w:rPr>
              <w:t>MSOST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- la Modélisation et la Simulation des Objets et Systèmes Techniques</w:t>
            </w:r>
          </w:p>
          <w:p w:rsidR="00E938A7" w:rsidRPr="00F76186" w:rsidRDefault="00894A19" w:rsidP="00894A19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☐ </w:t>
            </w:r>
            <w:r w:rsidRPr="00894A19">
              <w:rPr>
                <w:rFonts w:ascii="Arial Unicode MS" w:eastAsia="Arial Unicode MS" w:hAnsi="Arial Unicode MS" w:cs="Arial Unicode MS"/>
                <w:b/>
                <w:color w:val="595959" w:themeColor="text1" w:themeTint="A6"/>
                <w:sz w:val="16"/>
                <w:szCs w:val="16"/>
              </w:rPr>
              <w:t>OTSCIS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- les Objets Techniques, les Services et les Changements Induits dans la Société</w:t>
            </w: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      </w:t>
            </w: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☐ </w:t>
            </w:r>
            <w:r w:rsidRPr="00894A19">
              <w:rPr>
                <w:rFonts w:ascii="Arial Unicode MS" w:eastAsia="Arial Unicode MS" w:hAnsi="Arial Unicode MS" w:cs="Arial Unicode MS"/>
                <w:b/>
                <w:color w:val="595959" w:themeColor="text1" w:themeTint="A6"/>
                <w:sz w:val="16"/>
                <w:szCs w:val="16"/>
              </w:rPr>
              <w:t>IP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- Informatique et Programmation</w:t>
            </w:r>
          </w:p>
        </w:tc>
      </w:tr>
      <w:tr w:rsidR="00F156BC" w:rsidTr="0089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9833" w:type="dxa"/>
            <w:gridSpan w:val="5"/>
          </w:tcPr>
          <w:p w:rsidR="00F156BC" w:rsidRPr="008B5AA6" w:rsidRDefault="00F156BC" w:rsidP="00894A19">
            <w:pPr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 w:rsidRPr="00090C34">
              <w:rPr>
                <w:rFonts w:asciiTheme="minorHAnsi" w:hAnsiTheme="minorHAnsi" w:cstheme="minorHAnsi"/>
                <w:b/>
                <w:color w:val="595959" w:themeColor="text1" w:themeTint="A6"/>
                <w:sz w:val="16"/>
                <w:szCs w:val="16"/>
              </w:rPr>
              <w:t>NB </w:t>
            </w:r>
            <w:r w:rsidRPr="00090C34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: </w:t>
            </w:r>
            <w:r w:rsidRPr="00090C34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>La première séance d’une séquence sert à comprendre le contexte de la séquence et déterminer un problème de société à résoudre. Elle est suivie de 1 à 4 séances d’activités de 1h30 pour résoudre des problèmes technologiques. Enfin, on évalue après structuration des connaissances)</w:t>
            </w:r>
          </w:p>
        </w:tc>
      </w:tr>
    </w:tbl>
    <w:p w:rsidR="00894A19" w:rsidRDefault="003657F6" w:rsidP="00894A19">
      <w:pPr>
        <w:pStyle w:val="Pieddepage"/>
        <w:ind w:left="142"/>
      </w:pPr>
      <w:bookmarkStart w:id="9" w:name="OLE_LINK9"/>
      <w:bookmarkStart w:id="10" w:name="OLE_LINK10"/>
      <w:bookmarkEnd w:id="4"/>
      <w:bookmarkEnd w:id="5"/>
      <w:bookmarkEnd w:id="6"/>
      <w:r>
        <w:pict>
          <v:rect id="_x0000_i1025" style="width:0;height:1.5pt" o:hralign="center" o:hrstd="t" o:hr="t" fillcolor="#a0a0a0" stroked="f"/>
        </w:pict>
      </w:r>
      <w:bookmarkEnd w:id="9"/>
      <w:bookmarkEnd w:id="10"/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826"/>
      </w:tblGrid>
      <w:tr w:rsidR="00894A19" w:rsidTr="00660357">
        <w:trPr>
          <w:trHeight w:val="928"/>
        </w:trPr>
        <w:tc>
          <w:tcPr>
            <w:tcW w:w="9826" w:type="dxa"/>
            <w:shd w:val="clear" w:color="auto" w:fill="D9D9D9" w:themeFill="background1" w:themeFillShade="D9"/>
          </w:tcPr>
          <w:p w:rsidR="00F156BC" w:rsidRDefault="00F156BC" w:rsidP="00F156BC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OLE_LINK13"/>
            <w:bookmarkStart w:id="12" w:name="OLE_LINK14"/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Mise en situation du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problème de société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3" w:name="OLE_LINK8"/>
            <w:bookmarkStart w:id="14" w:name="OLE_LINK15"/>
            <w:bookmarkStart w:id="15" w:name="OLE_LINK42"/>
            <w:bookmarkStart w:id="16" w:name="OLE_LINK27"/>
            <w:bookmarkStart w:id="17" w:name="OLE_LINK28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10’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13"/>
            <w:bookmarkEnd w:id="14"/>
            <w:bookmarkEnd w:id="15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18" w:name="OLE_LINK40"/>
            <w:bookmarkStart w:id="19" w:name="OLE_LINK41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Observation par les élèves d’une situation déclenchante à partir d’article de journal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texte,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image, vidéo d’actualité, démonstration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matérielle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…)</w:t>
            </w:r>
            <w:bookmarkEnd w:id="16"/>
            <w:bookmarkEnd w:id="17"/>
            <w:bookmarkEnd w:id="18"/>
            <w:bookmarkEnd w:id="19"/>
          </w:p>
          <w:bookmarkEnd w:id="11"/>
          <w:bookmarkEnd w:id="12"/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" w:name="_GoBack"/>
            <w:bookmarkEnd w:id="20"/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Pr="00763D2C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4A19" w:rsidRDefault="003657F6" w:rsidP="00894A19">
      <w:pPr>
        <w:pStyle w:val="Pieddepage"/>
        <w:ind w:left="142"/>
      </w:pPr>
      <w:bookmarkStart w:id="21" w:name="OLE_LINK21"/>
      <w:bookmarkStart w:id="22" w:name="OLE_LINK22"/>
      <w:r>
        <w:pict>
          <v:rect id="_x0000_i1026" style="width:0;height:1.5pt" o:hralign="center" o:hrstd="t" o:hr="t" fillcolor="#a0a0a0" stroked="f"/>
        </w:pic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821"/>
      </w:tblGrid>
      <w:tr w:rsidR="00894A19" w:rsidTr="00660357">
        <w:trPr>
          <w:trHeight w:val="1427"/>
        </w:trPr>
        <w:tc>
          <w:tcPr>
            <w:tcW w:w="9821" w:type="dxa"/>
          </w:tcPr>
          <w:p w:rsidR="00F156BC" w:rsidRDefault="00F156BC" w:rsidP="00F156BC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" w:name="OLE_LINK11"/>
            <w:bookmarkStart w:id="24" w:name="OLE_LINK1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c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onstats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sur la situation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25" w:name="OLE_LINK18"/>
            <w:bookmarkStart w:id="26" w:name="OLE_LINK19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20’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25"/>
            <w:bookmarkEnd w:id="26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27" w:name="OLE_LINK16"/>
            <w:bookmarkStart w:id="28" w:name="OLE_LINK17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Recherche élève : Que comprendre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?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Que retenir de la situation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? …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Recherche individuelle, puis harmonisation de l’ilot, puis présentation orale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bookmarkEnd w:id="27"/>
          <w:bookmarkEnd w:id="28"/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894A19" w:rsidRPr="007D7EE2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894A19" w:rsidRDefault="00894A19" w:rsidP="00894A19">
      <w:pPr>
        <w:pStyle w:val="Pieddepage"/>
        <w:ind w:left="142"/>
      </w:pPr>
    </w:p>
    <w:tbl>
      <w:tblPr>
        <w:tblStyle w:val="Grilledutableau"/>
        <w:tblW w:w="9836" w:type="dxa"/>
        <w:tblInd w:w="142" w:type="dxa"/>
        <w:tblLook w:val="04A0" w:firstRow="1" w:lastRow="0" w:firstColumn="1" w:lastColumn="0" w:noHBand="0" w:noVBand="1"/>
      </w:tblPr>
      <w:tblGrid>
        <w:gridCol w:w="9836"/>
      </w:tblGrid>
      <w:tr w:rsidR="00894A19" w:rsidTr="00660357">
        <w:trPr>
          <w:trHeight w:val="892"/>
        </w:trPr>
        <w:tc>
          <w:tcPr>
            <w:tcW w:w="9836" w:type="dxa"/>
            <w:shd w:val="clear" w:color="auto" w:fill="D9D9D9" w:themeFill="background1" w:themeFillShade="D9"/>
          </w:tcPr>
          <w:p w:rsidR="00F156BC" w:rsidRPr="00F44C9A" w:rsidRDefault="00F156BC" w:rsidP="00F156BC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 p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roblème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 société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à résoudre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10’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Recherche  élève : </w:t>
            </w:r>
            <w:bookmarkStart w:id="29" w:name="OLE_LINK43"/>
            <w:bookmarkStart w:id="30" w:name="OLE_LINK44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 partir des constats, rédiger la question que l’on se pose à propos du problème de société : 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Pourquoi … ? Comment … ? …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bookmarkEnd w:id="29"/>
            <w:bookmarkEnd w:id="30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156BC" w:rsidRDefault="00F156BC" w:rsidP="00F156BC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Pr="008B5AA6" w:rsidRDefault="00F156BC" w:rsidP="00F156BC">
            <w:pPr>
              <w:pStyle w:val="Pieddepag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. .</w:t>
            </w:r>
            <w:r w:rsidRPr="008E6A6F">
              <w:rPr>
                <w:rFonts w:asciiTheme="minorHAnsi" w:hAnsiTheme="minorHAnsi" w:cstheme="minorHAnsi"/>
                <w:b/>
                <w:sz w:val="20"/>
                <w:szCs w:val="20"/>
              </w:rPr>
              <w:t> ?</w:t>
            </w:r>
          </w:p>
        </w:tc>
      </w:tr>
    </w:tbl>
    <w:p w:rsidR="00894A19" w:rsidRDefault="00894A19" w:rsidP="00894A19">
      <w:bookmarkStart w:id="31" w:name="OLE_LINK24"/>
      <w:bookmarkStart w:id="32" w:name="OLE_LINK25"/>
      <w:bookmarkEnd w:id="21"/>
      <w:bookmarkEnd w:id="22"/>
      <w:bookmarkEnd w:id="23"/>
      <w:bookmarkEnd w:id="24"/>
    </w:p>
    <w:tbl>
      <w:tblPr>
        <w:tblStyle w:val="Grilledutableau"/>
        <w:tblW w:w="9836" w:type="dxa"/>
        <w:tblInd w:w="142" w:type="dxa"/>
        <w:tblLook w:val="04A0" w:firstRow="1" w:lastRow="0" w:firstColumn="1" w:lastColumn="0" w:noHBand="0" w:noVBand="1"/>
      </w:tblPr>
      <w:tblGrid>
        <w:gridCol w:w="9836"/>
      </w:tblGrid>
      <w:tr w:rsidR="00894A19" w:rsidTr="00660357">
        <w:trPr>
          <w:trHeight w:val="495"/>
        </w:trPr>
        <w:tc>
          <w:tcPr>
            <w:tcW w:w="9836" w:type="dxa"/>
            <w:shd w:val="clear" w:color="auto" w:fill="FFFFFF" w:themeFill="background1"/>
          </w:tcPr>
          <w:p w:rsidR="00F156BC" w:rsidRPr="00433CEF" w:rsidRDefault="00F156BC" w:rsidP="00F156BC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i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dées/Hypothèses pour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résoudre ce problème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bookmarkStart w:id="33" w:name="OLE_LINK20"/>
            <w:bookmarkStart w:id="34" w:name="OLE_LINK23"/>
            <w:bookmarkStart w:id="35" w:name="OLE_LINK45"/>
            <w:bookmarkStart w:id="36" w:name="OLE_LINK46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25’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33"/>
            <w:bookmarkEnd w:id="34"/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bookmarkStart w:id="37" w:name="OLE_LINK47"/>
            <w:bookmarkStart w:id="38" w:name="OLE_LINK48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Recherche  élève : Rédiger ses idées ou propositions pour résoudre le problème de société. Recherche individuelle, puis harmonisation de l’ilot, puis présentation orale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bookmarkEnd w:id="35"/>
          <w:bookmarkEnd w:id="36"/>
          <w:bookmarkEnd w:id="37"/>
          <w:bookmarkEnd w:id="38"/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894A19" w:rsidRPr="007D7EE2" w:rsidRDefault="00F156BC" w:rsidP="00F156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bookmarkEnd w:id="31"/>
      <w:bookmarkEnd w:id="32"/>
    </w:tbl>
    <w:p w:rsidR="00894A19" w:rsidRDefault="00894A19" w:rsidP="00894A19"/>
    <w:tbl>
      <w:tblPr>
        <w:tblStyle w:val="Grilledutableau"/>
        <w:tblW w:w="9836" w:type="dxa"/>
        <w:tblInd w:w="142" w:type="dxa"/>
        <w:tblLook w:val="04A0" w:firstRow="1" w:lastRow="0" w:firstColumn="1" w:lastColumn="0" w:noHBand="0" w:noVBand="1"/>
      </w:tblPr>
      <w:tblGrid>
        <w:gridCol w:w="9836"/>
      </w:tblGrid>
      <w:tr w:rsidR="00894A19" w:rsidTr="00660357">
        <w:trPr>
          <w:trHeight w:val="495"/>
        </w:trPr>
        <w:tc>
          <w:tcPr>
            <w:tcW w:w="9836" w:type="dxa"/>
            <w:shd w:val="clear" w:color="auto" w:fill="D9D9D9" w:themeFill="background1" w:themeFillShade="D9"/>
          </w:tcPr>
          <w:p w:rsidR="00F156BC" w:rsidRDefault="00F156BC" w:rsidP="00F156BC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Mise en commun des h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ypothèse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retenue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pour répondre au problème de société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15’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Synthèse professeur : </w:t>
            </w:r>
            <w:bookmarkStart w:id="39" w:name="OLE_LINK49"/>
            <w:bookmarkStart w:id="40" w:name="OLE_LINK50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après présentation des idées/hypothèses des ilots, certaines sont retenues et notées. Celles-ci deviennent les objectifs des séances suivantes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…</w:t>
            </w:r>
            <w:bookmarkEnd w:id="39"/>
            <w:bookmarkEnd w:id="40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894A19" w:rsidRDefault="00F156BC" w:rsidP="00F156BC">
            <w:pPr>
              <w:spacing w:line="276" w:lineRule="auto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F44C9A" w:rsidRPr="00E70FAB" w:rsidRDefault="00F44C9A" w:rsidP="00894A19">
      <w:pPr>
        <w:pStyle w:val="Pieddepage"/>
      </w:pPr>
    </w:p>
    <w:sectPr w:rsidR="00F44C9A" w:rsidRPr="00E70FAB" w:rsidSect="00F10319">
      <w:footerReference w:type="default" r:id="rId9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F6" w:rsidRDefault="003657F6" w:rsidP="00F66326">
      <w:r>
        <w:separator/>
      </w:r>
    </w:p>
  </w:endnote>
  <w:endnote w:type="continuationSeparator" w:id="0">
    <w:p w:rsidR="003657F6" w:rsidRDefault="003657F6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E12615" w:rsidRPr="00F10319" w:rsidTr="00F10319">
      <w:tc>
        <w:tcPr>
          <w:tcW w:w="453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Date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Rôle</w:t>
          </w:r>
          <w:r w:rsidR="00E12615" w:rsidRPr="00F10319">
            <w:rPr>
              <w:sz w:val="20"/>
              <w:szCs w:val="20"/>
            </w:rPr>
            <w:t xml:space="preserve"> :  </w:t>
          </w:r>
        </w:p>
      </w:tc>
    </w:tr>
  </w:tbl>
  <w:p w:rsidR="00F66326" w:rsidRPr="00F10319" w:rsidRDefault="00F6632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F6" w:rsidRDefault="003657F6" w:rsidP="00F66326">
      <w:r>
        <w:separator/>
      </w:r>
    </w:p>
  </w:footnote>
  <w:footnote w:type="continuationSeparator" w:id="0">
    <w:p w:rsidR="003657F6" w:rsidRDefault="003657F6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577A"/>
    <w:multiLevelType w:val="multilevel"/>
    <w:tmpl w:val="68C4C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16B51"/>
    <w:multiLevelType w:val="multilevel"/>
    <w:tmpl w:val="C778E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7F0289"/>
    <w:multiLevelType w:val="hybridMultilevel"/>
    <w:tmpl w:val="5C885BB2"/>
    <w:lvl w:ilvl="0" w:tplc="34843E2A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42DB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A46B2"/>
    <w:rsid w:val="002B7C21"/>
    <w:rsid w:val="002C458C"/>
    <w:rsid w:val="002D52C1"/>
    <w:rsid w:val="002E77F1"/>
    <w:rsid w:val="00305247"/>
    <w:rsid w:val="003178B1"/>
    <w:rsid w:val="003303B1"/>
    <w:rsid w:val="00342D4D"/>
    <w:rsid w:val="003657F6"/>
    <w:rsid w:val="00375D39"/>
    <w:rsid w:val="003859CC"/>
    <w:rsid w:val="003860E8"/>
    <w:rsid w:val="003976E8"/>
    <w:rsid w:val="003A1C9E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08D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C3069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63D2C"/>
    <w:rsid w:val="00770CF5"/>
    <w:rsid w:val="007A4AAA"/>
    <w:rsid w:val="007E11E0"/>
    <w:rsid w:val="007F3D5A"/>
    <w:rsid w:val="007F4D8D"/>
    <w:rsid w:val="008011D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94A19"/>
    <w:rsid w:val="008A143D"/>
    <w:rsid w:val="008A34EF"/>
    <w:rsid w:val="008B4E82"/>
    <w:rsid w:val="008D5DD2"/>
    <w:rsid w:val="008E2B06"/>
    <w:rsid w:val="008E57AA"/>
    <w:rsid w:val="008E6A6F"/>
    <w:rsid w:val="008F6E09"/>
    <w:rsid w:val="00903202"/>
    <w:rsid w:val="00903AF5"/>
    <w:rsid w:val="00924D60"/>
    <w:rsid w:val="00926F95"/>
    <w:rsid w:val="009476D2"/>
    <w:rsid w:val="00955A7F"/>
    <w:rsid w:val="00956A17"/>
    <w:rsid w:val="009756B2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44CA3"/>
    <w:rsid w:val="00B57AAA"/>
    <w:rsid w:val="00B60243"/>
    <w:rsid w:val="00B62254"/>
    <w:rsid w:val="00B64658"/>
    <w:rsid w:val="00B74342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912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144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938A7"/>
    <w:rsid w:val="00EA0815"/>
    <w:rsid w:val="00EA6B8E"/>
    <w:rsid w:val="00EB3A0A"/>
    <w:rsid w:val="00EC0178"/>
    <w:rsid w:val="00EC034D"/>
    <w:rsid w:val="00ED4B96"/>
    <w:rsid w:val="00EE1EBA"/>
    <w:rsid w:val="00EE3142"/>
    <w:rsid w:val="00EE31CD"/>
    <w:rsid w:val="00EE75B0"/>
    <w:rsid w:val="00EF4315"/>
    <w:rsid w:val="00F10319"/>
    <w:rsid w:val="00F156BC"/>
    <w:rsid w:val="00F274B6"/>
    <w:rsid w:val="00F32457"/>
    <w:rsid w:val="00F44C9A"/>
    <w:rsid w:val="00F476E6"/>
    <w:rsid w:val="00F66326"/>
    <w:rsid w:val="00F67439"/>
    <w:rsid w:val="00F67C0B"/>
    <w:rsid w:val="00F76186"/>
    <w:rsid w:val="00F86DD7"/>
    <w:rsid w:val="00F9039A"/>
    <w:rsid w:val="00F92ACB"/>
    <w:rsid w:val="00F97BB6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9A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Christophe D</cp:lastModifiedBy>
  <cp:revision>4</cp:revision>
  <cp:lastPrinted>2019-01-04T08:27:00Z</cp:lastPrinted>
  <dcterms:created xsi:type="dcterms:W3CDTF">2019-01-04T17:08:00Z</dcterms:created>
  <dcterms:modified xsi:type="dcterms:W3CDTF">2019-01-09T08:21:00Z</dcterms:modified>
</cp:coreProperties>
</file>