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3227"/>
        <w:gridCol w:w="6551"/>
      </w:tblGrid>
      <w:tr w:rsidR="008C3D7F" w:rsidRPr="008C3D7F" w:rsidTr="008D014B">
        <w:trPr>
          <w:trHeight w:val="149"/>
        </w:trPr>
        <w:tc>
          <w:tcPr>
            <w:tcW w:w="3227" w:type="dxa"/>
            <w:vAlign w:val="center"/>
          </w:tcPr>
          <w:p w:rsidR="008C3D7F" w:rsidRPr="00DD2F7D" w:rsidRDefault="008C3D7F" w:rsidP="008D014B">
            <w:pPr>
              <w:jc w:val="left"/>
              <w:rPr>
                <w:b/>
                <w:sz w:val="24"/>
              </w:rPr>
            </w:pPr>
            <w:r w:rsidRPr="00DD2F7D">
              <w:rPr>
                <w:b/>
                <w:sz w:val="24"/>
              </w:rPr>
              <w:t>Chapitre</w:t>
            </w:r>
          </w:p>
        </w:tc>
        <w:tc>
          <w:tcPr>
            <w:tcW w:w="6551" w:type="dxa"/>
            <w:vAlign w:val="center"/>
          </w:tcPr>
          <w:p w:rsidR="008C3D7F" w:rsidRPr="005F6D16" w:rsidRDefault="008D014B" w:rsidP="008D014B">
            <w:pPr>
              <w:jc w:val="left"/>
              <w:rPr>
                <w:b/>
              </w:rPr>
            </w:pPr>
            <w:r w:rsidRPr="0024552A">
              <w:rPr>
                <w:b/>
              </w:rPr>
              <w:t>3. Solutions technologiques</w:t>
            </w:r>
          </w:p>
        </w:tc>
      </w:tr>
      <w:tr w:rsidR="008C3D7F" w:rsidRPr="008C3D7F" w:rsidTr="008D014B">
        <w:trPr>
          <w:trHeight w:val="142"/>
        </w:trPr>
        <w:tc>
          <w:tcPr>
            <w:tcW w:w="3227" w:type="dxa"/>
          </w:tcPr>
          <w:p w:rsidR="008C3D7F" w:rsidRPr="008C3D7F" w:rsidRDefault="008C3D7F" w:rsidP="008D014B">
            <w:pPr>
              <w:jc w:val="left"/>
              <w:rPr>
                <w:b/>
              </w:rPr>
            </w:pPr>
            <w:r w:rsidRPr="008C3D7F">
              <w:rPr>
                <w:b/>
              </w:rPr>
              <w:t>Objectif général de formation</w:t>
            </w:r>
          </w:p>
        </w:tc>
        <w:tc>
          <w:tcPr>
            <w:tcW w:w="6551" w:type="dxa"/>
          </w:tcPr>
          <w:p w:rsidR="00233782" w:rsidRDefault="00233782" w:rsidP="00233782">
            <w:pPr>
              <w:pStyle w:val="Paragraphedeliste"/>
              <w:numPr>
                <w:ilvl w:val="0"/>
                <w:numId w:val="1"/>
              </w:numPr>
            </w:pPr>
            <w:r>
              <w:t>I</w:t>
            </w:r>
            <w:r w:rsidRPr="00233782">
              <w:t xml:space="preserve">dentifier une solution technique, </w:t>
            </w:r>
          </w:p>
          <w:p w:rsidR="008C3D7F" w:rsidRPr="008C3D7F" w:rsidRDefault="00233782" w:rsidP="00233782">
            <w:pPr>
              <w:pStyle w:val="Paragraphedeliste"/>
              <w:numPr>
                <w:ilvl w:val="0"/>
                <w:numId w:val="1"/>
              </w:numPr>
            </w:pPr>
            <w:r>
              <w:t>D</w:t>
            </w:r>
            <w:r w:rsidRPr="00233782">
              <w:t>évelopper une culture des solutions technologiques.</w:t>
            </w:r>
          </w:p>
        </w:tc>
      </w:tr>
      <w:tr w:rsidR="008C3D7F" w:rsidRPr="008C3D7F" w:rsidTr="008D014B">
        <w:trPr>
          <w:trHeight w:val="142"/>
        </w:trPr>
        <w:tc>
          <w:tcPr>
            <w:tcW w:w="3227" w:type="dxa"/>
          </w:tcPr>
          <w:p w:rsidR="008C3D7F" w:rsidRPr="008C3D7F" w:rsidRDefault="008C3D7F" w:rsidP="008D014B">
            <w:pPr>
              <w:jc w:val="left"/>
              <w:rPr>
                <w:b/>
              </w:rPr>
            </w:pPr>
            <w:r w:rsidRPr="008C3D7F">
              <w:rPr>
                <w:b/>
              </w:rPr>
              <w:t>Paragraphe</w:t>
            </w:r>
          </w:p>
        </w:tc>
        <w:tc>
          <w:tcPr>
            <w:tcW w:w="6551" w:type="dxa"/>
          </w:tcPr>
          <w:p w:rsidR="008C3D7F" w:rsidRPr="008C3D7F" w:rsidRDefault="00233782" w:rsidP="006A539F">
            <w:r w:rsidRPr="0024552A">
              <w:t>3.1 Structures matérielles et/ou logicielles</w:t>
            </w:r>
          </w:p>
        </w:tc>
      </w:tr>
      <w:tr w:rsidR="008C3D7F" w:rsidRPr="008C3D7F" w:rsidTr="008D014B">
        <w:trPr>
          <w:trHeight w:val="142"/>
        </w:trPr>
        <w:tc>
          <w:tcPr>
            <w:tcW w:w="3227" w:type="dxa"/>
          </w:tcPr>
          <w:p w:rsidR="008C3D7F" w:rsidRPr="008C3D7F" w:rsidRDefault="008C3D7F" w:rsidP="008D014B">
            <w:pPr>
              <w:jc w:val="left"/>
              <w:rPr>
                <w:b/>
              </w:rPr>
            </w:pPr>
            <w:r w:rsidRPr="008C3D7F">
              <w:rPr>
                <w:b/>
              </w:rPr>
              <w:t>Sous paragraphe</w:t>
            </w:r>
          </w:p>
        </w:tc>
        <w:tc>
          <w:tcPr>
            <w:tcW w:w="6551" w:type="dxa"/>
          </w:tcPr>
          <w:p w:rsidR="008C3D7F" w:rsidRPr="008C3D7F" w:rsidRDefault="009B4B52" w:rsidP="006A539F">
            <w:r w:rsidRPr="0024552A">
              <w:t>3.1.4 Traitement de l’information</w:t>
            </w:r>
          </w:p>
        </w:tc>
      </w:tr>
      <w:tr w:rsidR="008C3D7F" w:rsidRPr="008C3D7F" w:rsidTr="008D014B">
        <w:trPr>
          <w:trHeight w:val="142"/>
        </w:trPr>
        <w:tc>
          <w:tcPr>
            <w:tcW w:w="3227" w:type="dxa"/>
          </w:tcPr>
          <w:p w:rsidR="008C3D7F" w:rsidRPr="008C3D7F" w:rsidRDefault="008C3D7F" w:rsidP="008D014B">
            <w:pPr>
              <w:jc w:val="left"/>
              <w:rPr>
                <w:b/>
              </w:rPr>
            </w:pPr>
            <w:r w:rsidRPr="008C3D7F">
              <w:rPr>
                <w:b/>
              </w:rPr>
              <w:t>Connaissance</w:t>
            </w:r>
            <w:r w:rsidR="00AB3B32">
              <w:rPr>
                <w:b/>
              </w:rPr>
              <w:t>s</w:t>
            </w:r>
          </w:p>
        </w:tc>
        <w:tc>
          <w:tcPr>
            <w:tcW w:w="6551" w:type="dxa"/>
          </w:tcPr>
          <w:p w:rsidR="008C3D7F" w:rsidRPr="008C3D7F" w:rsidRDefault="009B4B52" w:rsidP="006A539F">
            <w:r w:rsidRPr="009B4B52">
              <w:t>Codage (binaire, hexadécimal, ASCII) et transcodage de l’information, compression, correction</w:t>
            </w:r>
          </w:p>
        </w:tc>
      </w:tr>
      <w:tr w:rsidR="008C3D7F" w:rsidRPr="008C3D7F" w:rsidTr="008D014B">
        <w:trPr>
          <w:trHeight w:val="142"/>
        </w:trPr>
        <w:tc>
          <w:tcPr>
            <w:tcW w:w="3227" w:type="dxa"/>
          </w:tcPr>
          <w:p w:rsidR="008C3D7F" w:rsidRPr="008C3D7F" w:rsidRDefault="008C3D7F" w:rsidP="008D014B">
            <w:pPr>
              <w:jc w:val="left"/>
              <w:rPr>
                <w:b/>
              </w:rPr>
            </w:pPr>
            <w:r w:rsidRPr="008C3D7F">
              <w:rPr>
                <w:b/>
              </w:rPr>
              <w:t>Niveau d’enseignement</w:t>
            </w:r>
          </w:p>
        </w:tc>
        <w:tc>
          <w:tcPr>
            <w:tcW w:w="6551" w:type="dxa"/>
          </w:tcPr>
          <w:p w:rsidR="008C3D7F" w:rsidRPr="008C3D7F" w:rsidRDefault="005F6D16" w:rsidP="006A539F">
            <w:r>
              <w:t>Première Terminale</w:t>
            </w:r>
          </w:p>
        </w:tc>
      </w:tr>
      <w:tr w:rsidR="008C3D7F" w:rsidRPr="008C3D7F" w:rsidTr="008C3D7F">
        <w:trPr>
          <w:trHeight w:val="142"/>
        </w:trPr>
        <w:tc>
          <w:tcPr>
            <w:tcW w:w="3227" w:type="dxa"/>
          </w:tcPr>
          <w:p w:rsidR="008C3D7F" w:rsidRPr="008C3D7F" w:rsidRDefault="008C3D7F" w:rsidP="006A539F">
            <w:pPr>
              <w:rPr>
                <w:b/>
              </w:rPr>
            </w:pPr>
            <w:r w:rsidRPr="008C3D7F">
              <w:rPr>
                <w:b/>
              </w:rPr>
              <w:t>Niveau taxonomique</w:t>
            </w:r>
          </w:p>
        </w:tc>
        <w:tc>
          <w:tcPr>
            <w:tcW w:w="6551" w:type="dxa"/>
          </w:tcPr>
          <w:p w:rsidR="008C3D7F" w:rsidRPr="008C3D7F" w:rsidRDefault="005F6D16" w:rsidP="006A539F">
            <w:r w:rsidRPr="007F7F53">
              <w:rPr>
                <w:b/>
              </w:rPr>
              <w:t>3</w:t>
            </w:r>
            <w:r w:rsidR="00DD2F7D" w:rsidRPr="007F7F53">
              <w:rPr>
                <w:b/>
              </w:rPr>
              <w:t>.</w:t>
            </w:r>
            <w:r w:rsidR="007F7F53">
              <w:t> </w:t>
            </w:r>
            <w:r w:rsidR="00DD2F7D" w:rsidRPr="00DD2F7D">
              <w:t xml:space="preserve">Le contenu est relatif à la </w:t>
            </w:r>
            <w:r w:rsidR="00DD2F7D" w:rsidRPr="00DD2F7D">
              <w:rPr>
                <w:b/>
              </w:rPr>
              <w:t>maîtrise d’outils d’étude ou d’action</w:t>
            </w:r>
            <w:r w:rsidR="00DD2F7D" w:rsidRPr="00DD2F7D">
              <w:t xml:space="preserve"> : utiliser, manipuler des règles ou des ensembles de règles (algorithme), des principes, des démarches formalisées en vue d’un résultat à atteindre.</w:t>
            </w:r>
          </w:p>
        </w:tc>
      </w:tr>
      <w:tr w:rsidR="008C3D7F" w:rsidRPr="008C3D7F" w:rsidTr="008C3D7F">
        <w:trPr>
          <w:trHeight w:val="142"/>
        </w:trPr>
        <w:tc>
          <w:tcPr>
            <w:tcW w:w="3227" w:type="dxa"/>
          </w:tcPr>
          <w:p w:rsidR="008C3D7F" w:rsidRPr="008C3D7F" w:rsidRDefault="008C3D7F" w:rsidP="006A539F">
            <w:pPr>
              <w:rPr>
                <w:b/>
              </w:rPr>
            </w:pPr>
            <w:r w:rsidRPr="008C3D7F">
              <w:rPr>
                <w:b/>
              </w:rPr>
              <w:t>Commentaire</w:t>
            </w:r>
          </w:p>
        </w:tc>
        <w:tc>
          <w:tcPr>
            <w:tcW w:w="6551" w:type="dxa"/>
          </w:tcPr>
          <w:p w:rsidR="008C3D7F" w:rsidRPr="005F6D16" w:rsidRDefault="00C30C11" w:rsidP="009B4B52">
            <w:pPr>
              <w:rPr>
                <w:i/>
              </w:rPr>
            </w:pPr>
            <w:r>
              <w:rPr>
                <w:i/>
              </w:rPr>
              <w:t xml:space="preserve">Aucun </w:t>
            </w:r>
          </w:p>
        </w:tc>
      </w:tr>
      <w:tr w:rsidR="008C3D7F" w:rsidRPr="008C3D7F" w:rsidTr="008C3D7F">
        <w:trPr>
          <w:trHeight w:val="142"/>
        </w:trPr>
        <w:tc>
          <w:tcPr>
            <w:tcW w:w="3227" w:type="dxa"/>
          </w:tcPr>
          <w:p w:rsidR="008C3D7F" w:rsidRPr="008C3D7F" w:rsidRDefault="008C3D7F" w:rsidP="006A539F">
            <w:pPr>
              <w:rPr>
                <w:b/>
              </w:rPr>
            </w:pPr>
            <w:r>
              <w:rPr>
                <w:b/>
              </w:rPr>
              <w:t>Liens</w:t>
            </w:r>
          </w:p>
        </w:tc>
        <w:tc>
          <w:tcPr>
            <w:tcW w:w="6551" w:type="dxa"/>
          </w:tcPr>
          <w:p w:rsidR="008C3D7F" w:rsidRPr="008C3D7F" w:rsidRDefault="008C3D7F" w:rsidP="006A539F"/>
        </w:tc>
      </w:tr>
    </w:tbl>
    <w:p w:rsidR="0081669B" w:rsidRDefault="004941E1" w:rsidP="0081669B">
      <w:pPr>
        <w:jc w:val="center"/>
        <w:rPr>
          <w:rFonts w:ascii="Arial Black" w:hAnsi="Arial Black"/>
          <w:b/>
          <w:bCs/>
          <w:u w:val="single"/>
        </w:rPr>
      </w:pPr>
      <w:r>
        <w:rPr>
          <w:rFonts w:ascii="Arial Black" w:hAnsi="Arial Black"/>
          <w:b/>
          <w:bCs/>
          <w:noProof/>
          <w:u w:val="single"/>
          <w:lang w:eastAsia="fr-FR"/>
        </w:rPr>
        <w:pict>
          <v:group id="_x0000_s1026" style="position:absolute;left:0;text-align:left;margin-left:-4.65pt;margin-top:8.25pt;width:470.05pt;height:70.65pt;z-index:251661312;mso-position-horizontal-relative:text;mso-position-vertical-relative:text" coordorigin="1041,5256" coordsize="9401,1413">
            <v:shapetype id="_x0000_t202" coordsize="21600,21600" o:spt="202" path="m,l,21600r21600,l21600,xe">
              <v:stroke joinstyle="miter"/>
              <v:path gradientshapeok="t" o:connecttype="rect"/>
            </v:shapetype>
            <v:shape id="_x0000_s1027" type="#_x0000_t202" style="position:absolute;left:2311;top:5598;width:1253;height:684;v-text-anchor:middle">
              <v:textbox style="mso-next-textbox:#_x0000_s1027" inset="0,0,0,0">
                <w:txbxContent>
                  <w:p w:rsidR="0081669B" w:rsidRDefault="0081669B" w:rsidP="0081669B">
                    <w:pPr>
                      <w:jc w:val="center"/>
                    </w:pPr>
                    <w:r>
                      <w:t>Acquisition</w:t>
                    </w:r>
                  </w:p>
                </w:txbxContent>
              </v:textbox>
            </v:shape>
            <v:shapetype id="_x0000_t32" coordsize="21600,21600" o:spt="32" o:oned="t" path="m,l21600,21600e" filled="f">
              <v:path arrowok="t" fillok="f" o:connecttype="none"/>
              <o:lock v:ext="edit" shapetype="t"/>
            </v:shapetype>
            <v:shape id="_x0000_s1028" type="#_x0000_t32" style="position:absolute;left:3564;top:5940;width:333;height:1" o:connectortype="straight">
              <v:stroke endarrow="block"/>
            </v:shape>
            <v:shape id="_x0000_s1029" type="#_x0000_t202" style="position:absolute;left:3897;top:5598;width:1253;height:684;v-text-anchor:middle">
              <v:textbox style="mso-next-textbox:#_x0000_s1029" inset="0,0,0,0">
                <w:txbxContent>
                  <w:p w:rsidR="0081669B" w:rsidRDefault="0081669B" w:rsidP="0081669B">
                    <w:pPr>
                      <w:jc w:val="center"/>
                    </w:pPr>
                    <w:r>
                      <w:t>Codage</w:t>
                    </w:r>
                    <w:r w:rsidR="00911117">
                      <w:t>/</w:t>
                    </w:r>
                  </w:p>
                  <w:p w:rsidR="00911117" w:rsidRDefault="00911117" w:rsidP="0081669B">
                    <w:pPr>
                      <w:jc w:val="center"/>
                    </w:pPr>
                    <w:r w:rsidRPr="00786306">
                      <w:t>Traitement</w:t>
                    </w:r>
                  </w:p>
                </w:txbxContent>
              </v:textbox>
            </v:shape>
            <v:shape id="_x0000_s1030" type="#_x0000_t202" style="position:absolute;left:5512;top:5598;width:1253;height:684;v-text-anchor:middle">
              <v:stroke dashstyle="longDash"/>
              <v:textbox style="mso-next-textbox:#_x0000_s1030" inset="0,0,0,0">
                <w:txbxContent>
                  <w:p w:rsidR="0081669B" w:rsidRDefault="0081669B" w:rsidP="0081669B">
                    <w:pPr>
                      <w:jc w:val="center"/>
                    </w:pPr>
                    <w:r>
                      <w:t>Transmission</w:t>
                    </w:r>
                  </w:p>
                  <w:p w:rsidR="0081669B" w:rsidRDefault="0081669B" w:rsidP="0081669B">
                    <w:pPr>
                      <w:jc w:val="center"/>
                    </w:pPr>
                    <w:r>
                      <w:t>/ Stockage</w:t>
                    </w:r>
                  </w:p>
                </w:txbxContent>
              </v:textbox>
            </v:shape>
            <v:shape id="_x0000_s1031" type="#_x0000_t32" style="position:absolute;left:1627;top:5939;width:684;height:1" o:connectortype="straight">
              <v:stroke endarrow="block"/>
            </v:shape>
            <v:shape id="_x0000_s1032" type="#_x0000_t202" style="position:absolute;left:7021;top:5598;width:1253;height:684;v-text-anchor:middle">
              <v:textbox style="mso-next-textbox:#_x0000_s1032" inset="0,0,0,0">
                <w:txbxContent>
                  <w:p w:rsidR="0081669B" w:rsidRDefault="0081669B" w:rsidP="0081669B">
                    <w:pPr>
                      <w:jc w:val="center"/>
                    </w:pPr>
                    <w:r>
                      <w:t>Décodage</w:t>
                    </w:r>
                    <w:r w:rsidR="00786306">
                      <w:t>/</w:t>
                    </w:r>
                  </w:p>
                  <w:p w:rsidR="0081669B" w:rsidRDefault="0081669B" w:rsidP="0081669B">
                    <w:pPr>
                      <w:jc w:val="center"/>
                    </w:pPr>
                    <w:r w:rsidRPr="00786306">
                      <w:t>Traitement</w:t>
                    </w:r>
                  </w:p>
                </w:txbxContent>
              </v:textbox>
            </v:shape>
            <v:shape id="_x0000_s1033" type="#_x0000_t32" style="position:absolute;left:8274;top:5925;width:231;height:0" o:connectortype="straight">
              <v:stroke endarrow="block"/>
            </v:shape>
            <v:shape id="_x0000_s1034" type="#_x0000_t202" style="position:absolute;left:8505;top:5541;width:1253;height:684;v-text-anchor:middle">
              <v:textbox style="mso-next-textbox:#_x0000_s1034" inset="0,0,0,0">
                <w:txbxContent>
                  <w:p w:rsidR="0081669B" w:rsidRDefault="0081669B" w:rsidP="0081669B">
                    <w:pPr>
                      <w:jc w:val="center"/>
                    </w:pPr>
                    <w:r>
                      <w:t>Restitution</w:t>
                    </w:r>
                  </w:p>
                </w:txbxContent>
              </v:textbox>
            </v:shape>
            <v:shape id="_x0000_s1035" type="#_x0000_t32" style="position:absolute;left:9758;top:5859;width:684;height:1" o:connectortype="straight">
              <v:stroke endarrow="block"/>
            </v:shape>
            <v:shape id="_x0000_s1036" type="#_x0000_t202" style="position:absolute;left:1041;top:5256;width:1270;height:1413;v-text-anchor:middle" filled="f" stroked="f">
              <v:textbox style="mso-next-textbox:#_x0000_s1036" inset="0,0,0,0">
                <w:txbxContent>
                  <w:p w:rsidR="0081669B" w:rsidRDefault="0081669B" w:rsidP="0081669B">
                    <w:pPr>
                      <w:jc w:val="left"/>
                    </w:pPr>
                    <w:r>
                      <w:t>Grandeur physique</w:t>
                    </w:r>
                  </w:p>
                  <w:p w:rsidR="0081669B" w:rsidRDefault="0081669B" w:rsidP="0081669B">
                    <w:pPr>
                      <w:jc w:val="left"/>
                    </w:pPr>
                    <w:r>
                      <w:t>(image, son, texte …)</w:t>
                    </w:r>
                  </w:p>
                </w:txbxContent>
              </v:textbox>
            </v:shape>
            <v:shape id="_x0000_s1037" type="#_x0000_t32" style="position:absolute;left:5150;top:5941;width:362;height:6;flip:y" o:connectortype="straight">
              <v:stroke endarrow="block"/>
            </v:shape>
            <v:shape id="_x0000_s1038" type="#_x0000_t32" style="position:absolute;left:6765;top:5947;width:256;height:1" o:connectortype="straight">
              <v:stroke endarrow="block"/>
            </v:shape>
            <v:shape id="_x0000_s1039" type="#_x0000_t202" style="position:absolute;left:4789;top:6042;width:1083;height:627;v-text-anchor:middle" filled="f" stroked="f">
              <v:textbox style="mso-next-textbox:#_x0000_s1039" inset="0,0,0,0">
                <w:txbxContent>
                  <w:p w:rsidR="0081669B" w:rsidRPr="00083764" w:rsidRDefault="0081669B" w:rsidP="0081669B">
                    <w:pPr>
                      <w:jc w:val="center"/>
                      <w:rPr>
                        <w:sz w:val="16"/>
                        <w:szCs w:val="16"/>
                      </w:rPr>
                    </w:pPr>
                    <w:r w:rsidRPr="00083764">
                      <w:rPr>
                        <w:sz w:val="16"/>
                        <w:szCs w:val="16"/>
                      </w:rPr>
                      <w:t>msg</w:t>
                    </w:r>
                  </w:p>
                  <w:p w:rsidR="0081669B" w:rsidRPr="00083764" w:rsidRDefault="0081669B" w:rsidP="0081669B">
                    <w:pPr>
                      <w:jc w:val="center"/>
                      <w:rPr>
                        <w:sz w:val="16"/>
                        <w:szCs w:val="16"/>
                      </w:rPr>
                    </w:pPr>
                    <w:r w:rsidRPr="00083764">
                      <w:rPr>
                        <w:sz w:val="16"/>
                        <w:szCs w:val="16"/>
                      </w:rPr>
                      <w:t>binaire</w:t>
                    </w:r>
                  </w:p>
                </w:txbxContent>
              </v:textbox>
            </v:shape>
          </v:group>
        </w:pict>
      </w:r>
      <w:r>
        <w:rPr>
          <w:rFonts w:ascii="Arial Black" w:hAnsi="Arial Black"/>
          <w:b/>
          <w:bCs/>
          <w:noProof/>
          <w:u w:val="single"/>
          <w:lang w:eastAsia="fr-FR"/>
        </w:rPr>
        <w:pict>
          <v:shape id="_x0000_s1040" type="#_x0000_t202" style="position:absolute;left:0;text-align:left;margin-left:447.25pt;margin-top:1.95pt;width:63.5pt;height:70.65pt;z-index:251662336;mso-position-horizontal-relative:text;mso-position-vertical-relative:text;v-text-anchor:middle" filled="f" stroked="f">
            <v:textbox style="mso-next-textbox:#_x0000_s1040" inset="0,0,0,0">
              <w:txbxContent>
                <w:p w:rsidR="0081669B" w:rsidRDefault="0081669B" w:rsidP="0081669B">
                  <w:pPr>
                    <w:jc w:val="left"/>
                  </w:pPr>
                  <w:r>
                    <w:t>Grandeur physique</w:t>
                  </w:r>
                </w:p>
                <w:p w:rsidR="0081669B" w:rsidRDefault="0081669B" w:rsidP="0081669B">
                  <w:pPr>
                    <w:jc w:val="left"/>
                  </w:pPr>
                  <w:r>
                    <w:t>(image, son, texte …)</w:t>
                  </w:r>
                </w:p>
              </w:txbxContent>
            </v:textbox>
          </v:shape>
        </w:pict>
      </w:r>
      <w:r w:rsidR="0081669B">
        <w:rPr>
          <w:rFonts w:ascii="Arial Black" w:hAnsi="Arial Black"/>
          <w:b/>
          <w:bCs/>
          <w:u w:val="single"/>
        </w:rPr>
        <w:t>Principe d'une chaîne de transmission numérique en bande de base</w:t>
      </w:r>
    </w:p>
    <w:p w:rsidR="0081669B" w:rsidRDefault="0081669B" w:rsidP="0081669B">
      <w:pPr>
        <w:jc w:val="center"/>
        <w:rPr>
          <w:rFonts w:ascii="Arial Black" w:hAnsi="Arial Black"/>
          <w:b/>
          <w:bCs/>
          <w:u w:val="single"/>
        </w:rPr>
      </w:pPr>
    </w:p>
    <w:p w:rsidR="0081669B" w:rsidRDefault="0081669B" w:rsidP="0081669B">
      <w:pPr>
        <w:jc w:val="center"/>
        <w:rPr>
          <w:rFonts w:ascii="Arial Black" w:hAnsi="Arial Black"/>
          <w:b/>
          <w:bCs/>
          <w:u w:val="single"/>
        </w:rPr>
      </w:pPr>
    </w:p>
    <w:p w:rsidR="0081669B" w:rsidRDefault="0081669B" w:rsidP="0081669B">
      <w:pPr>
        <w:jc w:val="center"/>
        <w:rPr>
          <w:rFonts w:ascii="Arial Black" w:hAnsi="Arial Black"/>
          <w:b/>
          <w:bCs/>
          <w:u w:val="single"/>
        </w:rPr>
      </w:pPr>
    </w:p>
    <w:p w:rsidR="0081669B" w:rsidRDefault="0081669B" w:rsidP="0081669B">
      <w:pPr>
        <w:jc w:val="center"/>
        <w:rPr>
          <w:rFonts w:ascii="Arial Black" w:hAnsi="Arial Black"/>
          <w:b/>
          <w:bCs/>
          <w:u w:val="single"/>
        </w:rPr>
      </w:pPr>
    </w:p>
    <w:p w:rsidR="0081669B" w:rsidRDefault="0081669B" w:rsidP="0081669B">
      <w:pPr>
        <w:rPr>
          <w:rFonts w:ascii="Arial Black" w:hAnsi="Arial Black"/>
          <w:b/>
          <w:bCs/>
          <w:u w:val="single"/>
        </w:rPr>
      </w:pPr>
    </w:p>
    <w:p w:rsidR="0081669B" w:rsidRDefault="00402B1B" w:rsidP="0081669B">
      <w:pPr>
        <w:rPr>
          <w:rFonts w:ascii="Arial Black" w:hAnsi="Arial Black"/>
          <w:b/>
          <w:bCs/>
          <w:u w:val="single"/>
        </w:rPr>
      </w:pPr>
      <w:r>
        <w:rPr>
          <w:rFonts w:ascii="Arial Black" w:hAnsi="Arial Black"/>
          <w:b/>
          <w:bCs/>
          <w:u w:val="single"/>
        </w:rPr>
        <w:t xml:space="preserve">Codage </w:t>
      </w:r>
    </w:p>
    <w:p w:rsidR="0081669B" w:rsidRPr="00DC0181" w:rsidRDefault="0081669B" w:rsidP="0081669B">
      <w:pPr>
        <w:rPr>
          <w:b/>
          <w:i/>
          <w:u w:val="single"/>
        </w:rPr>
      </w:pPr>
      <w:r>
        <w:tab/>
      </w:r>
      <w:r w:rsidRPr="00DC0181">
        <w:rPr>
          <w:b/>
          <w:i/>
          <w:u w:val="single"/>
        </w:rPr>
        <w:t>Définition :</w:t>
      </w:r>
    </w:p>
    <w:p w:rsidR="00786306" w:rsidRDefault="0081669B" w:rsidP="0081669B">
      <w:r w:rsidRPr="004A662C">
        <w:tab/>
        <w:t>Le codage</w:t>
      </w:r>
      <w:r>
        <w:t xml:space="preserve"> </w:t>
      </w:r>
      <w:r w:rsidR="000159BE">
        <w:t xml:space="preserve">a </w:t>
      </w:r>
      <w:r>
        <w:t xml:space="preserve">pour but </w:t>
      </w:r>
      <w:r w:rsidR="008C20B1">
        <w:t xml:space="preserve">de </w:t>
      </w:r>
      <w:r>
        <w:t xml:space="preserve">faciliter la transmission ou le stockage d'informations. Les deux problèmes sont </w:t>
      </w:r>
      <w:r w:rsidR="00786306">
        <w:t>:</w:t>
      </w:r>
    </w:p>
    <w:p w:rsidR="00786306" w:rsidRDefault="0081669B" w:rsidP="00786306">
      <w:pPr>
        <w:pStyle w:val="Paragraphedeliste"/>
        <w:numPr>
          <w:ilvl w:val="0"/>
          <w:numId w:val="2"/>
        </w:numPr>
      </w:pPr>
      <w:r w:rsidRPr="00786306">
        <w:t>la limitation de la quantité de données à envoyer</w:t>
      </w:r>
      <w:r>
        <w:t xml:space="preserve"> (ou à stocker), </w:t>
      </w:r>
    </w:p>
    <w:p w:rsidR="0081669B" w:rsidRDefault="0081669B" w:rsidP="00786306">
      <w:pPr>
        <w:pStyle w:val="Paragraphedeliste"/>
        <w:numPr>
          <w:ilvl w:val="0"/>
          <w:numId w:val="2"/>
        </w:numPr>
      </w:pPr>
      <w:r>
        <w:t>la qualité des données envoyées (stockées).</w:t>
      </w:r>
    </w:p>
    <w:p w:rsidR="0081669B" w:rsidRDefault="00786306" w:rsidP="0081669B">
      <w:r>
        <w:tab/>
        <w:t>De ces deux postulats découlent</w:t>
      </w:r>
      <w:r w:rsidR="0081669B">
        <w:t xml:space="preserve"> le</w:t>
      </w:r>
      <w:r>
        <w:t>s</w:t>
      </w:r>
      <w:r w:rsidR="0081669B">
        <w:t xml:space="preserve"> principe</w:t>
      </w:r>
      <w:r>
        <w:t>s</w:t>
      </w:r>
      <w:r w:rsidR="0081669B">
        <w:t xml:space="preserve"> de compr</w:t>
      </w:r>
      <w:r>
        <w:t xml:space="preserve">ession et </w:t>
      </w:r>
      <w:r w:rsidR="0081669B">
        <w:t xml:space="preserve">de </w:t>
      </w:r>
      <w:r>
        <w:t>détection/</w:t>
      </w:r>
      <w:r w:rsidR="0081669B">
        <w:t>correction des erreurs.</w:t>
      </w:r>
    </w:p>
    <w:p w:rsidR="0081669B" w:rsidRPr="00DC0181" w:rsidRDefault="0081669B" w:rsidP="0081669B">
      <w:pPr>
        <w:ind w:left="708"/>
        <w:rPr>
          <w:b/>
          <w:i/>
          <w:u w:val="single"/>
        </w:rPr>
      </w:pPr>
      <w:r w:rsidRPr="00DC0181">
        <w:rPr>
          <w:b/>
          <w:i/>
          <w:u w:val="single"/>
        </w:rPr>
        <w:t>Ce que l'on attends de l'élève :</w:t>
      </w:r>
    </w:p>
    <w:p w:rsidR="0081669B" w:rsidRPr="004A662C" w:rsidRDefault="0081669B" w:rsidP="0081669B">
      <w:r>
        <w:tab/>
        <w:t>L'élève doit connaître le rôle des éléments d'une chaîne de transmission.</w:t>
      </w:r>
    </w:p>
    <w:p w:rsidR="0081669B" w:rsidRPr="004A662C" w:rsidRDefault="0081669B" w:rsidP="0081669B">
      <w:pPr>
        <w:ind w:left="708"/>
      </w:pPr>
    </w:p>
    <w:p w:rsidR="0081669B" w:rsidRPr="00975C45" w:rsidRDefault="0081669B" w:rsidP="0081669B">
      <w:pPr>
        <w:rPr>
          <w:rFonts w:ascii="Arial Black" w:hAnsi="Arial Black"/>
        </w:rPr>
      </w:pPr>
      <w:r w:rsidRPr="00975C45">
        <w:rPr>
          <w:rFonts w:ascii="Arial Black" w:hAnsi="Arial Black"/>
          <w:b/>
          <w:bCs/>
          <w:u w:val="single"/>
        </w:rPr>
        <w:t>Représentation des nombres en base 2</w:t>
      </w:r>
      <w:r w:rsidRPr="00975C45">
        <w:rPr>
          <w:rFonts w:ascii="Arial Black" w:hAnsi="Arial Black"/>
          <w:b/>
          <w:bCs/>
        </w:rPr>
        <w:t xml:space="preserve"> </w:t>
      </w:r>
      <w:r w:rsidRPr="00975C45">
        <w:rPr>
          <w:rFonts w:ascii="Arial Black" w:hAnsi="Arial Black"/>
        </w:rPr>
        <w:t>:</w:t>
      </w:r>
    </w:p>
    <w:p w:rsidR="0081669B" w:rsidRPr="00DC0181" w:rsidRDefault="0081669B" w:rsidP="0081669B">
      <w:pPr>
        <w:rPr>
          <w:b/>
          <w:i/>
          <w:u w:val="single"/>
        </w:rPr>
      </w:pPr>
      <w:r>
        <w:tab/>
      </w:r>
      <w:r w:rsidRPr="00DC0181">
        <w:rPr>
          <w:b/>
          <w:i/>
          <w:u w:val="single"/>
        </w:rPr>
        <w:t>Définition :</w:t>
      </w:r>
    </w:p>
    <w:p w:rsidR="0081669B" w:rsidRDefault="0081669B" w:rsidP="0081669B">
      <w:pPr>
        <w:ind w:firstLine="708"/>
      </w:pPr>
      <w:r w:rsidRPr="24AB2CB3">
        <w:t>Nécessité de représenter les nombres en base 2 étant donné le fonctionnement des microprocesseurs.</w:t>
      </w:r>
    </w:p>
    <w:p w:rsidR="0081669B" w:rsidRPr="00DC0181" w:rsidRDefault="0081669B" w:rsidP="0081669B">
      <w:pPr>
        <w:ind w:left="708"/>
        <w:rPr>
          <w:b/>
          <w:i/>
          <w:u w:val="single"/>
        </w:rPr>
      </w:pPr>
      <w:r w:rsidRPr="00DC0181">
        <w:rPr>
          <w:b/>
          <w:i/>
          <w:u w:val="single"/>
        </w:rPr>
        <w:t>Ce que l'on attends de l'élève :</w:t>
      </w:r>
    </w:p>
    <w:p w:rsidR="0081669B" w:rsidRDefault="0081669B" w:rsidP="0081669B">
      <w:pPr>
        <w:ind w:left="708"/>
      </w:pPr>
      <w:r w:rsidRPr="24AB2CB3">
        <w:t xml:space="preserve">L'élève doit savoir convertir : base 10 → 2 et 2 →10, manuellement </w:t>
      </w:r>
      <w:r w:rsidRPr="00C45939">
        <w:rPr>
          <w:u w:val="single"/>
        </w:rPr>
        <w:t>et</w:t>
      </w:r>
      <w:r w:rsidR="00C45939">
        <w:t xml:space="preserve"> à la calculatrice.</w:t>
      </w:r>
    </w:p>
    <w:p w:rsidR="0081669B" w:rsidRDefault="0081669B" w:rsidP="0081669B">
      <w:pPr>
        <w:ind w:left="708"/>
      </w:pPr>
      <w:r w:rsidRPr="24AB2CB3">
        <w:t>On se limite au binaire naturel. Sous la forme d'octet ou mot.</w:t>
      </w:r>
    </w:p>
    <w:p w:rsidR="0081669B" w:rsidRDefault="0081669B" w:rsidP="0081669B">
      <w:pPr>
        <w:ind w:firstLine="708"/>
      </w:pPr>
      <w:r w:rsidRPr="24AB2CB3">
        <w:t>On peut évoquer l'existence du binaire signé par la nécessité d'effectuer des calculs, mais on ne demande pas aux élèves de comprendre cette représentation.</w:t>
      </w:r>
    </w:p>
    <w:p w:rsidR="0081669B" w:rsidRDefault="0081669B" w:rsidP="0081669B">
      <w:pPr>
        <w:ind w:left="708"/>
      </w:pPr>
    </w:p>
    <w:p w:rsidR="0081669B" w:rsidRPr="00975C45" w:rsidRDefault="0081669B" w:rsidP="0081669B">
      <w:pPr>
        <w:tabs>
          <w:tab w:val="left" w:pos="851"/>
        </w:tabs>
        <w:jc w:val="left"/>
        <w:rPr>
          <w:rFonts w:ascii="Arial Black" w:hAnsi="Arial Black"/>
          <w:b/>
          <w:u w:val="single"/>
        </w:rPr>
      </w:pPr>
      <w:r w:rsidRPr="00975C45">
        <w:rPr>
          <w:rFonts w:ascii="Arial Black" w:hAnsi="Arial Black"/>
          <w:b/>
          <w:u w:val="single"/>
        </w:rPr>
        <w:t>Représentation des nombres en base 16 (Hexadécimal):</w:t>
      </w:r>
    </w:p>
    <w:p w:rsidR="0081669B" w:rsidRPr="00DC0181" w:rsidRDefault="0081669B" w:rsidP="0081669B">
      <w:pPr>
        <w:ind w:left="708"/>
        <w:rPr>
          <w:b/>
          <w:i/>
          <w:u w:val="single"/>
        </w:rPr>
      </w:pPr>
      <w:r w:rsidRPr="00DC0181">
        <w:rPr>
          <w:b/>
          <w:i/>
          <w:u w:val="single"/>
        </w:rPr>
        <w:t>Définition :</w:t>
      </w:r>
    </w:p>
    <w:p w:rsidR="0081669B" w:rsidRDefault="0081669B" w:rsidP="0081669B">
      <w:pPr>
        <w:ind w:firstLine="708"/>
      </w:pPr>
      <w:r>
        <w:t>La base 16 (système hexadécimal), facilite l'écriture de la base 2 en découpant les nombres binaires par tranche de 4 chiffres. On montre que la représentation hexadécimale est plus commode pour décrire des informations numériques sous la forme d'octet(s) si ceux-c</w:t>
      </w:r>
      <w:r w:rsidR="00C45939">
        <w:t xml:space="preserve">i ont une signification logique. Par contre s'ils ont une </w:t>
      </w:r>
      <w:r>
        <w:t>signification numérique</w:t>
      </w:r>
      <w:r w:rsidR="00C45939">
        <w:t xml:space="preserve"> on préfèrera la représentation en base 10.</w:t>
      </w:r>
    </w:p>
    <w:p w:rsidR="0081669B" w:rsidRDefault="0081669B" w:rsidP="0081669B">
      <w:pPr>
        <w:tabs>
          <w:tab w:val="left" w:pos="851"/>
        </w:tabs>
        <w:ind w:left="708"/>
        <w:jc w:val="left"/>
      </w:pPr>
      <w:r>
        <w:t>Exemple : Le port d'un microcontrôleur qui pilote un afficheur 7 segments</w:t>
      </w:r>
    </w:p>
    <w:p w:rsidR="0081669B" w:rsidRDefault="0081669B" w:rsidP="0081669B">
      <w:pPr>
        <w:tabs>
          <w:tab w:val="left" w:pos="851"/>
        </w:tabs>
        <w:ind w:left="708"/>
        <w:jc w:val="left"/>
      </w:pPr>
      <w:r>
        <w:rPr>
          <w:noProof/>
          <w:lang w:eastAsia="fr-FR"/>
        </w:rPr>
        <w:drawing>
          <wp:anchor distT="0" distB="0" distL="114300" distR="114300" simplePos="0" relativeHeight="251660288" behindDoc="0" locked="0" layoutInCell="1" allowOverlap="1">
            <wp:simplePos x="0" y="0"/>
            <wp:positionH relativeFrom="column">
              <wp:posOffset>379095</wp:posOffset>
            </wp:positionH>
            <wp:positionV relativeFrom="paragraph">
              <wp:posOffset>64135</wp:posOffset>
            </wp:positionV>
            <wp:extent cx="1670685" cy="1183005"/>
            <wp:effectExtent l="19050" t="0" r="5715"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srcRect/>
                    <a:stretch>
                      <a:fillRect/>
                    </a:stretch>
                  </pic:blipFill>
                  <pic:spPr bwMode="auto">
                    <a:xfrm>
                      <a:off x="0" y="0"/>
                      <a:ext cx="1670685" cy="1183005"/>
                    </a:xfrm>
                    <a:prstGeom prst="rect">
                      <a:avLst/>
                    </a:prstGeom>
                    <a:noFill/>
                  </pic:spPr>
                </pic:pic>
              </a:graphicData>
            </a:graphic>
          </wp:anchor>
        </w:drawing>
      </w:r>
    </w:p>
    <w:p w:rsidR="0081669B" w:rsidRDefault="0081669B" w:rsidP="0081669B">
      <w:pPr>
        <w:tabs>
          <w:tab w:val="left" w:pos="851"/>
        </w:tabs>
        <w:ind w:left="708"/>
        <w:jc w:val="left"/>
        <w:rPr>
          <w:vertAlign w:val="subscript"/>
        </w:rPr>
      </w:pPr>
      <w:r>
        <w:t>Si l'on souhaite afficher le chiffre '0' sur l'afficheur (segments abcdef à '1'), la valeur du portB doit être 01111111</w:t>
      </w:r>
      <w:r>
        <w:rPr>
          <w:vertAlign w:val="subscript"/>
        </w:rPr>
        <w:t>b</w:t>
      </w:r>
      <w:r>
        <w:t>→ 7F</w:t>
      </w:r>
      <w:r>
        <w:rPr>
          <w:vertAlign w:val="subscript"/>
        </w:rPr>
        <w:t>h</w:t>
      </w:r>
      <w:r>
        <w:t xml:space="preserve"> ou 127</w:t>
      </w:r>
      <w:r>
        <w:rPr>
          <w:vertAlign w:val="subscript"/>
        </w:rPr>
        <w:t>10</w:t>
      </w:r>
    </w:p>
    <w:p w:rsidR="0081669B" w:rsidRDefault="0081669B" w:rsidP="0081669B">
      <w:pPr>
        <w:tabs>
          <w:tab w:val="left" w:pos="851"/>
        </w:tabs>
        <w:ind w:left="708"/>
        <w:jc w:val="left"/>
      </w:pPr>
      <w:r>
        <w:t>On voit bien par cet exemple que l'expression en hexadécimal est la plus pratique.</w:t>
      </w:r>
    </w:p>
    <w:p w:rsidR="0081669B" w:rsidRDefault="0081669B" w:rsidP="0081669B">
      <w:pPr>
        <w:tabs>
          <w:tab w:val="left" w:pos="851"/>
        </w:tabs>
        <w:ind w:left="708"/>
        <w:jc w:val="left"/>
      </w:pPr>
      <w:r>
        <w:t>o</w:t>
      </w:r>
    </w:p>
    <w:p w:rsidR="0081669B" w:rsidRDefault="0081669B" w:rsidP="0081669B">
      <w:pPr>
        <w:tabs>
          <w:tab w:val="left" w:pos="851"/>
        </w:tabs>
        <w:ind w:left="708"/>
        <w:jc w:val="left"/>
      </w:pPr>
    </w:p>
    <w:p w:rsidR="0081669B" w:rsidRDefault="0081669B" w:rsidP="0081669B">
      <w:pPr>
        <w:tabs>
          <w:tab w:val="left" w:pos="851"/>
        </w:tabs>
        <w:ind w:left="708"/>
        <w:jc w:val="left"/>
        <w:rPr>
          <w:b/>
          <w:u w:val="single"/>
        </w:rPr>
      </w:pPr>
    </w:p>
    <w:p w:rsidR="0081669B" w:rsidRDefault="0081669B" w:rsidP="0081669B">
      <w:pPr>
        <w:tabs>
          <w:tab w:val="left" w:pos="851"/>
        </w:tabs>
        <w:ind w:left="708"/>
        <w:jc w:val="left"/>
        <w:rPr>
          <w:b/>
          <w:u w:val="single"/>
        </w:rPr>
      </w:pPr>
    </w:p>
    <w:p w:rsidR="0081669B" w:rsidRPr="00DC0181" w:rsidRDefault="0081669B" w:rsidP="0081669B">
      <w:pPr>
        <w:ind w:left="708"/>
        <w:rPr>
          <w:b/>
          <w:i/>
          <w:u w:val="single"/>
        </w:rPr>
      </w:pPr>
      <w:r w:rsidRPr="00DC0181">
        <w:rPr>
          <w:b/>
          <w:i/>
          <w:u w:val="single"/>
        </w:rPr>
        <w:t xml:space="preserve">Ce que l'on </w:t>
      </w:r>
      <w:r w:rsidR="0004496E" w:rsidRPr="00DC0181">
        <w:rPr>
          <w:b/>
          <w:i/>
          <w:u w:val="single"/>
        </w:rPr>
        <w:t>attend</w:t>
      </w:r>
      <w:r w:rsidRPr="00DC0181">
        <w:rPr>
          <w:b/>
          <w:i/>
          <w:u w:val="single"/>
        </w:rPr>
        <w:t xml:space="preserve"> de l'élève :</w:t>
      </w:r>
    </w:p>
    <w:p w:rsidR="0081669B" w:rsidRDefault="0081669B" w:rsidP="0081669B">
      <w:pPr>
        <w:ind w:firstLine="708"/>
      </w:pPr>
      <w:r w:rsidRPr="00DC0181">
        <w:t>On se limite à la conversion Binaire → Hexadécimal et Hexadécimal → binaire, à calculer manuellement.</w:t>
      </w:r>
    </w:p>
    <w:p w:rsidR="0064475F" w:rsidRDefault="0064475F" w:rsidP="0081669B">
      <w:pPr>
        <w:ind w:firstLine="708"/>
      </w:pPr>
    </w:p>
    <w:p w:rsidR="0064475F" w:rsidRDefault="0064475F" w:rsidP="0081669B">
      <w:pPr>
        <w:ind w:firstLine="708"/>
      </w:pPr>
    </w:p>
    <w:p w:rsidR="0081669B" w:rsidRPr="00975C45" w:rsidRDefault="0081669B" w:rsidP="0081669B">
      <w:pPr>
        <w:tabs>
          <w:tab w:val="left" w:pos="851"/>
        </w:tabs>
        <w:jc w:val="left"/>
        <w:rPr>
          <w:rFonts w:ascii="Arial Black" w:hAnsi="Arial Black"/>
          <w:b/>
          <w:u w:val="single"/>
        </w:rPr>
      </w:pPr>
      <w:r w:rsidRPr="00975C45">
        <w:rPr>
          <w:rFonts w:ascii="Arial Black" w:hAnsi="Arial Black"/>
          <w:b/>
          <w:u w:val="single"/>
        </w:rPr>
        <w:lastRenderedPageBreak/>
        <w:t>Code ASCII</w:t>
      </w:r>
    </w:p>
    <w:p w:rsidR="0081669B" w:rsidRPr="00DC0181" w:rsidRDefault="0081669B" w:rsidP="0081669B">
      <w:pPr>
        <w:ind w:left="708"/>
        <w:rPr>
          <w:b/>
          <w:i/>
          <w:u w:val="single"/>
        </w:rPr>
      </w:pPr>
      <w:r w:rsidRPr="00DC0181">
        <w:rPr>
          <w:b/>
          <w:i/>
          <w:u w:val="single"/>
        </w:rPr>
        <w:t>Définition :</w:t>
      </w:r>
    </w:p>
    <w:p w:rsidR="0081669B" w:rsidRDefault="0081669B" w:rsidP="0081669B">
      <w:pPr>
        <w:ind w:firstLine="708"/>
      </w:pPr>
      <w:r>
        <w:t>Ce code est utilisé pour transmettre des fichiers ou des données alphanumériques (caractère</w:t>
      </w:r>
      <w:r w:rsidR="0004496E">
        <w:t>s</w:t>
      </w:r>
      <w:r>
        <w:t xml:space="preserve"> typographique</w:t>
      </w:r>
      <w:r w:rsidR="0004496E">
        <w:t>s</w:t>
      </w:r>
      <w:r>
        <w:t>).</w:t>
      </w:r>
    </w:p>
    <w:p w:rsidR="0081669B" w:rsidRDefault="0081669B" w:rsidP="0081669B">
      <w:pPr>
        <w:tabs>
          <w:tab w:val="left" w:pos="851"/>
        </w:tabs>
        <w:ind w:left="708"/>
        <w:jc w:val="left"/>
      </w:pPr>
      <w:r>
        <w:t>Chaque caractère est représenté par un code sur 8 bits (code ASCII étendu).</w:t>
      </w:r>
    </w:p>
    <w:p w:rsidR="0081669B" w:rsidRPr="00DC0181" w:rsidRDefault="0081669B" w:rsidP="0081669B">
      <w:pPr>
        <w:ind w:left="708"/>
        <w:rPr>
          <w:b/>
          <w:i/>
          <w:u w:val="single"/>
        </w:rPr>
      </w:pPr>
      <w:r w:rsidRPr="00DC0181">
        <w:rPr>
          <w:b/>
          <w:i/>
          <w:u w:val="single"/>
        </w:rPr>
        <w:t>Ce que l'on attends de l'élève :</w:t>
      </w:r>
    </w:p>
    <w:p w:rsidR="0081669B" w:rsidRPr="00DC0181" w:rsidRDefault="0081669B" w:rsidP="0081669B">
      <w:pPr>
        <w:tabs>
          <w:tab w:val="left" w:pos="851"/>
        </w:tabs>
        <w:ind w:left="708"/>
        <w:jc w:val="left"/>
      </w:pPr>
      <w:r w:rsidRPr="00DC0181">
        <w:t>L'élève doit savoir extraire les codes d'une table ASCII pour écrire un message.</w:t>
      </w:r>
    </w:p>
    <w:p w:rsidR="0081669B" w:rsidRPr="00786306" w:rsidRDefault="0081669B" w:rsidP="0081669B">
      <w:pPr>
        <w:tabs>
          <w:tab w:val="left" w:pos="851"/>
        </w:tabs>
        <w:ind w:left="708"/>
        <w:jc w:val="left"/>
        <w:rPr>
          <w:vertAlign w:val="subscript"/>
        </w:rPr>
      </w:pPr>
      <w:r>
        <w:t>Exemple : 'Fin' → 46</w:t>
      </w:r>
      <w:r w:rsidR="00A43A01" w:rsidRPr="00786306">
        <w:rPr>
          <w:b/>
          <w:vertAlign w:val="subscript"/>
        </w:rPr>
        <w:t>h</w:t>
      </w:r>
      <w:r>
        <w:t xml:space="preserve">  69</w:t>
      </w:r>
      <w:r w:rsidR="00786306">
        <w:rPr>
          <w:vertAlign w:val="subscript"/>
        </w:rPr>
        <w:t>h</w:t>
      </w:r>
      <w:r>
        <w:t xml:space="preserve">  </w:t>
      </w:r>
      <w:r w:rsidR="00786306">
        <w:t>6</w:t>
      </w:r>
      <w:r w:rsidR="00786306" w:rsidRPr="00786306">
        <w:t>E</w:t>
      </w:r>
      <w:r w:rsidR="00786306">
        <w:rPr>
          <w:vertAlign w:val="subscript"/>
        </w:rPr>
        <w:t>h</w:t>
      </w:r>
    </w:p>
    <w:p w:rsidR="0081669B" w:rsidRDefault="0081669B" w:rsidP="0081669B">
      <w:pPr>
        <w:tabs>
          <w:tab w:val="left" w:pos="851"/>
        </w:tabs>
        <w:ind w:left="708"/>
        <w:jc w:val="left"/>
      </w:pPr>
      <w:r>
        <w:t>Exemple : visualisation d'un petit fichier texte avec le logiciel NumEdit.</w:t>
      </w:r>
    </w:p>
    <w:p w:rsidR="0081669B" w:rsidRDefault="00AC70C5" w:rsidP="0081669B">
      <w:pPr>
        <w:tabs>
          <w:tab w:val="left" w:pos="851"/>
        </w:tabs>
        <w:ind w:left="708"/>
        <w:jc w:val="left"/>
      </w:pPr>
      <w:r>
        <w:rPr>
          <w:noProof/>
          <w:lang w:eastAsia="fr-FR"/>
        </w:rPr>
        <w:drawing>
          <wp:anchor distT="0" distB="0" distL="114300" distR="114300" simplePos="0" relativeHeight="251663360" behindDoc="0" locked="0" layoutInCell="1" allowOverlap="1">
            <wp:simplePos x="0" y="0"/>
            <wp:positionH relativeFrom="column">
              <wp:posOffset>253365</wp:posOffset>
            </wp:positionH>
            <wp:positionV relativeFrom="paragraph">
              <wp:posOffset>119380</wp:posOffset>
            </wp:positionV>
            <wp:extent cx="4975860" cy="611505"/>
            <wp:effectExtent l="19050" t="0" r="0" b="0"/>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75860" cy="611505"/>
                    </a:xfrm>
                    <a:prstGeom prst="rect">
                      <a:avLst/>
                    </a:prstGeom>
                    <a:noFill/>
                    <a:ln w="9525">
                      <a:noFill/>
                      <a:miter lim="800000"/>
                      <a:headEnd/>
                      <a:tailEnd/>
                    </a:ln>
                  </pic:spPr>
                </pic:pic>
              </a:graphicData>
            </a:graphic>
          </wp:anchor>
        </w:drawing>
      </w:r>
    </w:p>
    <w:p w:rsidR="0081669B" w:rsidRDefault="0081669B" w:rsidP="0081669B">
      <w:pPr>
        <w:tabs>
          <w:tab w:val="left" w:pos="851"/>
        </w:tabs>
        <w:ind w:left="708"/>
        <w:jc w:val="left"/>
      </w:pPr>
    </w:p>
    <w:p w:rsidR="00AC70C5" w:rsidRDefault="00AC70C5" w:rsidP="0081669B">
      <w:pPr>
        <w:tabs>
          <w:tab w:val="left" w:pos="851"/>
        </w:tabs>
        <w:ind w:left="708"/>
        <w:jc w:val="left"/>
      </w:pPr>
    </w:p>
    <w:p w:rsidR="00AC70C5" w:rsidRDefault="00AC70C5" w:rsidP="0081669B">
      <w:pPr>
        <w:tabs>
          <w:tab w:val="left" w:pos="851"/>
        </w:tabs>
        <w:ind w:left="708"/>
        <w:jc w:val="left"/>
      </w:pPr>
    </w:p>
    <w:p w:rsidR="00AC70C5" w:rsidRDefault="00AC70C5" w:rsidP="0081669B">
      <w:pPr>
        <w:tabs>
          <w:tab w:val="left" w:pos="851"/>
        </w:tabs>
        <w:ind w:left="708"/>
        <w:jc w:val="left"/>
      </w:pPr>
    </w:p>
    <w:p w:rsidR="00AC70C5" w:rsidRDefault="00AC70C5" w:rsidP="0081669B">
      <w:pPr>
        <w:tabs>
          <w:tab w:val="left" w:pos="851"/>
        </w:tabs>
        <w:ind w:left="708"/>
        <w:jc w:val="left"/>
      </w:pPr>
    </w:p>
    <w:p w:rsidR="0081669B" w:rsidRPr="00975C45" w:rsidRDefault="0081669B" w:rsidP="0081669B">
      <w:pPr>
        <w:tabs>
          <w:tab w:val="left" w:pos="851"/>
        </w:tabs>
        <w:jc w:val="left"/>
        <w:rPr>
          <w:rFonts w:ascii="Arial Black" w:hAnsi="Arial Black"/>
        </w:rPr>
      </w:pPr>
      <w:r w:rsidRPr="00975C45">
        <w:rPr>
          <w:rFonts w:ascii="Arial Black" w:hAnsi="Arial Black"/>
          <w:b/>
          <w:u w:val="single"/>
        </w:rPr>
        <w:t>Transcodage</w:t>
      </w:r>
    </w:p>
    <w:p w:rsidR="0081669B" w:rsidRPr="00DC0181" w:rsidRDefault="0081669B" w:rsidP="0081669B">
      <w:pPr>
        <w:ind w:left="708"/>
        <w:rPr>
          <w:b/>
          <w:i/>
          <w:u w:val="single"/>
        </w:rPr>
      </w:pPr>
      <w:r w:rsidRPr="00DC0181">
        <w:rPr>
          <w:b/>
          <w:i/>
          <w:u w:val="single"/>
        </w:rPr>
        <w:t>Définition :</w:t>
      </w:r>
    </w:p>
    <w:p w:rsidR="0081669B" w:rsidRDefault="0081669B" w:rsidP="0081669B">
      <w:pPr>
        <w:tabs>
          <w:tab w:val="left" w:pos="851"/>
        </w:tabs>
        <w:ind w:left="708"/>
        <w:jc w:val="left"/>
      </w:pPr>
      <w:r>
        <w:t xml:space="preserve">Passage d'une représentation (changement du système de codage) à une autre. </w:t>
      </w:r>
    </w:p>
    <w:p w:rsidR="0081669B" w:rsidRDefault="0081669B" w:rsidP="0081669B">
      <w:pPr>
        <w:ind w:firstLine="708"/>
      </w:pPr>
      <w:r>
        <w:t>On effectue du transcodage lorsque l'on veut envoyer un résultat numérique à un afficheur LCD par exemple, le nombre à afficher doit être transformé à l'aide des codes ascii des chiffres qui le composent.</w:t>
      </w:r>
    </w:p>
    <w:p w:rsidR="0081669B" w:rsidRDefault="0081669B" w:rsidP="0081669B">
      <w:pPr>
        <w:tabs>
          <w:tab w:val="left" w:pos="851"/>
        </w:tabs>
        <w:ind w:left="708"/>
        <w:jc w:val="left"/>
      </w:pPr>
      <w:r>
        <w:t>122   → 0111 1010</w:t>
      </w:r>
      <w:r>
        <w:rPr>
          <w:vertAlign w:val="subscript"/>
        </w:rPr>
        <w:t>2</w:t>
      </w:r>
      <w:r>
        <w:t xml:space="preserve">  → </w:t>
      </w:r>
      <w:r w:rsidR="006851BA">
        <w:t>3</w:t>
      </w:r>
      <w:r w:rsidR="006851BA">
        <w:rPr>
          <w:vertAlign w:val="subscript"/>
        </w:rPr>
        <w:t>h</w:t>
      </w:r>
      <w:r>
        <w:t xml:space="preserve">  32</w:t>
      </w:r>
      <w:r w:rsidR="006851BA">
        <w:rPr>
          <w:vertAlign w:val="subscript"/>
        </w:rPr>
        <w:t>h</w:t>
      </w:r>
      <w:r>
        <w:t xml:space="preserve">  32</w:t>
      </w:r>
      <w:r w:rsidR="006851BA">
        <w:rPr>
          <w:vertAlign w:val="subscript"/>
        </w:rPr>
        <w:t>h</w:t>
      </w:r>
      <w:r w:rsidR="006851BA">
        <w:t xml:space="preserve"> </w:t>
      </w:r>
      <w:r>
        <w:t>envoyé à l'afficheur.</w:t>
      </w:r>
    </w:p>
    <w:p w:rsidR="0081669B" w:rsidRDefault="0081669B" w:rsidP="0081669B">
      <w:pPr>
        <w:tabs>
          <w:tab w:val="left" w:pos="851"/>
        </w:tabs>
        <w:ind w:left="708"/>
        <w:jc w:val="left"/>
      </w:pPr>
      <w:r>
        <w:t>Il n'y a pas perte d'information dans l'action de transcoder.</w:t>
      </w:r>
    </w:p>
    <w:p w:rsidR="0081669B" w:rsidRDefault="0081669B" w:rsidP="0081669B">
      <w:pPr>
        <w:tabs>
          <w:tab w:val="left" w:pos="851"/>
        </w:tabs>
        <w:ind w:left="708"/>
        <w:jc w:val="left"/>
      </w:pPr>
    </w:p>
    <w:p w:rsidR="0081669B" w:rsidRPr="00DC0181" w:rsidRDefault="0081669B" w:rsidP="0081669B">
      <w:pPr>
        <w:ind w:left="708"/>
        <w:rPr>
          <w:b/>
          <w:i/>
          <w:u w:val="single"/>
        </w:rPr>
      </w:pPr>
      <w:r w:rsidRPr="00DC0181">
        <w:rPr>
          <w:b/>
          <w:i/>
          <w:u w:val="single"/>
        </w:rPr>
        <w:t xml:space="preserve">Ce que l'on </w:t>
      </w:r>
      <w:r w:rsidR="0004496E" w:rsidRPr="00DC0181">
        <w:rPr>
          <w:b/>
          <w:i/>
          <w:u w:val="single"/>
        </w:rPr>
        <w:t>attend</w:t>
      </w:r>
      <w:r w:rsidRPr="00DC0181">
        <w:rPr>
          <w:b/>
          <w:i/>
          <w:u w:val="single"/>
        </w:rPr>
        <w:t xml:space="preserve"> de l'élève :</w:t>
      </w:r>
    </w:p>
    <w:p w:rsidR="0081669B" w:rsidRPr="00DC0181" w:rsidRDefault="0081669B" w:rsidP="0081669B">
      <w:pPr>
        <w:tabs>
          <w:tab w:val="left" w:pos="851"/>
        </w:tabs>
        <w:ind w:left="708"/>
        <w:jc w:val="left"/>
      </w:pPr>
      <w:r w:rsidRPr="00DC0181">
        <w:t>On se limite ici à des transcodages simples (binaire naturel/BCD, BCD/ASCII)</w:t>
      </w:r>
    </w:p>
    <w:p w:rsidR="0081669B" w:rsidRDefault="0081669B" w:rsidP="0081669B">
      <w:pPr>
        <w:tabs>
          <w:tab w:val="left" w:pos="851"/>
        </w:tabs>
        <w:ind w:left="708"/>
        <w:jc w:val="left"/>
      </w:pPr>
    </w:p>
    <w:p w:rsidR="0081669B" w:rsidRPr="00975C45" w:rsidRDefault="0081669B" w:rsidP="0081669B">
      <w:pPr>
        <w:tabs>
          <w:tab w:val="left" w:pos="851"/>
        </w:tabs>
        <w:jc w:val="left"/>
        <w:rPr>
          <w:rFonts w:ascii="Arial Black" w:hAnsi="Arial Black"/>
          <w:b/>
          <w:u w:val="single"/>
        </w:rPr>
      </w:pPr>
      <w:r>
        <w:rPr>
          <w:rFonts w:ascii="Arial Black" w:hAnsi="Arial Black"/>
          <w:b/>
          <w:u w:val="single"/>
        </w:rPr>
        <w:t>Compression</w:t>
      </w:r>
    </w:p>
    <w:p w:rsidR="0081669B" w:rsidRPr="00DC0181" w:rsidRDefault="0081669B" w:rsidP="0081669B">
      <w:pPr>
        <w:ind w:left="708"/>
        <w:rPr>
          <w:b/>
          <w:i/>
          <w:u w:val="single"/>
        </w:rPr>
      </w:pPr>
      <w:r w:rsidRPr="00DC0181">
        <w:rPr>
          <w:b/>
          <w:i/>
          <w:u w:val="single"/>
        </w:rPr>
        <w:t>Définition :</w:t>
      </w:r>
    </w:p>
    <w:p w:rsidR="0081669B" w:rsidRDefault="0081669B" w:rsidP="0081669B">
      <w:pPr>
        <w:ind w:firstLine="708"/>
      </w:pPr>
      <w:r>
        <w:t>Lorsque l'on doit transmettre ou stocker de grande quantité d'informations numériques, il peut être nécessaire de les "compresser".</w:t>
      </w:r>
    </w:p>
    <w:p w:rsidR="0081669B" w:rsidRDefault="0081669B" w:rsidP="0081669B">
      <w:pPr>
        <w:tabs>
          <w:tab w:val="left" w:pos="851"/>
        </w:tabs>
        <w:ind w:left="708"/>
        <w:jc w:val="left"/>
      </w:pPr>
      <w:r>
        <w:t>La compression peut être sans perte ou avec perte si l'information peut le supporter (image, son).</w:t>
      </w:r>
    </w:p>
    <w:p w:rsidR="0081669B" w:rsidRDefault="0081669B" w:rsidP="0081669B">
      <w:pPr>
        <w:tabs>
          <w:tab w:val="left" w:pos="851"/>
        </w:tabs>
        <w:ind w:left="708"/>
        <w:jc w:val="left"/>
      </w:pPr>
      <w:r>
        <w:t>RQ : Les élèves communiquent entre eux par un codage compressif de leurs messages S.M.S</w:t>
      </w:r>
    </w:p>
    <w:p w:rsidR="0081669B" w:rsidRDefault="0081669B" w:rsidP="0081669B">
      <w:pPr>
        <w:tabs>
          <w:tab w:val="left" w:pos="851"/>
        </w:tabs>
        <w:ind w:left="708"/>
        <w:jc w:val="left"/>
      </w:pPr>
    </w:p>
    <w:p w:rsidR="0081669B" w:rsidRPr="00DC0181" w:rsidRDefault="0081669B" w:rsidP="0081669B">
      <w:pPr>
        <w:ind w:left="708"/>
        <w:rPr>
          <w:b/>
          <w:i/>
          <w:u w:val="single"/>
        </w:rPr>
      </w:pPr>
      <w:r w:rsidRPr="00DC0181">
        <w:rPr>
          <w:b/>
          <w:i/>
          <w:u w:val="single"/>
        </w:rPr>
        <w:t xml:space="preserve">Ce que l'on </w:t>
      </w:r>
      <w:r w:rsidR="0004496E" w:rsidRPr="00DC0181">
        <w:rPr>
          <w:b/>
          <w:i/>
          <w:u w:val="single"/>
        </w:rPr>
        <w:t>attend</w:t>
      </w:r>
      <w:r w:rsidRPr="00DC0181">
        <w:rPr>
          <w:b/>
          <w:i/>
          <w:u w:val="single"/>
        </w:rPr>
        <w:t xml:space="preserve"> de l'élève :</w:t>
      </w:r>
    </w:p>
    <w:p w:rsidR="0081669B" w:rsidRDefault="0081669B" w:rsidP="0081669B">
      <w:pPr>
        <w:ind w:firstLine="708"/>
      </w:pPr>
      <w:r>
        <w:t xml:space="preserve">Pour la compression sans perte, on peut montrer par un exercice simple, le principe du codage d'un texte court avec une table de codage à base statistique (la lettre la plus probable est codée avec le code le plus court). </w:t>
      </w:r>
    </w:p>
    <w:p w:rsidR="0081669B" w:rsidRDefault="0081669B" w:rsidP="0081669B">
      <w:pPr>
        <w:tabs>
          <w:tab w:val="left" w:pos="851"/>
        </w:tabs>
        <w:ind w:left="708"/>
        <w:jc w:val="center"/>
        <w:rPr>
          <w:i/>
        </w:rPr>
      </w:pPr>
      <w:r>
        <w:rPr>
          <w:i/>
        </w:rPr>
        <w:t>Probabilité d'apparition des lettres en Français :</w:t>
      </w:r>
    </w:p>
    <w:p w:rsidR="0081669B" w:rsidRDefault="0081669B" w:rsidP="0081669B">
      <w:pPr>
        <w:tabs>
          <w:tab w:val="left" w:pos="851"/>
        </w:tabs>
        <w:ind w:left="708"/>
        <w:jc w:val="center"/>
      </w:pPr>
      <w:r>
        <w:rPr>
          <w:noProof/>
          <w:lang w:eastAsia="fr-FR"/>
        </w:rPr>
        <w:drawing>
          <wp:inline distT="0" distB="0" distL="0" distR="0">
            <wp:extent cx="3192780" cy="637447"/>
            <wp:effectExtent l="19050" t="0" r="762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cstate="print"/>
                    <a:srcRect/>
                    <a:stretch>
                      <a:fillRect/>
                    </a:stretch>
                  </pic:blipFill>
                  <pic:spPr bwMode="auto">
                    <a:xfrm>
                      <a:off x="0" y="0"/>
                      <a:ext cx="3192780" cy="637447"/>
                    </a:xfrm>
                    <a:prstGeom prst="rect">
                      <a:avLst/>
                    </a:prstGeom>
                    <a:noFill/>
                    <a:ln w="9525">
                      <a:noFill/>
                      <a:miter lim="800000"/>
                      <a:headEnd/>
                      <a:tailEnd/>
                    </a:ln>
                  </pic:spPr>
                </pic:pic>
              </a:graphicData>
            </a:graphic>
          </wp:inline>
        </w:drawing>
      </w:r>
    </w:p>
    <w:p w:rsidR="0081669B" w:rsidRDefault="0081669B" w:rsidP="0081669B">
      <w:pPr>
        <w:tabs>
          <w:tab w:val="left" w:pos="851"/>
        </w:tabs>
        <w:ind w:left="708"/>
        <w:jc w:val="left"/>
      </w:pPr>
    </w:p>
    <w:p w:rsidR="0081669B" w:rsidRDefault="0081669B" w:rsidP="0081669B">
      <w:pPr>
        <w:ind w:firstLine="708"/>
        <w:rPr>
          <w:b/>
          <w:i/>
        </w:rPr>
      </w:pPr>
      <w:r>
        <w:rPr>
          <w:b/>
          <w:i/>
        </w:rPr>
        <w:t>On ne calcule pas de table d'Huffman avec les élèves, par contre on peut en exploiter une, sur un exemple simple.</w:t>
      </w:r>
    </w:p>
    <w:p w:rsidR="0081669B" w:rsidRDefault="0081669B" w:rsidP="0081669B">
      <w:pPr>
        <w:ind w:firstLine="708"/>
      </w:pPr>
      <w:r>
        <w:t>Pour le codage avec perte, on peut montrer par une manipulation  (avec Audacity par exemple) le résultat de la compression du son (sur fichier mp3) au niveau de la taille du fichier et de la qualité sonore.</w:t>
      </w:r>
    </w:p>
    <w:p w:rsidR="0081669B" w:rsidRDefault="0081669B" w:rsidP="0081669B">
      <w:pPr>
        <w:tabs>
          <w:tab w:val="left" w:pos="851"/>
        </w:tabs>
        <w:ind w:left="708"/>
        <w:jc w:val="left"/>
        <w:rPr>
          <w:b/>
          <w:i/>
        </w:rPr>
      </w:pPr>
      <w:r>
        <w:rPr>
          <w:b/>
          <w:i/>
        </w:rPr>
        <w:t>Il n'est pas question ici d'expliquer le principe du codage mp3 voir mp4 !</w:t>
      </w:r>
    </w:p>
    <w:p w:rsidR="0081669B" w:rsidRDefault="0081669B" w:rsidP="0081669B">
      <w:pPr>
        <w:tabs>
          <w:tab w:val="left" w:pos="851"/>
        </w:tabs>
        <w:ind w:left="708"/>
        <w:jc w:val="left"/>
        <w:rPr>
          <w:b/>
          <w:i/>
        </w:rPr>
      </w:pPr>
      <w:r>
        <w:rPr>
          <w:b/>
          <w:i/>
        </w:rPr>
        <w:t>La caractéristique du taux de compression peut ainsi être abordée.</w:t>
      </w:r>
    </w:p>
    <w:p w:rsidR="0081669B" w:rsidRDefault="0081669B" w:rsidP="0081669B">
      <w:pPr>
        <w:tabs>
          <w:tab w:val="left" w:pos="851"/>
        </w:tabs>
        <w:ind w:left="708"/>
        <w:jc w:val="left"/>
      </w:pPr>
    </w:p>
    <w:p w:rsidR="0081669B" w:rsidRPr="00975C45" w:rsidRDefault="00F2110D" w:rsidP="0081669B">
      <w:pPr>
        <w:tabs>
          <w:tab w:val="left" w:pos="851"/>
        </w:tabs>
        <w:jc w:val="left"/>
        <w:rPr>
          <w:rFonts w:ascii="Arial Black" w:hAnsi="Arial Black"/>
          <w:b/>
          <w:u w:val="single"/>
        </w:rPr>
      </w:pPr>
      <w:r>
        <w:rPr>
          <w:rFonts w:ascii="Arial Black" w:hAnsi="Arial Black"/>
          <w:b/>
          <w:u w:val="single"/>
        </w:rPr>
        <w:t xml:space="preserve">Détection et </w:t>
      </w:r>
      <w:r w:rsidR="0081669B" w:rsidRPr="00975C45">
        <w:rPr>
          <w:rFonts w:ascii="Arial Black" w:hAnsi="Arial Black"/>
          <w:b/>
          <w:u w:val="single"/>
        </w:rPr>
        <w:t>Correction</w:t>
      </w:r>
    </w:p>
    <w:p w:rsidR="0081669B" w:rsidRPr="00DC0181" w:rsidRDefault="0081669B" w:rsidP="0081669B">
      <w:pPr>
        <w:ind w:left="708"/>
        <w:rPr>
          <w:b/>
          <w:i/>
          <w:u w:val="single"/>
        </w:rPr>
      </w:pPr>
      <w:r w:rsidRPr="00DC0181">
        <w:rPr>
          <w:b/>
          <w:i/>
          <w:u w:val="single"/>
        </w:rPr>
        <w:t>Définition :</w:t>
      </w:r>
    </w:p>
    <w:p w:rsidR="0081669B" w:rsidRDefault="0081669B" w:rsidP="0081669B">
      <w:pPr>
        <w:tabs>
          <w:tab w:val="left" w:pos="851"/>
        </w:tabs>
        <w:ind w:left="708"/>
        <w:jc w:val="left"/>
      </w:pPr>
      <w:r w:rsidRPr="00F2110D">
        <w:t>Le codage a aussi pour objectif la transmission (ou le stockage) de message avec le moins</w:t>
      </w:r>
      <w:r>
        <w:t xml:space="preserve"> d'erreurs possible. Lorsque les supports de transmissions sont "bruités", il est intéressant de coder le message à envoyer avec un </w:t>
      </w:r>
      <w:r w:rsidR="00CA3A60">
        <w:t xml:space="preserve">algorithme de </w:t>
      </w:r>
      <w:r w:rsidRPr="0004496E">
        <w:rPr>
          <w:bCs/>
        </w:rPr>
        <w:t>cod</w:t>
      </w:r>
      <w:r w:rsidR="00CA3A60" w:rsidRPr="0004496E">
        <w:rPr>
          <w:bCs/>
        </w:rPr>
        <w:t>age</w:t>
      </w:r>
      <w:r>
        <w:t>.</w:t>
      </w:r>
      <w:r w:rsidRPr="00DA09FB">
        <w:t xml:space="preserve"> </w:t>
      </w:r>
      <w:r>
        <w:t>La correction est permise grâce à l'ajout d'informations redondantes.</w:t>
      </w:r>
    </w:p>
    <w:p w:rsidR="0081669B" w:rsidRPr="00DC0181" w:rsidRDefault="0081669B" w:rsidP="0081669B">
      <w:pPr>
        <w:ind w:left="708"/>
        <w:rPr>
          <w:b/>
          <w:i/>
          <w:u w:val="single"/>
        </w:rPr>
      </w:pPr>
      <w:r w:rsidRPr="00DC0181">
        <w:rPr>
          <w:b/>
          <w:i/>
          <w:u w:val="single"/>
        </w:rPr>
        <w:t xml:space="preserve">Ce que l'on </w:t>
      </w:r>
      <w:r w:rsidR="005D5030" w:rsidRPr="00DC0181">
        <w:rPr>
          <w:b/>
          <w:i/>
          <w:u w:val="single"/>
        </w:rPr>
        <w:t>attend</w:t>
      </w:r>
      <w:r w:rsidRPr="00DC0181">
        <w:rPr>
          <w:b/>
          <w:i/>
          <w:u w:val="single"/>
        </w:rPr>
        <w:t xml:space="preserve"> de l'élève :</w:t>
      </w:r>
    </w:p>
    <w:p w:rsidR="0081669B" w:rsidRDefault="0081669B" w:rsidP="0081669B">
      <w:pPr>
        <w:tabs>
          <w:tab w:val="left" w:pos="851"/>
        </w:tabs>
        <w:ind w:left="708"/>
        <w:jc w:val="left"/>
      </w:pPr>
      <w:r>
        <w:t>On peut mettre en évidence le principe de détection d'erreur avec une liaison série (bit de parité).</w:t>
      </w:r>
    </w:p>
    <w:p w:rsidR="0081669B" w:rsidRDefault="0081669B" w:rsidP="0081669B">
      <w:pPr>
        <w:ind w:firstLine="708"/>
      </w:pPr>
      <w:r>
        <w:t>La correction des messages implique des codages trop complexes pour être abordés en STI2D. On peut simplement évoquer leur existence.</w:t>
      </w:r>
    </w:p>
    <w:p w:rsidR="00CE4495" w:rsidRDefault="00CE4495" w:rsidP="0081669B"/>
    <w:sectPr w:rsidR="00CE4495" w:rsidSect="00C50E4B">
      <w:headerReference w:type="default" r:id="rId10"/>
      <w:footerReference w:type="default" r:id="rId11"/>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A49" w:rsidRDefault="001C6A49" w:rsidP="008C3D7F">
      <w:r>
        <w:separator/>
      </w:r>
    </w:p>
  </w:endnote>
  <w:endnote w:type="continuationSeparator" w:id="0">
    <w:p w:rsidR="001C6A49" w:rsidRDefault="001C6A49" w:rsidP="008C3D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636" w:rsidRDefault="00DA2636">
    <w:pPr>
      <w:pStyle w:val="Pieddepage"/>
      <w:pBdr>
        <w:top w:val="thinThickSmallGap" w:sz="24" w:space="1" w:color="622423" w:themeColor="accent2" w:themeShade="7F"/>
      </w:pBdr>
      <w:rPr>
        <w:rFonts w:asciiTheme="majorHAnsi" w:hAnsiTheme="majorHAnsi"/>
      </w:rPr>
    </w:pPr>
    <w:r>
      <w:t>T.C.-3.1.4_1</w:t>
    </w:r>
    <w:r w:rsidRPr="00AD44D3">
      <w:rPr>
        <w:rFonts w:cs="Arial"/>
      </w:rPr>
      <w:ptab w:relativeTo="margin" w:alignment="right" w:leader="none"/>
    </w:r>
    <w:r w:rsidRPr="00AD44D3">
      <w:rPr>
        <w:rFonts w:cs="Arial"/>
      </w:rPr>
      <w:t>Page</w:t>
    </w:r>
    <w:r>
      <w:rPr>
        <w:rFonts w:asciiTheme="majorHAnsi" w:hAnsiTheme="majorHAnsi"/>
      </w:rPr>
      <w:t xml:space="preserve"> </w:t>
    </w:r>
    <w:r w:rsidR="004941E1" w:rsidRPr="00AD44D3">
      <w:rPr>
        <w:rFonts w:cs="Arial"/>
      </w:rPr>
      <w:fldChar w:fldCharType="begin"/>
    </w:r>
    <w:r w:rsidRPr="00AD44D3">
      <w:rPr>
        <w:rFonts w:cs="Arial"/>
      </w:rPr>
      <w:instrText xml:space="preserve"> PAGE   \* MERGEFORMAT </w:instrText>
    </w:r>
    <w:r w:rsidR="004941E1" w:rsidRPr="00AD44D3">
      <w:rPr>
        <w:rFonts w:cs="Arial"/>
      </w:rPr>
      <w:fldChar w:fldCharType="separate"/>
    </w:r>
    <w:r w:rsidR="001C6A49">
      <w:rPr>
        <w:rFonts w:cs="Arial"/>
        <w:noProof/>
      </w:rPr>
      <w:t>1</w:t>
    </w:r>
    <w:r w:rsidR="004941E1" w:rsidRPr="00AD44D3">
      <w:rPr>
        <w:rFonts w:cs="Arial"/>
      </w:rPr>
      <w:fldChar w:fldCharType="end"/>
    </w:r>
  </w:p>
  <w:p w:rsidR="00DA2636" w:rsidRDefault="00DA263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A49" w:rsidRDefault="001C6A49" w:rsidP="008C3D7F">
      <w:r>
        <w:separator/>
      </w:r>
    </w:p>
  </w:footnote>
  <w:footnote w:type="continuationSeparator" w:id="0">
    <w:p w:rsidR="001C6A49" w:rsidRDefault="001C6A49" w:rsidP="008C3D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32"/>
      </w:rPr>
      <w:alias w:val="Titre"/>
      <w:id w:val="77738743"/>
      <w:placeholder>
        <w:docPart w:val="353534AA55AB4A33A44DA709D1462D0A"/>
      </w:placeholder>
      <w:dataBinding w:prefixMappings="xmlns:ns0='http://schemas.openxmlformats.org/package/2006/metadata/core-properties' xmlns:ns1='http://purl.org/dc/elements/1.1/'" w:xpath="/ns0:coreProperties[1]/ns1:title[1]" w:storeItemID="{6C3C8BC8-F283-45AE-878A-BAB7291924A1}"/>
      <w:text/>
    </w:sdtPr>
    <w:sdtContent>
      <w:p w:rsidR="00DA2636" w:rsidRPr="008C3D7F" w:rsidRDefault="00DA2636">
        <w:pPr>
          <w:pStyle w:val="En-tte"/>
          <w:pBdr>
            <w:bottom w:val="thickThinSmallGap" w:sz="24" w:space="1" w:color="622423" w:themeColor="accent2" w:themeShade="7F"/>
          </w:pBdr>
          <w:jc w:val="center"/>
          <w:rPr>
            <w:rFonts w:asciiTheme="majorHAnsi" w:eastAsiaTheme="majorEastAsia" w:hAnsiTheme="majorHAnsi" w:cstheme="majorBidi"/>
            <w:sz w:val="48"/>
            <w:szCs w:val="32"/>
          </w:rPr>
        </w:pPr>
        <w:r w:rsidRPr="008C3D7F">
          <w:rPr>
            <w:b/>
            <w:sz w:val="32"/>
          </w:rPr>
          <w:t>Tronc Commun</w:t>
        </w:r>
      </w:p>
    </w:sdtContent>
  </w:sdt>
  <w:p w:rsidR="00DA2636" w:rsidRDefault="00DA263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56362"/>
    <w:multiLevelType w:val="hybridMultilevel"/>
    <w:tmpl w:val="C6CE52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B3360C9"/>
    <w:multiLevelType w:val="hybridMultilevel"/>
    <w:tmpl w:val="A0F8D10A"/>
    <w:lvl w:ilvl="0" w:tplc="6D70E1A8">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attachedTemplate r:id="rId1"/>
  <w:defaultTabStop w:val="708"/>
  <w:hyphenationZone w:val="425"/>
  <w:drawingGridHorizontalSpacing w:val="100"/>
  <w:drawingGridVerticalSpacing w:val="57"/>
  <w:displayHorizontalDrawingGridEvery w:val="2"/>
  <w:characterSpacingControl w:val="doNotCompress"/>
  <w:savePreviewPicture/>
  <w:footnotePr>
    <w:footnote w:id="-1"/>
    <w:footnote w:id="0"/>
  </w:footnotePr>
  <w:endnotePr>
    <w:endnote w:id="-1"/>
    <w:endnote w:id="0"/>
  </w:endnotePr>
  <w:compat/>
  <w:rsids>
    <w:rsidRoot w:val="006E6443"/>
    <w:rsid w:val="000039FA"/>
    <w:rsid w:val="000159BE"/>
    <w:rsid w:val="0004496E"/>
    <w:rsid w:val="000929D1"/>
    <w:rsid w:val="000B1658"/>
    <w:rsid w:val="000D4A2E"/>
    <w:rsid w:val="00172292"/>
    <w:rsid w:val="0018676E"/>
    <w:rsid w:val="001C36A7"/>
    <w:rsid w:val="001C6A49"/>
    <w:rsid w:val="00233782"/>
    <w:rsid w:val="002707FA"/>
    <w:rsid w:val="00281D84"/>
    <w:rsid w:val="002940AD"/>
    <w:rsid w:val="003550D4"/>
    <w:rsid w:val="00373CA7"/>
    <w:rsid w:val="003F0AB0"/>
    <w:rsid w:val="003F6EA1"/>
    <w:rsid w:val="00402B1B"/>
    <w:rsid w:val="00406F9C"/>
    <w:rsid w:val="00411B32"/>
    <w:rsid w:val="004225B0"/>
    <w:rsid w:val="00477312"/>
    <w:rsid w:val="004941E1"/>
    <w:rsid w:val="004E6103"/>
    <w:rsid w:val="005229D4"/>
    <w:rsid w:val="00525A22"/>
    <w:rsid w:val="00530223"/>
    <w:rsid w:val="00550D8C"/>
    <w:rsid w:val="005C1D63"/>
    <w:rsid w:val="005D5030"/>
    <w:rsid w:val="005E3234"/>
    <w:rsid w:val="005F6D16"/>
    <w:rsid w:val="00604E3A"/>
    <w:rsid w:val="00620B13"/>
    <w:rsid w:val="006358D7"/>
    <w:rsid w:val="0064475F"/>
    <w:rsid w:val="00673A00"/>
    <w:rsid w:val="006851BA"/>
    <w:rsid w:val="006A539F"/>
    <w:rsid w:val="006D4505"/>
    <w:rsid w:val="006E1354"/>
    <w:rsid w:val="006E549B"/>
    <w:rsid w:val="006E6443"/>
    <w:rsid w:val="0072217A"/>
    <w:rsid w:val="00786306"/>
    <w:rsid w:val="007A7F4E"/>
    <w:rsid w:val="007C3F56"/>
    <w:rsid w:val="007E7D21"/>
    <w:rsid w:val="007F7F53"/>
    <w:rsid w:val="0081669B"/>
    <w:rsid w:val="008B3F9B"/>
    <w:rsid w:val="008C20B1"/>
    <w:rsid w:val="008C3D7F"/>
    <w:rsid w:val="008C4850"/>
    <w:rsid w:val="008D014B"/>
    <w:rsid w:val="00911117"/>
    <w:rsid w:val="009326D5"/>
    <w:rsid w:val="00994767"/>
    <w:rsid w:val="009B4B52"/>
    <w:rsid w:val="00A43A01"/>
    <w:rsid w:val="00A47AF3"/>
    <w:rsid w:val="00A55A04"/>
    <w:rsid w:val="00AB3B32"/>
    <w:rsid w:val="00AC70C5"/>
    <w:rsid w:val="00AD44D3"/>
    <w:rsid w:val="00AF1040"/>
    <w:rsid w:val="00AF4359"/>
    <w:rsid w:val="00B212BF"/>
    <w:rsid w:val="00B44053"/>
    <w:rsid w:val="00B5767B"/>
    <w:rsid w:val="00B80C2D"/>
    <w:rsid w:val="00B826D2"/>
    <w:rsid w:val="00BC77FD"/>
    <w:rsid w:val="00BE3A0F"/>
    <w:rsid w:val="00C11EB4"/>
    <w:rsid w:val="00C25A06"/>
    <w:rsid w:val="00C30C11"/>
    <w:rsid w:val="00C41169"/>
    <w:rsid w:val="00C45939"/>
    <w:rsid w:val="00C47E3B"/>
    <w:rsid w:val="00C50E4B"/>
    <w:rsid w:val="00C661A2"/>
    <w:rsid w:val="00C84165"/>
    <w:rsid w:val="00CA3A60"/>
    <w:rsid w:val="00CD1029"/>
    <w:rsid w:val="00CE4495"/>
    <w:rsid w:val="00D30092"/>
    <w:rsid w:val="00D32357"/>
    <w:rsid w:val="00D533C3"/>
    <w:rsid w:val="00D57CDF"/>
    <w:rsid w:val="00D61259"/>
    <w:rsid w:val="00D64037"/>
    <w:rsid w:val="00D86D7C"/>
    <w:rsid w:val="00D873D3"/>
    <w:rsid w:val="00DA2636"/>
    <w:rsid w:val="00DB534B"/>
    <w:rsid w:val="00DB5A90"/>
    <w:rsid w:val="00DD2F7D"/>
    <w:rsid w:val="00E02C8F"/>
    <w:rsid w:val="00E10B48"/>
    <w:rsid w:val="00EE66AF"/>
    <w:rsid w:val="00EF0FDC"/>
    <w:rsid w:val="00EF1200"/>
    <w:rsid w:val="00F2110D"/>
    <w:rsid w:val="00F2697B"/>
    <w:rsid w:val="00F53A4B"/>
    <w:rsid w:val="00F950A9"/>
    <w:rsid w:val="00FC29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7" type="connector" idref="#_x0000_s1031"/>
        <o:r id="V:Rule8" type="connector" idref="#_x0000_s1037"/>
        <o:r id="V:Rule9" type="connector" idref="#_x0000_s1035"/>
        <o:r id="V:Rule10" type="connector" idref="#_x0000_s1028">
          <o:proxy start="" idref="#_x0000_s1027" connectloc="3"/>
        </o:r>
        <o:r id="V:Rule11" type="connector" idref="#_x0000_s1038"/>
        <o:r id="V:Rule1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imes New Roman"/>
        <w:szCs w:val="24"/>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D7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8C3D7F"/>
    <w:pPr>
      <w:pBdr>
        <w:bottom w:val="single" w:sz="8" w:space="4" w:color="4F81BD" w:themeColor="accent1"/>
      </w:pBdr>
      <w:spacing w:after="300"/>
      <w:contextualSpacing/>
    </w:pPr>
    <w:rPr>
      <w:rFonts w:eastAsiaTheme="majorEastAsia" w:cstheme="majorBidi"/>
      <w:spacing w:val="5"/>
      <w:kern w:val="28"/>
      <w:sz w:val="36"/>
      <w:szCs w:val="52"/>
    </w:rPr>
  </w:style>
  <w:style w:type="character" w:customStyle="1" w:styleId="TitreCar">
    <w:name w:val="Titre Car"/>
    <w:basedOn w:val="Policepardfaut"/>
    <w:link w:val="Titre"/>
    <w:uiPriority w:val="10"/>
    <w:rsid w:val="008C3D7F"/>
    <w:rPr>
      <w:rFonts w:eastAsiaTheme="majorEastAsia" w:cstheme="majorBidi"/>
      <w:spacing w:val="5"/>
      <w:kern w:val="28"/>
      <w:sz w:val="36"/>
      <w:szCs w:val="52"/>
    </w:rPr>
  </w:style>
  <w:style w:type="paragraph" w:styleId="En-tte">
    <w:name w:val="header"/>
    <w:basedOn w:val="Normal"/>
    <w:link w:val="En-tteCar"/>
    <w:uiPriority w:val="99"/>
    <w:unhideWhenUsed/>
    <w:rsid w:val="008C3D7F"/>
    <w:pPr>
      <w:tabs>
        <w:tab w:val="center" w:pos="4536"/>
        <w:tab w:val="right" w:pos="9072"/>
      </w:tabs>
    </w:pPr>
  </w:style>
  <w:style w:type="character" w:customStyle="1" w:styleId="En-tteCar">
    <w:name w:val="En-tête Car"/>
    <w:basedOn w:val="Policepardfaut"/>
    <w:link w:val="En-tte"/>
    <w:uiPriority w:val="99"/>
    <w:rsid w:val="008C3D7F"/>
  </w:style>
  <w:style w:type="paragraph" w:styleId="Pieddepage">
    <w:name w:val="footer"/>
    <w:basedOn w:val="Normal"/>
    <w:link w:val="PieddepageCar"/>
    <w:uiPriority w:val="99"/>
    <w:unhideWhenUsed/>
    <w:rsid w:val="008C3D7F"/>
    <w:pPr>
      <w:tabs>
        <w:tab w:val="center" w:pos="4536"/>
        <w:tab w:val="right" w:pos="9072"/>
      </w:tabs>
    </w:pPr>
  </w:style>
  <w:style w:type="character" w:customStyle="1" w:styleId="PieddepageCar">
    <w:name w:val="Pied de page Car"/>
    <w:basedOn w:val="Policepardfaut"/>
    <w:link w:val="Pieddepage"/>
    <w:uiPriority w:val="99"/>
    <w:rsid w:val="008C3D7F"/>
  </w:style>
  <w:style w:type="paragraph" w:styleId="Textedebulles">
    <w:name w:val="Balloon Text"/>
    <w:basedOn w:val="Normal"/>
    <w:link w:val="TextedebullesCar"/>
    <w:uiPriority w:val="99"/>
    <w:semiHidden/>
    <w:unhideWhenUsed/>
    <w:rsid w:val="008C3D7F"/>
    <w:rPr>
      <w:rFonts w:ascii="Tahoma" w:hAnsi="Tahoma" w:cs="Tahoma"/>
      <w:sz w:val="16"/>
      <w:szCs w:val="16"/>
    </w:rPr>
  </w:style>
  <w:style w:type="character" w:customStyle="1" w:styleId="TextedebullesCar">
    <w:name w:val="Texte de bulles Car"/>
    <w:basedOn w:val="Policepardfaut"/>
    <w:link w:val="Textedebulles"/>
    <w:uiPriority w:val="99"/>
    <w:semiHidden/>
    <w:rsid w:val="008C3D7F"/>
    <w:rPr>
      <w:rFonts w:ascii="Tahoma" w:hAnsi="Tahoma" w:cs="Tahoma"/>
      <w:sz w:val="16"/>
      <w:szCs w:val="16"/>
    </w:rPr>
  </w:style>
  <w:style w:type="table" w:styleId="Grilledutableau">
    <w:name w:val="Table Grid"/>
    <w:basedOn w:val="TableauNormal"/>
    <w:uiPriority w:val="59"/>
    <w:rsid w:val="008C3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33782"/>
    <w:pPr>
      <w:ind w:left="720"/>
      <w:contextualSpacing/>
    </w:pPr>
  </w:style>
  <w:style w:type="character" w:styleId="Lienhypertexte">
    <w:name w:val="Hyperlink"/>
    <w:basedOn w:val="Policepardfaut"/>
    <w:uiPriority w:val="99"/>
    <w:semiHidden/>
    <w:unhideWhenUsed/>
    <w:rsid w:val="00F950A9"/>
    <w:rPr>
      <w:color w:val="0000FF"/>
      <w:u w:val="single"/>
    </w:rPr>
  </w:style>
</w:styles>
</file>

<file path=word/webSettings.xml><?xml version="1.0" encoding="utf-8"?>
<w:webSettings xmlns:r="http://schemas.openxmlformats.org/officeDocument/2006/relationships" xmlns:w="http://schemas.openxmlformats.org/wordprocessingml/2006/main">
  <w:divs>
    <w:div w:id="7279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hen\Documents\Acad&#233;mie%20de%20Bordeaux\Lyc&#233;es\R&#233;forme%20du%20lyc&#233;e%202009\Mise%20en%20oeuvre%20de%20la%20r&#233;forme\Fiches%20connaissances\Mod&#232;le%20Fiche%20connaiss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53534AA55AB4A33A44DA709D1462D0A"/>
        <w:category>
          <w:name w:val="Général"/>
          <w:gallery w:val="placeholder"/>
        </w:category>
        <w:types>
          <w:type w:val="bbPlcHdr"/>
        </w:types>
        <w:behaviors>
          <w:behavior w:val="content"/>
        </w:behaviors>
        <w:guid w:val="{965B4E86-357A-4A08-B812-268EA27F18A4}"/>
      </w:docPartPr>
      <w:docPartBody>
        <w:p w:rsidR="008B56B9" w:rsidRDefault="00EA689C">
          <w:pPr>
            <w:pStyle w:val="353534AA55AB4A33A44DA709D1462D0A"/>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A689C"/>
    <w:rsid w:val="00004CEC"/>
    <w:rsid w:val="000A128F"/>
    <w:rsid w:val="001F7959"/>
    <w:rsid w:val="004E64FB"/>
    <w:rsid w:val="00540091"/>
    <w:rsid w:val="00821E5F"/>
    <w:rsid w:val="008B56B9"/>
    <w:rsid w:val="008C0CE0"/>
    <w:rsid w:val="009B5974"/>
    <w:rsid w:val="00B04237"/>
    <w:rsid w:val="00C64384"/>
    <w:rsid w:val="00D360CF"/>
    <w:rsid w:val="00EA689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B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53534AA55AB4A33A44DA709D1462D0A">
    <w:name w:val="353534AA55AB4A33A44DA709D1462D0A"/>
    <w:rsid w:val="008B56B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Fiche connaissance</Template>
  <TotalTime>10</TotalTime>
  <Pages>2</Pages>
  <Words>816</Words>
  <Characters>4488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Tronc Commun</vt:lpstr>
    </vt:vector>
  </TitlesOfParts>
  <Company/>
  <LinksUpToDate>false</LinksUpToDate>
  <CharactersWithSpaces>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Tronc Commun</dc:title>
  <dc:creator>Patrick Cohen</dc:creator>
  <cp:lastModifiedBy>PROFESSEUR</cp:lastModifiedBy>
  <cp:revision>8</cp:revision>
  <dcterms:created xsi:type="dcterms:W3CDTF">2011-11-03T17:51:00Z</dcterms:created>
  <dcterms:modified xsi:type="dcterms:W3CDTF">2011-11-09T08:54:00Z</dcterms:modified>
</cp:coreProperties>
</file>