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3227"/>
        <w:gridCol w:w="6551"/>
      </w:tblGrid>
      <w:tr w:rsidR="008C3D7F" w:rsidRPr="008C3D7F" w:rsidTr="0086188F">
        <w:trPr>
          <w:trHeight w:val="149"/>
        </w:trPr>
        <w:tc>
          <w:tcPr>
            <w:tcW w:w="3227" w:type="dxa"/>
            <w:vAlign w:val="center"/>
          </w:tcPr>
          <w:p w:rsidR="008C3D7F" w:rsidRPr="0086188F" w:rsidRDefault="008C3D7F" w:rsidP="0086188F">
            <w:pPr>
              <w:jc w:val="left"/>
              <w:rPr>
                <w:b/>
                <w:sz w:val="26"/>
                <w:szCs w:val="26"/>
              </w:rPr>
            </w:pPr>
            <w:r w:rsidRPr="0086188F">
              <w:rPr>
                <w:b/>
                <w:sz w:val="26"/>
                <w:szCs w:val="26"/>
              </w:rPr>
              <w:t>Chapitre</w:t>
            </w:r>
          </w:p>
        </w:tc>
        <w:tc>
          <w:tcPr>
            <w:tcW w:w="6551" w:type="dxa"/>
          </w:tcPr>
          <w:p w:rsidR="008C3D7F" w:rsidRPr="0086188F" w:rsidRDefault="0086188F" w:rsidP="00D53C98">
            <w:pPr>
              <w:rPr>
                <w:b/>
                <w:sz w:val="26"/>
                <w:szCs w:val="26"/>
              </w:rPr>
            </w:pPr>
            <w:r w:rsidRPr="0086188F">
              <w:rPr>
                <w:b/>
                <w:sz w:val="26"/>
                <w:szCs w:val="26"/>
              </w:rPr>
              <w:t>1. Principes de conception des systèmes et développement durable</w:t>
            </w:r>
          </w:p>
        </w:tc>
      </w:tr>
      <w:tr w:rsidR="008C3D7F" w:rsidRPr="008C3D7F" w:rsidTr="008C3D7F">
        <w:trPr>
          <w:trHeight w:val="142"/>
        </w:trPr>
        <w:tc>
          <w:tcPr>
            <w:tcW w:w="3227" w:type="dxa"/>
          </w:tcPr>
          <w:p w:rsidR="008C3D7F" w:rsidRPr="008C3D7F" w:rsidRDefault="008C3D7F" w:rsidP="008C3D7F">
            <w:pPr>
              <w:rPr>
                <w:b/>
              </w:rPr>
            </w:pPr>
            <w:r w:rsidRPr="008C3D7F">
              <w:rPr>
                <w:b/>
              </w:rPr>
              <w:t>Objectif général de formation</w:t>
            </w:r>
          </w:p>
        </w:tc>
        <w:tc>
          <w:tcPr>
            <w:tcW w:w="6551" w:type="dxa"/>
          </w:tcPr>
          <w:p w:rsidR="008C3D7F" w:rsidRPr="008C3D7F" w:rsidRDefault="00471794" w:rsidP="00D53C98">
            <w:r w:rsidRPr="00471794">
              <w:t>identifier les tendances d’évolution des systèmes, les concevoir en facilitant leur usage raisonné et en limitant leurs impacts environnementaux.</w:t>
            </w:r>
          </w:p>
        </w:tc>
      </w:tr>
      <w:tr w:rsidR="008C3D7F" w:rsidRPr="008C3D7F" w:rsidTr="008C3D7F">
        <w:trPr>
          <w:trHeight w:val="142"/>
        </w:trPr>
        <w:tc>
          <w:tcPr>
            <w:tcW w:w="3227" w:type="dxa"/>
          </w:tcPr>
          <w:p w:rsidR="008C3D7F" w:rsidRPr="008C3D7F" w:rsidRDefault="008C3D7F" w:rsidP="008C3D7F">
            <w:pPr>
              <w:rPr>
                <w:b/>
              </w:rPr>
            </w:pPr>
            <w:r w:rsidRPr="008C3D7F">
              <w:rPr>
                <w:b/>
              </w:rPr>
              <w:t>Paragraphe</w:t>
            </w:r>
          </w:p>
        </w:tc>
        <w:tc>
          <w:tcPr>
            <w:tcW w:w="6551" w:type="dxa"/>
          </w:tcPr>
          <w:p w:rsidR="008C3D7F" w:rsidRPr="008C3D7F" w:rsidRDefault="00471794" w:rsidP="00D53C98">
            <w:r w:rsidRPr="00471794">
              <w:t>1.1 Compétitivité et créativité</w:t>
            </w:r>
          </w:p>
        </w:tc>
      </w:tr>
      <w:tr w:rsidR="008C3D7F" w:rsidRPr="008C3D7F" w:rsidTr="008C3D7F">
        <w:trPr>
          <w:trHeight w:val="142"/>
        </w:trPr>
        <w:tc>
          <w:tcPr>
            <w:tcW w:w="3227" w:type="dxa"/>
          </w:tcPr>
          <w:p w:rsidR="008C3D7F" w:rsidRPr="008C3D7F" w:rsidRDefault="008C3D7F" w:rsidP="00D53C98">
            <w:pPr>
              <w:rPr>
                <w:b/>
              </w:rPr>
            </w:pPr>
            <w:r w:rsidRPr="008C3D7F">
              <w:rPr>
                <w:b/>
              </w:rPr>
              <w:t>Sous paragraphe</w:t>
            </w:r>
          </w:p>
        </w:tc>
        <w:tc>
          <w:tcPr>
            <w:tcW w:w="6551" w:type="dxa"/>
          </w:tcPr>
          <w:p w:rsidR="008C3D7F" w:rsidRPr="008C3D7F" w:rsidRDefault="00471794" w:rsidP="00D53C98">
            <w:r w:rsidRPr="00471794">
              <w:t>1.1.1 Paramètres de la compétitivité</w:t>
            </w:r>
          </w:p>
        </w:tc>
      </w:tr>
      <w:tr w:rsidR="008C3D7F" w:rsidRPr="008C3D7F" w:rsidTr="008C3D7F">
        <w:trPr>
          <w:trHeight w:val="142"/>
        </w:trPr>
        <w:tc>
          <w:tcPr>
            <w:tcW w:w="3227" w:type="dxa"/>
          </w:tcPr>
          <w:p w:rsidR="008C3D7F" w:rsidRPr="008C3D7F" w:rsidRDefault="008C3D7F" w:rsidP="00D53C98">
            <w:pPr>
              <w:rPr>
                <w:b/>
              </w:rPr>
            </w:pPr>
            <w:r w:rsidRPr="008C3D7F">
              <w:rPr>
                <w:b/>
              </w:rPr>
              <w:t>Connaissance</w:t>
            </w:r>
            <w:r w:rsidR="00AB3B32">
              <w:rPr>
                <w:b/>
              </w:rPr>
              <w:t>s</w:t>
            </w:r>
          </w:p>
        </w:tc>
        <w:tc>
          <w:tcPr>
            <w:tcW w:w="6551" w:type="dxa"/>
          </w:tcPr>
          <w:p w:rsidR="00534EC3" w:rsidRDefault="00534EC3" w:rsidP="00534EC3">
            <w:r>
              <w:t>Importance du service rendu (besoin réel et besoin induit)</w:t>
            </w:r>
          </w:p>
          <w:p w:rsidR="00534EC3" w:rsidRDefault="00534EC3" w:rsidP="00534EC3">
            <w:r>
              <w:t>Innovation (de produit, de procédé, de marketing)</w:t>
            </w:r>
          </w:p>
          <w:p w:rsidR="00534EC3" w:rsidRDefault="00534EC3" w:rsidP="00534EC3">
            <w:r>
              <w:t>Recherche de solutions techniques (brevets) et créativité, stratégie de propriété industrielle (protection du nom, du design et de l’aspect technique), enjeux de la normalisation</w:t>
            </w:r>
          </w:p>
          <w:p w:rsidR="00534EC3" w:rsidRDefault="00534EC3" w:rsidP="00534EC3">
            <w:r>
              <w:t>Design produit et architecture</w:t>
            </w:r>
          </w:p>
          <w:p w:rsidR="008C3D7F" w:rsidRPr="008C3D7F" w:rsidRDefault="00534EC3" w:rsidP="00534EC3">
            <w:r>
              <w:t>Ergonomie : notion de confort, d’efficacité, de sécurité dans les relations homme-produit, homme-système</w:t>
            </w:r>
          </w:p>
        </w:tc>
      </w:tr>
      <w:tr w:rsidR="008C3D7F" w:rsidRPr="008C3D7F" w:rsidTr="008C3D7F">
        <w:trPr>
          <w:trHeight w:val="142"/>
        </w:trPr>
        <w:tc>
          <w:tcPr>
            <w:tcW w:w="3227" w:type="dxa"/>
          </w:tcPr>
          <w:p w:rsidR="008C3D7F" w:rsidRPr="008C3D7F" w:rsidRDefault="008C3D7F" w:rsidP="00D53C98">
            <w:pPr>
              <w:rPr>
                <w:b/>
              </w:rPr>
            </w:pPr>
            <w:r w:rsidRPr="008C3D7F">
              <w:rPr>
                <w:b/>
              </w:rPr>
              <w:t>Niveau d’enseignement</w:t>
            </w:r>
          </w:p>
        </w:tc>
        <w:tc>
          <w:tcPr>
            <w:tcW w:w="6551" w:type="dxa"/>
          </w:tcPr>
          <w:p w:rsidR="008C3D7F" w:rsidRPr="008C3D7F" w:rsidRDefault="005F6D16" w:rsidP="00471794">
            <w:r>
              <w:t>Première</w:t>
            </w:r>
          </w:p>
        </w:tc>
      </w:tr>
      <w:tr w:rsidR="008C3D7F" w:rsidRPr="008C3D7F" w:rsidTr="008C3D7F">
        <w:trPr>
          <w:trHeight w:val="142"/>
        </w:trPr>
        <w:tc>
          <w:tcPr>
            <w:tcW w:w="3227" w:type="dxa"/>
          </w:tcPr>
          <w:p w:rsidR="008C3D7F" w:rsidRPr="008C3D7F" w:rsidRDefault="008C3D7F" w:rsidP="00D53C98">
            <w:pPr>
              <w:rPr>
                <w:b/>
              </w:rPr>
            </w:pPr>
            <w:r w:rsidRPr="008C3D7F">
              <w:rPr>
                <w:b/>
              </w:rPr>
              <w:t>Niveau taxonomique</w:t>
            </w:r>
          </w:p>
        </w:tc>
        <w:tc>
          <w:tcPr>
            <w:tcW w:w="6551" w:type="dxa"/>
          </w:tcPr>
          <w:p w:rsidR="008C3D7F" w:rsidRPr="008C3D7F" w:rsidRDefault="005F6D16" w:rsidP="00D53C98">
            <w:r w:rsidRPr="007F7F53">
              <w:rPr>
                <w:b/>
              </w:rPr>
              <w:t>2</w:t>
            </w:r>
            <w:r w:rsidR="00DD2F7D" w:rsidRPr="007F7F53">
              <w:rPr>
                <w:b/>
              </w:rPr>
              <w:t>.</w:t>
            </w:r>
            <w:r w:rsidR="007F7F53">
              <w:t> </w:t>
            </w:r>
            <w:r w:rsidR="00DD2F7D" w:rsidRPr="00DD2F7D">
              <w:t xml:space="preserve">Le contenu est relatif à </w:t>
            </w:r>
            <w:r w:rsidR="00DD2F7D" w:rsidRPr="00DD2F7D">
              <w:rPr>
                <w:b/>
              </w:rPr>
              <w:t>l’acquisition de moyens d’expression et de communication</w:t>
            </w:r>
            <w:r w:rsidR="00DD2F7D" w:rsidRPr="00DD2F7D">
              <w:t xml:space="preserve"> : définir, utiliser les termes composant la discipline. Il s’agit de maîtriser un savoir « appris ».</w:t>
            </w:r>
          </w:p>
        </w:tc>
      </w:tr>
      <w:tr w:rsidR="008C3D7F" w:rsidRPr="008C3D7F" w:rsidTr="008C3D7F">
        <w:trPr>
          <w:trHeight w:val="142"/>
        </w:trPr>
        <w:tc>
          <w:tcPr>
            <w:tcW w:w="3227" w:type="dxa"/>
          </w:tcPr>
          <w:p w:rsidR="008C3D7F" w:rsidRPr="008C3D7F" w:rsidRDefault="008C3D7F" w:rsidP="00D53C98">
            <w:pPr>
              <w:rPr>
                <w:b/>
              </w:rPr>
            </w:pPr>
            <w:r w:rsidRPr="008C3D7F">
              <w:rPr>
                <w:b/>
              </w:rPr>
              <w:t>Commentaire</w:t>
            </w:r>
          </w:p>
        </w:tc>
        <w:tc>
          <w:tcPr>
            <w:tcW w:w="6551" w:type="dxa"/>
          </w:tcPr>
          <w:p w:rsidR="00471794" w:rsidRPr="00471794" w:rsidRDefault="00471794" w:rsidP="00471794">
            <w:pPr>
              <w:rPr>
                <w:i/>
              </w:rPr>
            </w:pPr>
            <w:r w:rsidRPr="00471794">
              <w:rPr>
                <w:i/>
              </w:rPr>
              <w:t>L’enseignement est mené à partir d’une ou deux études de dossiers technologiques concrètes, mettant en valeur la compétitivité d'un système dans un contexte de développement durable et permettant de mettre en exergue les paramètres indiqués. Les études de cas doivent traiter de l’ensemble des domaines techniques, produits manufacturés et constructions. Pour les bâtiments, par exemple, l’exploitation des normes en vigueur permet de comprendre l’évolution vers le bâtiment à énergie positive et d'identifier les qualités d’intégration des équipements techniques en son sein.</w:t>
            </w:r>
          </w:p>
          <w:p w:rsidR="00471794" w:rsidRPr="00471794" w:rsidRDefault="00471794" w:rsidP="00471794">
            <w:pPr>
              <w:rPr>
                <w:i/>
              </w:rPr>
            </w:pPr>
            <w:r w:rsidRPr="00471794">
              <w:rPr>
                <w:i/>
              </w:rPr>
              <w:t>La protection des innovations peut s’aborder au travers de la propriété industrielle sous les angles suivants :</w:t>
            </w:r>
          </w:p>
          <w:p w:rsidR="00471794" w:rsidRPr="00471794" w:rsidRDefault="00471794" w:rsidP="00471794">
            <w:pPr>
              <w:pStyle w:val="Paragraphedeliste"/>
              <w:numPr>
                <w:ilvl w:val="0"/>
                <w:numId w:val="1"/>
              </w:numPr>
              <w:rPr>
                <w:i/>
              </w:rPr>
            </w:pPr>
            <w:r w:rsidRPr="00471794">
              <w:rPr>
                <w:i/>
              </w:rPr>
              <w:t>les bases de données de brevets constituent une source d’information conséquente (et gratuite) pour repérer les solutions techniques existantes afin de ne pas recréer ce qui existe déjà et retracer les évolutions techniques d’un produit ;</w:t>
            </w:r>
          </w:p>
          <w:p w:rsidR="008C3D7F" w:rsidRPr="00471794" w:rsidRDefault="00471794" w:rsidP="00471794">
            <w:pPr>
              <w:pStyle w:val="Paragraphedeliste"/>
              <w:numPr>
                <w:ilvl w:val="0"/>
                <w:numId w:val="1"/>
              </w:numPr>
              <w:rPr>
                <w:i/>
              </w:rPr>
            </w:pPr>
            <w:r w:rsidRPr="00471794">
              <w:rPr>
                <w:i/>
              </w:rPr>
              <w:t>pour protéger efficacement de la concurrence une création, par la propriété industrielle, trois aspects sont complémentaires : le brevet d’invention pour protéger les aspects techniques, le dessin et modèle pour protéger le design et la marque pour protéger le nom du produit innovant ;</w:t>
            </w:r>
          </w:p>
          <w:p w:rsidR="00471794" w:rsidRPr="00471794" w:rsidRDefault="00471794" w:rsidP="00471794">
            <w:pPr>
              <w:pStyle w:val="Paragraphedeliste"/>
              <w:numPr>
                <w:ilvl w:val="0"/>
                <w:numId w:val="1"/>
              </w:numPr>
              <w:rPr>
                <w:i/>
              </w:rPr>
            </w:pPr>
            <w:r w:rsidRPr="00471794">
              <w:rPr>
                <w:i/>
              </w:rPr>
              <w:t>faire en sorte qu’un nouveau produit devienne une norme internationale contribue à la compétitivité de l’entreprise. Par ailleurs les normes constituent une base de connaissance importante y compris du point de vue méthodologique.</w:t>
            </w:r>
          </w:p>
        </w:tc>
      </w:tr>
      <w:tr w:rsidR="008C3D7F" w:rsidRPr="008C3D7F" w:rsidTr="008C3D7F">
        <w:trPr>
          <w:trHeight w:val="142"/>
        </w:trPr>
        <w:tc>
          <w:tcPr>
            <w:tcW w:w="3227" w:type="dxa"/>
          </w:tcPr>
          <w:p w:rsidR="008C3D7F" w:rsidRPr="008C3D7F" w:rsidRDefault="008C3D7F" w:rsidP="00D53C98">
            <w:pPr>
              <w:rPr>
                <w:b/>
              </w:rPr>
            </w:pPr>
            <w:r>
              <w:rPr>
                <w:b/>
              </w:rPr>
              <w:t>Liens</w:t>
            </w:r>
          </w:p>
        </w:tc>
        <w:tc>
          <w:tcPr>
            <w:tcW w:w="6551" w:type="dxa"/>
          </w:tcPr>
          <w:p w:rsidR="008C3D7F" w:rsidRPr="008C3D7F" w:rsidRDefault="008C3D7F" w:rsidP="00D53C98"/>
        </w:tc>
      </w:tr>
    </w:tbl>
    <w:p w:rsidR="002161F2" w:rsidRPr="002161F2" w:rsidRDefault="002161F2" w:rsidP="002161F2">
      <w:pPr>
        <w:rPr>
          <w:b/>
          <w:i/>
          <w:u w:val="single"/>
        </w:rPr>
      </w:pPr>
    </w:p>
    <w:p w:rsidR="00736F8C" w:rsidRPr="00736F8C" w:rsidRDefault="00736F8C" w:rsidP="00736F8C">
      <w:pPr>
        <w:rPr>
          <w:b/>
          <w:color w:val="C0504D" w:themeColor="accent2"/>
          <w:u w:val="single"/>
        </w:rPr>
      </w:pPr>
      <w:r w:rsidRPr="00736F8C">
        <w:rPr>
          <w:b/>
          <w:color w:val="C0504D" w:themeColor="accent2"/>
          <w:u w:val="single"/>
        </w:rPr>
        <w:t xml:space="preserve">Pré-requis : </w:t>
      </w:r>
    </w:p>
    <w:p w:rsidR="00736F8C" w:rsidRDefault="00736F8C" w:rsidP="00736F8C">
      <w:r>
        <w:t>Aucun</w:t>
      </w:r>
    </w:p>
    <w:p w:rsidR="00736F8C" w:rsidRDefault="00736F8C" w:rsidP="00995618">
      <w:pPr>
        <w:rPr>
          <w:b/>
          <w:color w:val="C0504D" w:themeColor="accent2"/>
          <w:u w:val="single"/>
        </w:rPr>
      </w:pPr>
    </w:p>
    <w:p w:rsidR="00995618" w:rsidRPr="00995618" w:rsidRDefault="00995618" w:rsidP="00995618">
      <w:pPr>
        <w:rPr>
          <w:b/>
          <w:color w:val="C0504D" w:themeColor="accent2"/>
          <w:u w:val="single"/>
        </w:rPr>
      </w:pPr>
      <w:r w:rsidRPr="00995618">
        <w:rPr>
          <w:b/>
          <w:color w:val="C0504D" w:themeColor="accent2"/>
          <w:u w:val="single"/>
        </w:rPr>
        <w:t>Ce qu’on attend de l’élève :</w:t>
      </w:r>
    </w:p>
    <w:p w:rsidR="00995618" w:rsidRDefault="00995618" w:rsidP="00995618"/>
    <w:p w:rsidR="00995618" w:rsidRDefault="00995618" w:rsidP="00995618">
      <w:pPr>
        <w:pStyle w:val="Paragraphedeliste"/>
        <w:numPr>
          <w:ilvl w:val="0"/>
          <w:numId w:val="12"/>
        </w:numPr>
      </w:pPr>
      <w:r>
        <w:t xml:space="preserve">Etre capable d’expliciter des </w:t>
      </w:r>
      <w:r w:rsidRPr="0090056F">
        <w:rPr>
          <w:u w:val="single"/>
        </w:rPr>
        <w:t>besoins</w:t>
      </w:r>
      <w:r>
        <w:t xml:space="preserve"> simples</w:t>
      </w:r>
    </w:p>
    <w:p w:rsidR="00995618" w:rsidRDefault="00995618" w:rsidP="00995618">
      <w:pPr>
        <w:pStyle w:val="Paragraphedeliste"/>
        <w:numPr>
          <w:ilvl w:val="0"/>
          <w:numId w:val="12"/>
        </w:numPr>
      </w:pPr>
      <w:r>
        <w:t xml:space="preserve">Pouvoir citer des </w:t>
      </w:r>
      <w:r w:rsidRPr="0090056F">
        <w:rPr>
          <w:u w:val="single"/>
        </w:rPr>
        <w:t>innovations</w:t>
      </w:r>
      <w:r>
        <w:t xml:space="preserve"> dans son environnement quotidien</w:t>
      </w:r>
    </w:p>
    <w:p w:rsidR="00995618" w:rsidRDefault="00995618" w:rsidP="00995618">
      <w:pPr>
        <w:pStyle w:val="Paragraphedeliste"/>
        <w:numPr>
          <w:ilvl w:val="0"/>
          <w:numId w:val="12"/>
        </w:numPr>
      </w:pPr>
      <w:bookmarkStart w:id="0" w:name="_GoBack"/>
      <w:r>
        <w:t xml:space="preserve">Lire et utiliser de façon simple des </w:t>
      </w:r>
      <w:r w:rsidRPr="0090056F">
        <w:rPr>
          <w:u w:val="single"/>
        </w:rPr>
        <w:t>outils de créativité</w:t>
      </w:r>
    </w:p>
    <w:bookmarkEnd w:id="0"/>
    <w:p w:rsidR="00995618" w:rsidRDefault="00995618" w:rsidP="00995618">
      <w:pPr>
        <w:pStyle w:val="Paragraphedeliste"/>
        <w:numPr>
          <w:ilvl w:val="0"/>
          <w:numId w:val="12"/>
        </w:numPr>
      </w:pPr>
      <w:r>
        <w:t xml:space="preserve">Consulter les bases de données de </w:t>
      </w:r>
      <w:r w:rsidRPr="0090056F">
        <w:rPr>
          <w:u w:val="single"/>
        </w:rPr>
        <w:t>brevets</w:t>
      </w:r>
      <w:r>
        <w:t xml:space="preserve"> à partir de mots clés et les interpréter</w:t>
      </w:r>
    </w:p>
    <w:p w:rsidR="00995618" w:rsidRDefault="00995618" w:rsidP="00995618">
      <w:pPr>
        <w:pStyle w:val="Paragraphedeliste"/>
        <w:numPr>
          <w:ilvl w:val="0"/>
          <w:numId w:val="12"/>
        </w:numPr>
      </w:pPr>
      <w:r>
        <w:t xml:space="preserve">Consulter les </w:t>
      </w:r>
      <w:r w:rsidRPr="0090056F">
        <w:rPr>
          <w:u w:val="single"/>
        </w:rPr>
        <w:t>normes</w:t>
      </w:r>
      <w:r>
        <w:t xml:space="preserve"> à partir de mots clés et d’exemples simples</w:t>
      </w:r>
    </w:p>
    <w:p w:rsidR="00995618" w:rsidRDefault="00995618" w:rsidP="00995618">
      <w:pPr>
        <w:pStyle w:val="Paragraphedeliste"/>
        <w:numPr>
          <w:ilvl w:val="0"/>
          <w:numId w:val="12"/>
        </w:numPr>
      </w:pPr>
      <w:r>
        <w:t xml:space="preserve">Consulter et analyser le site INRS et les </w:t>
      </w:r>
      <w:r w:rsidRPr="0090056F">
        <w:rPr>
          <w:u w:val="single"/>
        </w:rPr>
        <w:t>réglementations</w:t>
      </w:r>
      <w:r>
        <w:t xml:space="preserve"> sur l’ergonomie, la sécurité...</w:t>
      </w:r>
    </w:p>
    <w:p w:rsidR="00995618" w:rsidRDefault="00995618" w:rsidP="00995618"/>
    <w:p w:rsidR="00995618" w:rsidRDefault="00995618">
      <w:pPr>
        <w:rPr>
          <w:b/>
          <w:i/>
          <w:u w:val="single"/>
        </w:rPr>
      </w:pPr>
      <w:r>
        <w:rPr>
          <w:b/>
          <w:i/>
          <w:u w:val="single"/>
        </w:rPr>
        <w:br w:type="page"/>
      </w:r>
    </w:p>
    <w:p w:rsidR="002161F2" w:rsidRPr="008879DD" w:rsidRDefault="003B6846" w:rsidP="002161F2">
      <w:pPr>
        <w:pStyle w:val="Paragraphedeliste"/>
        <w:numPr>
          <w:ilvl w:val="0"/>
          <w:numId w:val="9"/>
        </w:numPr>
        <w:rPr>
          <w:b/>
          <w:i/>
          <w:u w:val="single"/>
        </w:rPr>
      </w:pPr>
      <w:r w:rsidRPr="003B6846">
        <w:rPr>
          <w:b/>
          <w:noProof/>
          <w:u w:val="single"/>
          <w:lang w:eastAsia="fr-FR"/>
        </w:rPr>
        <w:lastRenderedPageBreak/>
        <w:pict>
          <v:shapetype id="_x0000_t202" coordsize="21600,21600" o:spt="202" path="m,l,21600r21600,l21600,xe">
            <v:stroke joinstyle="miter"/>
            <v:path gradientshapeok="t" o:connecttype="rect"/>
          </v:shapetype>
          <v:shape id="_x0000_s1026" type="#_x0000_t202" style="position:absolute;left:0;text-align:left;margin-left:298.05pt;margin-top:10.6pt;width:181.5pt;height:138.75pt;z-index:251660288">
            <v:textbox>
              <w:txbxContent>
                <w:p w:rsidR="00BB3847" w:rsidRDefault="00BB3847" w:rsidP="002161F2">
                  <w:r>
                    <w:rPr>
                      <w:noProof/>
                      <w:lang w:eastAsia="fr-FR"/>
                    </w:rPr>
                    <w:drawing>
                      <wp:inline distT="0" distB="0" distL="0" distR="0">
                        <wp:extent cx="2114550" cy="1619250"/>
                        <wp:effectExtent l="19050" t="0" r="0" b="0"/>
                        <wp:docPr id="2" name="Image 2" descr="http://uploads.siteduzero.com/files/154001_155000/15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s.siteduzero.com/files/154001_155000/154414.jpg"/>
                                <pic:cNvPicPr>
                                  <a:picLocks noChangeAspect="1" noChangeArrowheads="1"/>
                                </pic:cNvPicPr>
                              </pic:nvPicPr>
                              <pic:blipFill>
                                <a:blip r:embed="rId7" r:link="rId8"/>
                                <a:srcRect/>
                                <a:stretch>
                                  <a:fillRect/>
                                </a:stretch>
                              </pic:blipFill>
                              <pic:spPr bwMode="auto">
                                <a:xfrm>
                                  <a:off x="0" y="0"/>
                                  <a:ext cx="2114550" cy="1619250"/>
                                </a:xfrm>
                                <a:prstGeom prst="rect">
                                  <a:avLst/>
                                </a:prstGeom>
                                <a:noFill/>
                                <a:ln w="9525">
                                  <a:noFill/>
                                  <a:miter lim="800000"/>
                                  <a:headEnd/>
                                  <a:tailEnd/>
                                </a:ln>
                              </pic:spPr>
                            </pic:pic>
                          </a:graphicData>
                        </a:graphic>
                      </wp:inline>
                    </w:drawing>
                  </w:r>
                </w:p>
              </w:txbxContent>
            </v:textbox>
          </v:shape>
        </w:pict>
      </w:r>
      <w:r w:rsidR="002161F2" w:rsidRPr="008879DD">
        <w:rPr>
          <w:b/>
          <w:i/>
          <w:u w:val="single"/>
        </w:rPr>
        <w:t>BESOIN, SERVICE RENDU</w:t>
      </w:r>
    </w:p>
    <w:p w:rsidR="002161F2" w:rsidRDefault="002161F2" w:rsidP="002161F2"/>
    <w:p w:rsidR="002161F2" w:rsidRPr="008879DD" w:rsidRDefault="002161F2" w:rsidP="002161F2">
      <w:pPr>
        <w:pStyle w:val="Paragraphedeliste"/>
        <w:numPr>
          <w:ilvl w:val="0"/>
          <w:numId w:val="8"/>
        </w:numPr>
        <w:ind w:right="4251"/>
        <w:rPr>
          <w:i/>
        </w:rPr>
      </w:pPr>
      <w:r w:rsidRPr="008879DD">
        <w:rPr>
          <w:b/>
          <w:i/>
          <w:u w:val="single"/>
        </w:rPr>
        <w:t>Contexte de l’étude</w:t>
      </w:r>
      <w:r w:rsidRPr="008879DD">
        <w:rPr>
          <w:i/>
        </w:rPr>
        <w:t> : amélioration de produit, augmentation de productivité, nouvelle gamme, produit ou service innovant</w:t>
      </w:r>
    </w:p>
    <w:p w:rsidR="002161F2" w:rsidRDefault="002161F2" w:rsidP="002161F2">
      <w:pPr>
        <w:rPr>
          <w:i/>
        </w:rPr>
      </w:pPr>
    </w:p>
    <w:p w:rsidR="002161F2" w:rsidRPr="008879DD" w:rsidRDefault="002161F2" w:rsidP="002161F2">
      <w:pPr>
        <w:pStyle w:val="Paragraphedeliste"/>
        <w:numPr>
          <w:ilvl w:val="0"/>
          <w:numId w:val="7"/>
        </w:numPr>
        <w:rPr>
          <w:i/>
        </w:rPr>
      </w:pPr>
      <w:r w:rsidRPr="008879DD">
        <w:rPr>
          <w:b/>
          <w:i/>
          <w:u w:val="single"/>
        </w:rPr>
        <w:t>Enoncé du besoin réel</w:t>
      </w:r>
      <w:r w:rsidRPr="008879DD">
        <w:rPr>
          <w:i/>
        </w:rPr>
        <w:t xml:space="preserve"> : </w:t>
      </w:r>
    </w:p>
    <w:p w:rsidR="002161F2" w:rsidRDefault="002161F2" w:rsidP="002161F2">
      <w:pPr>
        <w:rPr>
          <w:i/>
        </w:rPr>
      </w:pPr>
    </w:p>
    <w:p w:rsidR="002161F2" w:rsidRDefault="002161F2" w:rsidP="002161F2">
      <w:pPr>
        <w:ind w:left="360" w:right="4251"/>
        <w:rPr>
          <w:i/>
        </w:rPr>
      </w:pPr>
      <w:r>
        <w:rPr>
          <w:i/>
        </w:rPr>
        <w:t xml:space="preserve">Nécessité de parler en termes de </w:t>
      </w:r>
      <w:r w:rsidRPr="001A2624">
        <w:rPr>
          <w:b/>
          <w:i/>
        </w:rPr>
        <w:t>but à atteindre</w:t>
      </w:r>
      <w:r>
        <w:rPr>
          <w:i/>
        </w:rPr>
        <w:t xml:space="preserve">, de </w:t>
      </w:r>
      <w:r>
        <w:rPr>
          <w:b/>
          <w:i/>
        </w:rPr>
        <w:t>service</w:t>
      </w:r>
      <w:r w:rsidRPr="00FF144E">
        <w:rPr>
          <w:b/>
          <w:i/>
        </w:rPr>
        <w:t xml:space="preserve"> rendu</w:t>
      </w:r>
      <w:r>
        <w:rPr>
          <w:i/>
        </w:rPr>
        <w:t xml:space="preserve"> et non de moyens ; verbe d’action, phrase courte : « trier les pièces», « amarrer le bateau automatiquement », « produire de l’énergie électrique avec le vent » ; utilisation ou non de la bête à cornes.</w:t>
      </w:r>
    </w:p>
    <w:p w:rsidR="002161F2" w:rsidRDefault="002161F2" w:rsidP="002161F2">
      <w:pPr>
        <w:rPr>
          <w:i/>
        </w:rPr>
      </w:pPr>
    </w:p>
    <w:p w:rsidR="002161F2" w:rsidRDefault="002161F2" w:rsidP="002161F2">
      <w:pPr>
        <w:ind w:left="360"/>
        <w:jc w:val="center"/>
        <w:rPr>
          <w:i/>
        </w:rPr>
      </w:pPr>
    </w:p>
    <w:p w:rsidR="00856877" w:rsidRPr="00856877" w:rsidRDefault="002161F2" w:rsidP="002161F2">
      <w:pPr>
        <w:pStyle w:val="Paragraphedeliste"/>
        <w:numPr>
          <w:ilvl w:val="0"/>
          <w:numId w:val="2"/>
        </w:numPr>
        <w:rPr>
          <w:i/>
        </w:rPr>
      </w:pPr>
      <w:r w:rsidRPr="00856877">
        <w:rPr>
          <w:b/>
          <w:i/>
          <w:u w:val="single"/>
        </w:rPr>
        <w:t>Besoin induit</w:t>
      </w:r>
      <w:r w:rsidRPr="00856877">
        <w:rPr>
          <w:i/>
        </w:rPr>
        <w:t xml:space="preserve"> : </w:t>
      </w:r>
      <w:r w:rsidR="00856877" w:rsidRPr="00856877">
        <w:rPr>
          <w:i/>
        </w:rPr>
        <w:t xml:space="preserve">Les moyens mis en œuvre pour satisfaire le besoin réel. </w:t>
      </w:r>
    </w:p>
    <w:p w:rsidR="00856877" w:rsidRDefault="00856877" w:rsidP="00856877">
      <w:pPr>
        <w:ind w:left="1080"/>
        <w:rPr>
          <w:i/>
        </w:rPr>
      </w:pPr>
      <w:r w:rsidRPr="00856877">
        <w:rPr>
          <w:b/>
          <w:i/>
        </w:rPr>
        <w:t>Exemple</w:t>
      </w:r>
      <w:r>
        <w:rPr>
          <w:i/>
        </w:rPr>
        <w:t xml:space="preserve"> : </w:t>
      </w:r>
    </w:p>
    <w:p w:rsidR="00856877" w:rsidRDefault="00856877" w:rsidP="00856877">
      <w:pPr>
        <w:pStyle w:val="Paragraphedeliste"/>
        <w:numPr>
          <w:ilvl w:val="1"/>
          <w:numId w:val="2"/>
        </w:numPr>
        <w:rPr>
          <w:i/>
        </w:rPr>
      </w:pPr>
      <w:r>
        <w:rPr>
          <w:i/>
        </w:rPr>
        <w:t>besoin réel : protéger son habitation du bruit routier (</w:t>
      </w:r>
      <w:r w:rsidRPr="00856877">
        <w:rPr>
          <w:i/>
        </w:rPr>
        <w:t>solution technique : construire un mur antibruit</w:t>
      </w:r>
      <w:r>
        <w:rPr>
          <w:i/>
        </w:rPr>
        <w:t>)</w:t>
      </w:r>
      <w:r w:rsidRPr="00856877">
        <w:rPr>
          <w:i/>
        </w:rPr>
        <w:t xml:space="preserve">, </w:t>
      </w:r>
    </w:p>
    <w:p w:rsidR="002161F2" w:rsidRPr="00856877" w:rsidRDefault="00856877" w:rsidP="00856877">
      <w:pPr>
        <w:pStyle w:val="Paragraphedeliste"/>
        <w:numPr>
          <w:ilvl w:val="1"/>
          <w:numId w:val="2"/>
        </w:numPr>
        <w:rPr>
          <w:i/>
        </w:rPr>
      </w:pPr>
      <w:r w:rsidRPr="00856877">
        <w:rPr>
          <w:i/>
        </w:rPr>
        <w:t>besoins induits</w:t>
      </w:r>
      <w:r>
        <w:t xml:space="preserve"> : </w:t>
      </w:r>
      <w:proofErr w:type="gramStart"/>
      <w:r>
        <w:t>terrasser</w:t>
      </w:r>
      <w:proofErr w:type="gramEnd"/>
      <w:r>
        <w:t>, approvisionner en matériaux,…</w:t>
      </w:r>
    </w:p>
    <w:p w:rsidR="002161F2" w:rsidRDefault="002161F2" w:rsidP="002161F2">
      <w:pPr>
        <w:rPr>
          <w:i/>
        </w:rPr>
      </w:pPr>
    </w:p>
    <w:p w:rsidR="002161F2" w:rsidRDefault="003B6846" w:rsidP="002161F2">
      <w:pPr>
        <w:rPr>
          <w:i/>
        </w:rPr>
      </w:pPr>
      <w:r w:rsidRPr="003B6846">
        <w:rPr>
          <w:noProof/>
          <w:lang w:eastAsia="fr-FR"/>
        </w:rPr>
        <w:pict>
          <v:shape id="_x0000_s1037" type="#_x0000_t202" style="position:absolute;left:0;text-align:left;margin-left:325.2pt;margin-top:21.8pt;width:192pt;height:156pt;z-index:251671552">
            <v:textbox>
              <w:txbxContent>
                <w:p w:rsidR="00BB3847" w:rsidRDefault="00BB3847" w:rsidP="002161F2">
                  <w:r>
                    <w:rPr>
                      <w:rFonts w:cs="Arial"/>
                      <w:noProof/>
                      <w:szCs w:val="20"/>
                      <w:lang w:eastAsia="fr-FR"/>
                    </w:rPr>
                    <w:drawing>
                      <wp:inline distT="0" distB="0" distL="0" distR="0">
                        <wp:extent cx="2245995" cy="1789551"/>
                        <wp:effectExtent l="19050" t="0" r="1905" b="0"/>
                        <wp:docPr id="1" name="il_fi" descr="http://www.hiona.fr/uploads/images/Processus%20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ona.fr/uploads/images/Processus%20innovation.jpg"/>
                                <pic:cNvPicPr>
                                  <a:picLocks noChangeAspect="1" noChangeArrowheads="1"/>
                                </pic:cNvPicPr>
                              </pic:nvPicPr>
                              <pic:blipFill>
                                <a:blip r:embed="rId9"/>
                                <a:srcRect/>
                                <a:stretch>
                                  <a:fillRect/>
                                </a:stretch>
                              </pic:blipFill>
                              <pic:spPr bwMode="auto">
                                <a:xfrm>
                                  <a:off x="0" y="0"/>
                                  <a:ext cx="2245995" cy="1789551"/>
                                </a:xfrm>
                                <a:prstGeom prst="rect">
                                  <a:avLst/>
                                </a:prstGeom>
                                <a:noFill/>
                                <a:ln w="9525">
                                  <a:noFill/>
                                  <a:miter lim="800000"/>
                                  <a:headEnd/>
                                  <a:tailEnd/>
                                </a:ln>
                              </pic:spPr>
                            </pic:pic>
                          </a:graphicData>
                        </a:graphic>
                      </wp:inline>
                    </w:drawing>
                  </w:r>
                </w:p>
              </w:txbxContent>
            </v:textbox>
          </v:shape>
        </w:pict>
      </w:r>
    </w:p>
    <w:p w:rsidR="002161F2" w:rsidRPr="008879DD" w:rsidRDefault="002161F2" w:rsidP="002161F2">
      <w:pPr>
        <w:pStyle w:val="Paragraphedeliste"/>
        <w:numPr>
          <w:ilvl w:val="0"/>
          <w:numId w:val="9"/>
        </w:numPr>
        <w:rPr>
          <w:i/>
        </w:rPr>
      </w:pPr>
      <w:r w:rsidRPr="008879DD">
        <w:rPr>
          <w:b/>
          <w:i/>
          <w:u w:val="single"/>
        </w:rPr>
        <w:t>INNOVATION</w:t>
      </w:r>
      <w:r w:rsidRPr="008879DD">
        <w:rPr>
          <w:i/>
        </w:rPr>
        <w:t xml:space="preserve"> (de produit, de procédé, de marketing)</w:t>
      </w:r>
    </w:p>
    <w:p w:rsidR="002161F2" w:rsidRPr="006B28E0" w:rsidRDefault="002161F2" w:rsidP="002161F2">
      <w:pPr>
        <w:rPr>
          <w:i/>
        </w:rPr>
      </w:pPr>
    </w:p>
    <w:p w:rsidR="002161F2" w:rsidRPr="00D53C98" w:rsidRDefault="002161F2" w:rsidP="002161F2">
      <w:pPr>
        <w:numPr>
          <w:ilvl w:val="0"/>
          <w:numId w:val="3"/>
        </w:numPr>
        <w:ind w:right="3542"/>
        <w:rPr>
          <w:i/>
        </w:rPr>
      </w:pPr>
      <w:r w:rsidRPr="006B28E0">
        <w:rPr>
          <w:i/>
        </w:rPr>
        <w:t xml:space="preserve">définition : </w:t>
      </w:r>
      <w:r>
        <w:t xml:space="preserve">C'est un changement dans le </w:t>
      </w:r>
      <w:hyperlink r:id="rId10" w:tooltip="Processus" w:history="1">
        <w:r w:rsidRPr="007D6B40">
          <w:rPr>
            <w:rStyle w:val="Lienhypertexte"/>
            <w:color w:val="auto"/>
            <w:u w:val="none"/>
          </w:rPr>
          <w:t>processus</w:t>
        </w:r>
      </w:hyperlink>
      <w:r w:rsidRPr="007D6B40">
        <w:t xml:space="preserve"> </w:t>
      </w:r>
      <w:r>
        <w:t xml:space="preserve">de pensée visant à exécuter une </w:t>
      </w:r>
      <w:hyperlink r:id="rId11" w:tooltip="Action" w:history="1">
        <w:r w:rsidRPr="007D6B40">
          <w:rPr>
            <w:rStyle w:val="Lienhypertexte"/>
            <w:color w:val="auto"/>
            <w:u w:val="none"/>
          </w:rPr>
          <w:t>action</w:t>
        </w:r>
      </w:hyperlink>
      <w:r w:rsidRPr="007D6B40">
        <w:t xml:space="preserve"> </w:t>
      </w:r>
      <w:r>
        <w:t xml:space="preserve">nouvelle </w:t>
      </w:r>
      <w:hyperlink r:id="rId12" w:history="1">
        <w:r w:rsidRPr="006B28E0">
          <w:rPr>
            <w:rStyle w:val="Lienhypertexte"/>
            <w:i/>
            <w:color w:val="auto"/>
          </w:rPr>
          <w:t>http://fr.wikipedia.org/wiki/Innovation</w:t>
        </w:r>
      </w:hyperlink>
    </w:p>
    <w:p w:rsidR="00D53C98" w:rsidRDefault="00D53C98" w:rsidP="00D53C98">
      <w:pPr>
        <w:ind w:right="3542"/>
        <w:rPr>
          <w:i/>
        </w:rPr>
      </w:pPr>
    </w:p>
    <w:p w:rsidR="00D53C98" w:rsidRPr="00D53C98" w:rsidRDefault="00D53C98" w:rsidP="00D53C98">
      <w:pPr>
        <w:ind w:right="3542"/>
        <w:rPr>
          <w:i/>
        </w:rPr>
      </w:pPr>
    </w:p>
    <w:p w:rsidR="00D53C98" w:rsidRPr="006B28E0" w:rsidRDefault="00D53C98" w:rsidP="00D53C98">
      <w:pPr>
        <w:ind w:left="360" w:right="3542"/>
        <w:rPr>
          <w:i/>
        </w:rPr>
      </w:pPr>
    </w:p>
    <w:p w:rsidR="002161F2" w:rsidRDefault="002161F2" w:rsidP="002161F2">
      <w:pPr>
        <w:numPr>
          <w:ilvl w:val="0"/>
          <w:numId w:val="3"/>
        </w:numPr>
        <w:rPr>
          <w:i/>
        </w:rPr>
      </w:pPr>
      <w:r w:rsidRPr="006B28E0">
        <w:rPr>
          <w:i/>
        </w:rPr>
        <w:t>exemples</w:t>
      </w:r>
      <w:r>
        <w:rPr>
          <w:i/>
        </w:rPr>
        <w:t xml:space="preserve"> : </w:t>
      </w:r>
      <w:hyperlink r:id="rId13" w:history="1">
        <w:r w:rsidRPr="009172F4">
          <w:rPr>
            <w:rStyle w:val="Lienhypertexte"/>
            <w:i/>
          </w:rPr>
          <w:t>http://www.benoitsarazin.com/francais/</w:t>
        </w:r>
      </w:hyperlink>
    </w:p>
    <w:p w:rsidR="002161F2" w:rsidRPr="001633B8" w:rsidRDefault="002161F2" w:rsidP="002161F2">
      <w:pPr>
        <w:rPr>
          <w:i/>
          <w:sz w:val="16"/>
          <w:szCs w:val="16"/>
        </w:rPr>
      </w:pPr>
    </w:p>
    <w:p w:rsidR="002161F2" w:rsidRDefault="002161F2" w:rsidP="002161F2">
      <w:pPr>
        <w:pStyle w:val="Paragraphedeliste"/>
        <w:numPr>
          <w:ilvl w:val="1"/>
          <w:numId w:val="3"/>
        </w:numPr>
        <w:rPr>
          <w:i/>
        </w:rPr>
      </w:pPr>
      <w:r w:rsidRPr="001E148F">
        <w:rPr>
          <w:i/>
        </w:rPr>
        <w:t>la carte à puce</w:t>
      </w:r>
      <w:r>
        <w:rPr>
          <w:i/>
        </w:rPr>
        <w:t> : innovation de rupture</w:t>
      </w:r>
    </w:p>
    <w:p w:rsidR="002161F2" w:rsidRDefault="002161F2" w:rsidP="002161F2">
      <w:pPr>
        <w:pStyle w:val="Paragraphedeliste"/>
        <w:numPr>
          <w:ilvl w:val="1"/>
          <w:numId w:val="3"/>
        </w:numPr>
        <w:rPr>
          <w:i/>
        </w:rPr>
      </w:pPr>
      <w:r>
        <w:rPr>
          <w:i/>
        </w:rPr>
        <w:t>la Renault Logan : innovation économique</w:t>
      </w:r>
    </w:p>
    <w:p w:rsidR="002161F2" w:rsidRDefault="002161F2" w:rsidP="002161F2">
      <w:pPr>
        <w:pStyle w:val="Paragraphedeliste"/>
        <w:numPr>
          <w:ilvl w:val="1"/>
          <w:numId w:val="3"/>
        </w:numPr>
        <w:rPr>
          <w:i/>
        </w:rPr>
      </w:pPr>
      <w:r>
        <w:rPr>
          <w:i/>
        </w:rPr>
        <w:t>le concept du café Nespresso</w:t>
      </w:r>
    </w:p>
    <w:p w:rsidR="002161F2" w:rsidRDefault="003B6846" w:rsidP="002161F2">
      <w:pPr>
        <w:pStyle w:val="Paragraphedeliste"/>
        <w:numPr>
          <w:ilvl w:val="1"/>
          <w:numId w:val="3"/>
        </w:numPr>
        <w:rPr>
          <w:i/>
        </w:rPr>
      </w:pPr>
      <w:r>
        <w:rPr>
          <w:i/>
          <w:noProof/>
          <w:lang w:eastAsia="fr-FR"/>
        </w:rPr>
        <w:pict>
          <v:shape id="_x0000_s1038" type="#_x0000_t202" style="position:absolute;left:0;text-align:left;margin-left:353.55pt;margin-top:6.35pt;width:150.75pt;height:128.3pt;z-index:251672576">
            <v:textbox>
              <w:txbxContent>
                <w:p w:rsidR="00BB3847" w:rsidRDefault="00BB3847" w:rsidP="002161F2">
                  <w:r>
                    <w:rPr>
                      <w:noProof/>
                      <w:lang w:eastAsia="fr-FR"/>
                    </w:rPr>
                    <w:drawing>
                      <wp:inline distT="0" distB="0" distL="0" distR="0">
                        <wp:extent cx="1621790" cy="1506633"/>
                        <wp:effectExtent l="19050" t="0" r="0" b="0"/>
                        <wp:docPr id="28" name="Image 1" descr="C:\Documents and Settings\Philippe\Bureau\STID2011-2012\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hilippe\Bureau\STID2011-2012\innovation.JPG"/>
                                <pic:cNvPicPr>
                                  <a:picLocks noChangeAspect="1" noChangeArrowheads="1"/>
                                </pic:cNvPicPr>
                              </pic:nvPicPr>
                              <pic:blipFill>
                                <a:blip r:embed="rId14"/>
                                <a:srcRect/>
                                <a:stretch>
                                  <a:fillRect/>
                                </a:stretch>
                              </pic:blipFill>
                              <pic:spPr bwMode="auto">
                                <a:xfrm>
                                  <a:off x="0" y="0"/>
                                  <a:ext cx="1621790" cy="1506633"/>
                                </a:xfrm>
                                <a:prstGeom prst="rect">
                                  <a:avLst/>
                                </a:prstGeom>
                                <a:noFill/>
                                <a:ln w="9525">
                                  <a:noFill/>
                                  <a:miter lim="800000"/>
                                  <a:headEnd/>
                                  <a:tailEnd/>
                                </a:ln>
                              </pic:spPr>
                            </pic:pic>
                          </a:graphicData>
                        </a:graphic>
                      </wp:inline>
                    </w:drawing>
                  </w:r>
                </w:p>
              </w:txbxContent>
            </v:textbox>
          </v:shape>
        </w:pict>
      </w:r>
      <w:r w:rsidR="002161F2">
        <w:rPr>
          <w:i/>
        </w:rPr>
        <w:t>le passage du VHS au DVD : innovation de rupture</w:t>
      </w:r>
    </w:p>
    <w:p w:rsidR="002161F2" w:rsidRDefault="002161F2" w:rsidP="002161F2">
      <w:pPr>
        <w:pStyle w:val="Paragraphedeliste"/>
        <w:numPr>
          <w:ilvl w:val="1"/>
          <w:numId w:val="3"/>
        </w:numPr>
        <w:rPr>
          <w:i/>
        </w:rPr>
      </w:pPr>
      <w:r>
        <w:rPr>
          <w:i/>
        </w:rPr>
        <w:t>l’écran tactile de téléphone : innovation d’évolution</w:t>
      </w:r>
    </w:p>
    <w:p w:rsidR="002161F2" w:rsidRDefault="00856877" w:rsidP="002161F2">
      <w:pPr>
        <w:pStyle w:val="Paragraphedeliste"/>
        <w:numPr>
          <w:ilvl w:val="1"/>
          <w:numId w:val="3"/>
        </w:numPr>
        <w:rPr>
          <w:i/>
        </w:rPr>
      </w:pPr>
      <w:r>
        <w:rPr>
          <w:i/>
        </w:rPr>
        <w:t>l’</w:t>
      </w:r>
      <w:proofErr w:type="spellStart"/>
      <w:r>
        <w:rPr>
          <w:i/>
        </w:rPr>
        <w:t>I</w:t>
      </w:r>
      <w:r w:rsidR="002161F2">
        <w:rPr>
          <w:i/>
        </w:rPr>
        <w:t>phone</w:t>
      </w:r>
      <w:proofErr w:type="spellEnd"/>
      <w:r w:rsidR="002161F2">
        <w:rPr>
          <w:i/>
        </w:rPr>
        <w:t xml:space="preserve"> : innovation de rupture </w:t>
      </w:r>
    </w:p>
    <w:p w:rsidR="002161F2" w:rsidRDefault="002161F2" w:rsidP="002161F2">
      <w:pPr>
        <w:pStyle w:val="Paragraphedeliste"/>
        <w:numPr>
          <w:ilvl w:val="1"/>
          <w:numId w:val="3"/>
        </w:numPr>
        <w:rPr>
          <w:i/>
        </w:rPr>
      </w:pPr>
      <w:r>
        <w:rPr>
          <w:i/>
        </w:rPr>
        <w:t>le Millénium Bridge de Newcastle on Tyne (GB)</w:t>
      </w:r>
    </w:p>
    <w:p w:rsidR="00D53C98" w:rsidRPr="001E148F" w:rsidRDefault="00D53C98" w:rsidP="002161F2">
      <w:pPr>
        <w:pStyle w:val="Paragraphedeliste"/>
        <w:numPr>
          <w:ilvl w:val="1"/>
          <w:numId w:val="3"/>
        </w:numPr>
        <w:rPr>
          <w:i/>
        </w:rPr>
      </w:pPr>
      <w:r>
        <w:rPr>
          <w:i/>
        </w:rPr>
        <w:t>Système de collecte d’ordure par aspiration (</w:t>
      </w:r>
      <w:r w:rsidRPr="00D53C98">
        <w:rPr>
          <w:i/>
        </w:rPr>
        <w:t>www.envac.fr</w:t>
      </w:r>
      <w:r>
        <w:rPr>
          <w:i/>
        </w:rPr>
        <w:t>)</w:t>
      </w:r>
    </w:p>
    <w:p w:rsidR="002161F2" w:rsidRDefault="002161F2" w:rsidP="002161F2">
      <w:pPr>
        <w:rPr>
          <w:i/>
        </w:rPr>
      </w:pPr>
    </w:p>
    <w:p w:rsidR="002161F2" w:rsidRDefault="002161F2" w:rsidP="002161F2">
      <w:pPr>
        <w:rPr>
          <w:i/>
        </w:rPr>
      </w:pPr>
    </w:p>
    <w:p w:rsidR="002161F2" w:rsidRDefault="003B6846" w:rsidP="002161F2">
      <w:pPr>
        <w:rPr>
          <w:i/>
        </w:rPr>
      </w:pPr>
      <w:r>
        <w:rPr>
          <w:i/>
          <w:noProof/>
          <w:lang w:eastAsia="fr-FR"/>
        </w:rPr>
        <w:pict>
          <v:shape id="_x0000_s1039" type="#_x0000_t202" style="position:absolute;left:0;text-align:left;margin-left:-15.8pt;margin-top:8.3pt;width:205.45pt;height:172.6pt;z-index:251673600">
            <v:textbox>
              <w:txbxContent>
                <w:p w:rsidR="00BB3847" w:rsidRDefault="00BB3847" w:rsidP="002161F2">
                  <w:r>
                    <w:rPr>
                      <w:rFonts w:cs="Arial"/>
                      <w:noProof/>
                      <w:szCs w:val="20"/>
                      <w:lang w:eastAsia="fr-FR"/>
                    </w:rPr>
                    <w:drawing>
                      <wp:inline distT="0" distB="0" distL="0" distR="0">
                        <wp:extent cx="2469233" cy="1894901"/>
                        <wp:effectExtent l="19050" t="0" r="7267" b="0"/>
                        <wp:docPr id="6" name="il_fi" descr="http://pricetags.files.wordpress.com/2009/01/millenium-bridge-new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icetags.files.wordpress.com/2009/01/millenium-bridge-newcastle.jpg"/>
                                <pic:cNvPicPr>
                                  <a:picLocks noChangeAspect="1" noChangeArrowheads="1"/>
                                </pic:cNvPicPr>
                              </pic:nvPicPr>
                              <pic:blipFill>
                                <a:blip r:embed="rId15"/>
                                <a:srcRect/>
                                <a:stretch>
                                  <a:fillRect/>
                                </a:stretch>
                              </pic:blipFill>
                              <pic:spPr bwMode="auto">
                                <a:xfrm>
                                  <a:off x="0" y="0"/>
                                  <a:ext cx="2468026" cy="1893974"/>
                                </a:xfrm>
                                <a:prstGeom prst="rect">
                                  <a:avLst/>
                                </a:prstGeom>
                                <a:noFill/>
                                <a:ln w="9525">
                                  <a:noFill/>
                                  <a:miter lim="800000"/>
                                  <a:headEnd/>
                                  <a:tailEnd/>
                                </a:ln>
                              </pic:spPr>
                            </pic:pic>
                          </a:graphicData>
                        </a:graphic>
                      </wp:inline>
                    </w:drawing>
                  </w:r>
                </w:p>
              </w:txbxContent>
            </v:textbox>
          </v:shape>
        </w:pict>
      </w:r>
    </w:p>
    <w:p w:rsidR="002161F2" w:rsidRDefault="002161F2" w:rsidP="002161F2">
      <w:pPr>
        <w:rPr>
          <w:i/>
        </w:rPr>
      </w:pPr>
    </w:p>
    <w:p w:rsidR="002161F2" w:rsidRDefault="002161F2" w:rsidP="002161F2">
      <w:pPr>
        <w:rPr>
          <w:i/>
        </w:rPr>
      </w:pPr>
    </w:p>
    <w:p w:rsidR="002161F2" w:rsidRDefault="002161F2" w:rsidP="002161F2">
      <w:pPr>
        <w:rPr>
          <w:i/>
        </w:rPr>
      </w:pPr>
    </w:p>
    <w:p w:rsidR="002161F2" w:rsidRDefault="002161F2" w:rsidP="002161F2">
      <w:pPr>
        <w:rPr>
          <w:i/>
        </w:rPr>
      </w:pPr>
    </w:p>
    <w:p w:rsidR="002161F2" w:rsidRDefault="003B6846" w:rsidP="002161F2">
      <w:pPr>
        <w:rPr>
          <w:i/>
        </w:rPr>
      </w:pPr>
      <w:r>
        <w:rPr>
          <w:i/>
          <w:noProof/>
          <w:lang w:eastAsia="fr-FR"/>
        </w:rPr>
        <w:pict>
          <v:shape id="_x0000_s1043" type="#_x0000_t202" style="position:absolute;left:0;text-align:left;margin-left:202.05pt;margin-top:7.95pt;width:294.7pt;height:115.45pt;z-index:251675648">
            <v:textbox>
              <w:txbxContent>
                <w:p w:rsidR="00BB3847" w:rsidRDefault="00BB3847">
                  <w:r>
                    <w:rPr>
                      <w:rFonts w:cs="Arial"/>
                      <w:noProof/>
                      <w:szCs w:val="20"/>
                      <w:lang w:eastAsia="fr-FR"/>
                    </w:rPr>
                    <w:drawing>
                      <wp:inline distT="0" distB="0" distL="0" distR="0">
                        <wp:extent cx="3550285" cy="2221178"/>
                        <wp:effectExtent l="19050" t="0" r="0" b="0"/>
                        <wp:docPr id="4" name="il_fi" descr="http://www.3ax.com.br/arquivos/images/Ambiental/env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ax.com.br/arquivos/images/Ambiental/envac2.jpg"/>
                                <pic:cNvPicPr>
                                  <a:picLocks noChangeAspect="1" noChangeArrowheads="1"/>
                                </pic:cNvPicPr>
                              </pic:nvPicPr>
                              <pic:blipFill>
                                <a:blip r:embed="rId16"/>
                                <a:srcRect/>
                                <a:stretch>
                                  <a:fillRect/>
                                </a:stretch>
                              </pic:blipFill>
                              <pic:spPr bwMode="auto">
                                <a:xfrm>
                                  <a:off x="0" y="0"/>
                                  <a:ext cx="3550285" cy="2221178"/>
                                </a:xfrm>
                                <a:prstGeom prst="rect">
                                  <a:avLst/>
                                </a:prstGeom>
                                <a:noFill/>
                                <a:ln w="9525">
                                  <a:noFill/>
                                  <a:miter lim="800000"/>
                                  <a:headEnd/>
                                  <a:tailEnd/>
                                </a:ln>
                              </pic:spPr>
                            </pic:pic>
                          </a:graphicData>
                        </a:graphic>
                      </wp:inline>
                    </w:drawing>
                  </w:r>
                </w:p>
              </w:txbxContent>
            </v:textbox>
          </v:shape>
        </w:pict>
      </w:r>
    </w:p>
    <w:p w:rsidR="002161F2" w:rsidRDefault="002161F2" w:rsidP="002161F2">
      <w:pPr>
        <w:rPr>
          <w:i/>
        </w:rPr>
      </w:pPr>
    </w:p>
    <w:p w:rsidR="002161F2" w:rsidRDefault="002161F2" w:rsidP="002161F2">
      <w:pPr>
        <w:rPr>
          <w:i/>
        </w:rPr>
      </w:pPr>
    </w:p>
    <w:p w:rsidR="002161F2" w:rsidRDefault="002161F2" w:rsidP="002161F2">
      <w:pPr>
        <w:rPr>
          <w:i/>
        </w:rPr>
      </w:pPr>
    </w:p>
    <w:p w:rsidR="00D53C98" w:rsidRDefault="00D53C98" w:rsidP="002161F2">
      <w:pPr>
        <w:rPr>
          <w:i/>
        </w:rPr>
      </w:pPr>
    </w:p>
    <w:p w:rsidR="00D53C98" w:rsidRDefault="00D53C98" w:rsidP="002161F2">
      <w:pPr>
        <w:rPr>
          <w:i/>
        </w:rPr>
      </w:pPr>
    </w:p>
    <w:p w:rsidR="00D53C98" w:rsidRDefault="00D53C98" w:rsidP="002161F2">
      <w:pPr>
        <w:rPr>
          <w:i/>
        </w:rPr>
      </w:pPr>
    </w:p>
    <w:p w:rsidR="00D53C98" w:rsidRDefault="00D53C98" w:rsidP="002161F2">
      <w:pPr>
        <w:rPr>
          <w:i/>
        </w:rPr>
      </w:pPr>
    </w:p>
    <w:p w:rsidR="00D53C98" w:rsidRDefault="00D53C98" w:rsidP="002161F2">
      <w:pPr>
        <w:rPr>
          <w:i/>
        </w:rPr>
      </w:pPr>
    </w:p>
    <w:p w:rsidR="00D53C98" w:rsidRDefault="00D53C98" w:rsidP="002161F2">
      <w:pPr>
        <w:rPr>
          <w:i/>
        </w:rPr>
      </w:pPr>
    </w:p>
    <w:p w:rsidR="00D53C98" w:rsidRDefault="00D53C98" w:rsidP="002161F2">
      <w:pPr>
        <w:rPr>
          <w:i/>
        </w:rPr>
      </w:pPr>
    </w:p>
    <w:p w:rsidR="00D53C98" w:rsidRDefault="00D53C98" w:rsidP="002161F2">
      <w:pPr>
        <w:rPr>
          <w:i/>
        </w:rPr>
      </w:pPr>
    </w:p>
    <w:p w:rsidR="00BB3847" w:rsidRDefault="00BB3847" w:rsidP="002161F2">
      <w:pPr>
        <w:rPr>
          <w:i/>
        </w:rPr>
      </w:pPr>
    </w:p>
    <w:p w:rsidR="00BB3847" w:rsidRDefault="00BB3847" w:rsidP="002161F2">
      <w:pPr>
        <w:rPr>
          <w:i/>
        </w:rPr>
      </w:pPr>
    </w:p>
    <w:p w:rsidR="002161F2" w:rsidRPr="008879DD" w:rsidRDefault="002161F2" w:rsidP="002161F2">
      <w:pPr>
        <w:pStyle w:val="Paragraphedeliste"/>
        <w:numPr>
          <w:ilvl w:val="0"/>
          <w:numId w:val="9"/>
        </w:numPr>
        <w:rPr>
          <w:i/>
        </w:rPr>
      </w:pPr>
      <w:r w:rsidRPr="008879DD">
        <w:rPr>
          <w:b/>
          <w:i/>
          <w:u w:val="single"/>
        </w:rPr>
        <w:t>RECHERCHE DE SOLUTIONS TECHNIQUES</w:t>
      </w:r>
      <w:r w:rsidRPr="008879DD">
        <w:rPr>
          <w:i/>
        </w:rPr>
        <w:t> :</w:t>
      </w:r>
    </w:p>
    <w:p w:rsidR="002161F2" w:rsidRPr="00BB262F" w:rsidRDefault="002161F2" w:rsidP="002161F2">
      <w:pPr>
        <w:rPr>
          <w:i/>
        </w:rPr>
      </w:pPr>
    </w:p>
    <w:p w:rsidR="002161F2" w:rsidRDefault="002161F2" w:rsidP="002161F2">
      <w:pPr>
        <w:pStyle w:val="Paragraphedeliste"/>
        <w:numPr>
          <w:ilvl w:val="0"/>
          <w:numId w:val="6"/>
        </w:numPr>
        <w:rPr>
          <w:i/>
        </w:rPr>
      </w:pPr>
      <w:r w:rsidRPr="008879DD">
        <w:rPr>
          <w:b/>
          <w:i/>
          <w:u w:val="single"/>
        </w:rPr>
        <w:lastRenderedPageBreak/>
        <w:t>Créativité</w:t>
      </w:r>
      <w:r w:rsidRPr="008879DD">
        <w:rPr>
          <w:i/>
        </w:rPr>
        <w:t xml:space="preserve"> : les outils utilisés : </w:t>
      </w:r>
    </w:p>
    <w:p w:rsidR="007451EB" w:rsidRPr="007451EB" w:rsidRDefault="007451EB" w:rsidP="007451EB">
      <w:pPr>
        <w:ind w:left="360"/>
        <w:rPr>
          <w:i/>
        </w:rPr>
      </w:pPr>
    </w:p>
    <w:p w:rsidR="007451EB" w:rsidRPr="007451EB" w:rsidRDefault="002161F2" w:rsidP="007451EB">
      <w:pPr>
        <w:pStyle w:val="Paragraphedeliste"/>
        <w:numPr>
          <w:ilvl w:val="1"/>
          <w:numId w:val="6"/>
        </w:numPr>
        <w:rPr>
          <w:rFonts w:ascii="Times New Roman" w:eastAsia="Times New Roman" w:hAnsi="Times New Roman"/>
          <w:sz w:val="24"/>
          <w:lang w:eastAsia="fr-FR"/>
        </w:rPr>
      </w:pPr>
      <w:r w:rsidRPr="007451EB">
        <w:rPr>
          <w:i/>
        </w:rPr>
        <w:t xml:space="preserve">Brainstorming, </w:t>
      </w:r>
    </w:p>
    <w:p w:rsidR="007451EB" w:rsidRPr="007451EB" w:rsidRDefault="007451EB" w:rsidP="007451EB">
      <w:pPr>
        <w:ind w:left="1080"/>
        <w:rPr>
          <w:rFonts w:ascii="Times New Roman" w:eastAsia="Times New Roman" w:hAnsi="Times New Roman"/>
          <w:sz w:val="24"/>
          <w:lang w:eastAsia="fr-FR"/>
        </w:rPr>
      </w:pPr>
    </w:p>
    <w:p w:rsidR="007451EB" w:rsidRPr="007451EB" w:rsidRDefault="002161F2" w:rsidP="007451EB">
      <w:pPr>
        <w:pStyle w:val="Paragraphedeliste"/>
        <w:numPr>
          <w:ilvl w:val="1"/>
          <w:numId w:val="6"/>
        </w:numPr>
        <w:rPr>
          <w:rFonts w:ascii="Times New Roman" w:eastAsia="Times New Roman" w:hAnsi="Times New Roman"/>
          <w:sz w:val="24"/>
          <w:lang w:eastAsia="fr-FR"/>
        </w:rPr>
      </w:pPr>
      <w:r w:rsidRPr="007451EB">
        <w:rPr>
          <w:i/>
        </w:rPr>
        <w:t>cartes mentales (</w:t>
      </w:r>
      <w:hyperlink r:id="rId17" w:history="1">
        <w:r w:rsidRPr="007451EB">
          <w:rPr>
            <w:rStyle w:val="Lienhypertexte"/>
            <w:rFonts w:cs="Arial"/>
            <w:i/>
            <w:iCs/>
          </w:rPr>
          <w:t>www.matchware.com/fr</w:t>
        </w:r>
      </w:hyperlink>
      <w:r w:rsidRPr="007451EB">
        <w:rPr>
          <w:rFonts w:cs="Arial"/>
          <w:i/>
          <w:iCs/>
          <w:color w:val="666666"/>
        </w:rPr>
        <w:t xml:space="preserve"> </w:t>
      </w:r>
      <w:hyperlink r:id="rId18" w:history="1">
        <w:r w:rsidRPr="007451EB">
          <w:rPr>
            <w:rStyle w:val="Lienhypertexte"/>
            <w:rFonts w:cs="Arial"/>
            <w:i/>
            <w:iCs/>
          </w:rPr>
          <w:t>http://freemind.softonic.fr/</w:t>
        </w:r>
      </w:hyperlink>
      <w:r w:rsidRPr="007451EB">
        <w:rPr>
          <w:rFonts w:cs="Arial"/>
          <w:i/>
          <w:iCs/>
          <w:color w:val="666666"/>
        </w:rPr>
        <w:t xml:space="preserve">) </w:t>
      </w:r>
    </w:p>
    <w:p w:rsidR="007451EB" w:rsidRPr="007451EB" w:rsidRDefault="007451EB" w:rsidP="007451EB">
      <w:pPr>
        <w:ind w:left="1080"/>
        <w:rPr>
          <w:rFonts w:ascii="Times New Roman" w:eastAsia="Times New Roman" w:hAnsi="Times New Roman"/>
          <w:sz w:val="24"/>
          <w:lang w:eastAsia="fr-FR"/>
        </w:rPr>
      </w:pPr>
    </w:p>
    <w:p w:rsidR="007451EB" w:rsidRPr="007451EB" w:rsidRDefault="002161F2" w:rsidP="007451EB">
      <w:pPr>
        <w:pStyle w:val="Paragraphedeliste"/>
        <w:numPr>
          <w:ilvl w:val="1"/>
          <w:numId w:val="6"/>
        </w:numPr>
        <w:rPr>
          <w:rFonts w:ascii="Times New Roman" w:eastAsia="Times New Roman" w:hAnsi="Times New Roman"/>
          <w:sz w:val="24"/>
          <w:lang w:eastAsia="fr-FR"/>
        </w:rPr>
      </w:pPr>
      <w:r w:rsidRPr="007451EB">
        <w:rPr>
          <w:rFonts w:cs="Arial"/>
          <w:i/>
          <w:iCs/>
          <w:color w:val="666666"/>
        </w:rPr>
        <w:t>m</w:t>
      </w:r>
      <w:r w:rsidRPr="007451EB">
        <w:rPr>
          <w:i/>
        </w:rPr>
        <w:t>éthode ASIT (</w:t>
      </w:r>
      <w:hyperlink r:id="rId19" w:history="1">
        <w:r w:rsidRPr="007451EB">
          <w:rPr>
            <w:rStyle w:val="Lienhypertexte"/>
            <w:i/>
          </w:rPr>
          <w:t>www.asit.info/</w:t>
        </w:r>
      </w:hyperlink>
      <w:r w:rsidRPr="007451EB">
        <w:rPr>
          <w:i/>
        </w:rPr>
        <w:t xml:space="preserve">), </w:t>
      </w:r>
    </w:p>
    <w:p w:rsidR="007451EB" w:rsidRPr="007451EB" w:rsidRDefault="007451EB" w:rsidP="007451EB">
      <w:pPr>
        <w:ind w:left="1080"/>
        <w:rPr>
          <w:rFonts w:ascii="Times New Roman" w:eastAsia="Times New Roman" w:hAnsi="Times New Roman"/>
          <w:sz w:val="24"/>
          <w:lang w:eastAsia="fr-FR"/>
        </w:rPr>
      </w:pPr>
    </w:p>
    <w:p w:rsidR="007451EB" w:rsidRPr="007451EB" w:rsidRDefault="002161F2" w:rsidP="007451EB">
      <w:pPr>
        <w:pStyle w:val="Paragraphedeliste"/>
        <w:numPr>
          <w:ilvl w:val="1"/>
          <w:numId w:val="6"/>
        </w:numPr>
        <w:rPr>
          <w:rFonts w:ascii="Times New Roman" w:eastAsia="Times New Roman" w:hAnsi="Times New Roman"/>
          <w:sz w:val="24"/>
          <w:lang w:eastAsia="fr-FR"/>
        </w:rPr>
      </w:pPr>
      <w:r w:rsidRPr="007451EB">
        <w:rPr>
          <w:i/>
        </w:rPr>
        <w:t xml:space="preserve">méthode TRIZ </w:t>
      </w:r>
      <w:hyperlink w:history="1">
        <w:r w:rsidRPr="007451EB">
          <w:rPr>
            <w:rStyle w:val="Lienhypertexte"/>
            <w:i/>
            <w:color w:val="auto"/>
            <w:u w:val="none"/>
          </w:rPr>
          <w:t>(</w:t>
        </w:r>
        <w:hyperlink r:id="rId20" w:history="1">
          <w:r w:rsidRPr="007451EB">
            <w:rPr>
              <w:rStyle w:val="Lienhypertexte"/>
              <w:i/>
            </w:rPr>
            <w:t>www.knowllence.com/fr/produits/ressource_cours_triz.php</w:t>
          </w:r>
        </w:hyperlink>
        <w:r w:rsidRPr="007451EB">
          <w:rPr>
            <w:rStyle w:val="Lienhypertexte"/>
            <w:i/>
            <w:u w:val="none"/>
          </w:rPr>
          <w:t xml:space="preserve"> </w:t>
        </w:r>
        <w:r w:rsidRPr="00414F72">
          <w:rPr>
            <w:rStyle w:val="Lienhypertexte"/>
          </w:rPr>
          <w:t>www</w:t>
        </w:r>
        <w:r w:rsidRPr="007451EB">
          <w:rPr>
            <w:rStyle w:val="Lienhypertexte"/>
            <w:i/>
          </w:rPr>
          <w:t>.triz40.com/</w:t>
        </w:r>
      </w:hyperlink>
      <w:r w:rsidRPr="007451EB">
        <w:rPr>
          <w:i/>
        </w:rPr>
        <w:t xml:space="preserve">, </w:t>
      </w:r>
    </w:p>
    <w:p w:rsidR="007451EB" w:rsidRPr="007451EB" w:rsidRDefault="007451EB" w:rsidP="007451EB">
      <w:pPr>
        <w:ind w:left="1080"/>
        <w:rPr>
          <w:rFonts w:ascii="Times New Roman" w:eastAsia="Times New Roman" w:hAnsi="Times New Roman"/>
          <w:sz w:val="24"/>
          <w:lang w:eastAsia="fr-FR"/>
        </w:rPr>
      </w:pPr>
    </w:p>
    <w:p w:rsidR="002161F2" w:rsidRDefault="002161F2" w:rsidP="007451EB">
      <w:pPr>
        <w:pStyle w:val="Paragraphedeliste"/>
        <w:numPr>
          <w:ilvl w:val="1"/>
          <w:numId w:val="6"/>
        </w:numPr>
        <w:rPr>
          <w:rFonts w:ascii="Times New Roman" w:eastAsia="Times New Roman" w:hAnsi="Times New Roman"/>
          <w:sz w:val="24"/>
          <w:lang w:eastAsia="fr-FR"/>
        </w:rPr>
      </w:pPr>
      <w:r w:rsidRPr="007451EB">
        <w:rPr>
          <w:i/>
        </w:rPr>
        <w:t>l</w:t>
      </w:r>
      <w:r w:rsidRPr="007451EB">
        <w:rPr>
          <w:rFonts w:eastAsia="Times New Roman" w:cs="Arial"/>
          <w:i/>
          <w:szCs w:val="20"/>
          <w:lang w:eastAsia="fr-FR"/>
        </w:rPr>
        <w:t>e QQOQCPC (</w:t>
      </w:r>
      <w:r w:rsidRPr="007451EB">
        <w:rPr>
          <w:rFonts w:cs="Arial"/>
          <w:i/>
          <w:szCs w:val="20"/>
        </w:rPr>
        <w:t>Qui, Quoi, Où, Quand, Comment, Pourquoi, Combien ?)</w:t>
      </w:r>
      <w:r w:rsidRPr="007451EB">
        <w:rPr>
          <w:rFonts w:ascii="Times New Roman" w:eastAsia="Times New Roman" w:hAnsi="Times New Roman"/>
          <w:sz w:val="24"/>
          <w:lang w:eastAsia="fr-FR"/>
        </w:rPr>
        <w:t xml:space="preserve"> </w:t>
      </w:r>
    </w:p>
    <w:p w:rsidR="007451EB" w:rsidRPr="007451EB" w:rsidRDefault="007451EB" w:rsidP="007451EB">
      <w:pPr>
        <w:ind w:left="1080"/>
        <w:rPr>
          <w:rFonts w:ascii="Times New Roman" w:eastAsia="Times New Roman" w:hAnsi="Times New Roman"/>
          <w:sz w:val="24"/>
          <w:lang w:eastAsia="fr-FR"/>
        </w:rPr>
      </w:pPr>
    </w:p>
    <w:p w:rsidR="007451EB" w:rsidRDefault="007451EB" w:rsidP="007451EB">
      <w:pPr>
        <w:pStyle w:val="Paragraphedeliste"/>
        <w:numPr>
          <w:ilvl w:val="1"/>
          <w:numId w:val="6"/>
        </w:numPr>
        <w:rPr>
          <w:rFonts w:ascii="Times New Roman" w:eastAsia="Times New Roman" w:hAnsi="Times New Roman"/>
          <w:sz w:val="24"/>
          <w:lang w:eastAsia="fr-FR"/>
        </w:rPr>
      </w:pPr>
      <w:r>
        <w:rPr>
          <w:rFonts w:ascii="Times New Roman" w:eastAsia="Times New Roman" w:hAnsi="Times New Roman"/>
          <w:sz w:val="24"/>
          <w:lang w:eastAsia="fr-FR"/>
        </w:rPr>
        <w:t>...</w:t>
      </w:r>
    </w:p>
    <w:p w:rsidR="002161F2" w:rsidRDefault="002161F2" w:rsidP="002161F2">
      <w:pPr>
        <w:ind w:left="360"/>
        <w:rPr>
          <w:i/>
        </w:rPr>
      </w:pPr>
    </w:p>
    <w:p w:rsidR="002161F2" w:rsidRDefault="003B6846" w:rsidP="002161F2">
      <w:pPr>
        <w:rPr>
          <w:i/>
        </w:rPr>
      </w:pPr>
      <w:r>
        <w:rPr>
          <w:i/>
          <w:noProof/>
          <w:lang w:eastAsia="fr-FR"/>
        </w:rPr>
        <w:pict>
          <v:shape id="_x0000_s1031" type="#_x0000_t202" style="position:absolute;left:0;text-align:left;margin-left:23.35pt;margin-top:.7pt;width:244.7pt;height:127.95pt;z-index:251665408;mso-wrap-style:none">
            <v:textbox style="mso-fit-shape-to-text:t">
              <w:txbxContent>
                <w:p w:rsidR="00BB3847" w:rsidRDefault="00BB3847" w:rsidP="002161F2">
                  <w:r>
                    <w:rPr>
                      <w:rFonts w:cs="Arial"/>
                      <w:noProof/>
                      <w:szCs w:val="20"/>
                      <w:lang w:eastAsia="fr-FR"/>
                    </w:rPr>
                    <w:drawing>
                      <wp:inline distT="0" distB="0" distL="0" distR="0">
                        <wp:extent cx="2886075" cy="1524000"/>
                        <wp:effectExtent l="19050" t="0" r="9525" b="0"/>
                        <wp:docPr id="7" name="Image 7" descr="http://files.benobis.net/200000670-68c8869c27/Carte heuristique des usages du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benobis.net/200000670-68c8869c27/Carte heuristique des usages du web.jpg"/>
                                <pic:cNvPicPr>
                                  <a:picLocks noChangeAspect="1" noChangeArrowheads="1"/>
                                </pic:cNvPicPr>
                              </pic:nvPicPr>
                              <pic:blipFill>
                                <a:blip r:embed="rId21" r:link="rId22"/>
                                <a:srcRect/>
                                <a:stretch>
                                  <a:fillRect/>
                                </a:stretch>
                              </pic:blipFill>
                              <pic:spPr bwMode="auto">
                                <a:xfrm>
                                  <a:off x="0" y="0"/>
                                  <a:ext cx="2886075" cy="1524000"/>
                                </a:xfrm>
                                <a:prstGeom prst="rect">
                                  <a:avLst/>
                                </a:prstGeom>
                                <a:noFill/>
                                <a:ln w="9525">
                                  <a:noFill/>
                                  <a:miter lim="800000"/>
                                  <a:headEnd/>
                                  <a:tailEnd/>
                                </a:ln>
                              </pic:spPr>
                            </pic:pic>
                          </a:graphicData>
                        </a:graphic>
                      </wp:inline>
                    </w:drawing>
                  </w:r>
                </w:p>
              </w:txbxContent>
            </v:textbox>
          </v:shape>
        </w:pict>
      </w:r>
      <w:r>
        <w:rPr>
          <w:i/>
          <w:noProof/>
          <w:lang w:eastAsia="fr-FR"/>
        </w:rPr>
        <w:pict>
          <v:shape id="_x0000_s1032" type="#_x0000_t202" style="position:absolute;left:0;text-align:left;margin-left:313.05pt;margin-top:.7pt;width:163.5pt;height:128.25pt;z-index:251666432">
            <v:textbox>
              <w:txbxContent>
                <w:p w:rsidR="00BB3847" w:rsidRDefault="00BB3847" w:rsidP="002161F2">
                  <w:r>
                    <w:rPr>
                      <w:rFonts w:cs="Arial"/>
                      <w:noProof/>
                      <w:szCs w:val="20"/>
                      <w:lang w:eastAsia="fr-FR"/>
                    </w:rPr>
                    <w:drawing>
                      <wp:inline distT="0" distB="0" distL="0" distR="0">
                        <wp:extent cx="2095500" cy="1704975"/>
                        <wp:effectExtent l="19050" t="0" r="0" b="0"/>
                        <wp:docPr id="5" name="Image 5" descr="http://www.180-360.net/userfiles/image/business-storming/matrice-t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80-360.net/userfiles/image/business-storming/matrice-triz.jpg"/>
                                <pic:cNvPicPr>
                                  <a:picLocks noChangeAspect="1" noChangeArrowheads="1"/>
                                </pic:cNvPicPr>
                              </pic:nvPicPr>
                              <pic:blipFill>
                                <a:blip r:embed="rId23" r:link="rId24"/>
                                <a:srcRect/>
                                <a:stretch>
                                  <a:fillRect/>
                                </a:stretch>
                              </pic:blipFill>
                              <pic:spPr bwMode="auto">
                                <a:xfrm>
                                  <a:off x="0" y="0"/>
                                  <a:ext cx="2095500" cy="1704975"/>
                                </a:xfrm>
                                <a:prstGeom prst="rect">
                                  <a:avLst/>
                                </a:prstGeom>
                                <a:noFill/>
                                <a:ln w="9525">
                                  <a:noFill/>
                                  <a:miter lim="800000"/>
                                  <a:headEnd/>
                                  <a:tailEnd/>
                                </a:ln>
                              </pic:spPr>
                            </pic:pic>
                          </a:graphicData>
                        </a:graphic>
                      </wp:inline>
                    </w:drawing>
                  </w:r>
                </w:p>
              </w:txbxContent>
            </v:textbox>
          </v:shape>
        </w:pict>
      </w:r>
    </w:p>
    <w:p w:rsidR="002161F2" w:rsidRDefault="002161F2" w:rsidP="002161F2">
      <w:pPr>
        <w:rPr>
          <w:i/>
        </w:rPr>
      </w:pPr>
    </w:p>
    <w:p w:rsidR="002161F2" w:rsidRDefault="002161F2" w:rsidP="002161F2">
      <w:pPr>
        <w:rPr>
          <w:i/>
        </w:rPr>
      </w:pPr>
    </w:p>
    <w:p w:rsidR="002161F2" w:rsidRDefault="002161F2" w:rsidP="002161F2">
      <w:pPr>
        <w:rPr>
          <w:i/>
        </w:rPr>
      </w:pPr>
    </w:p>
    <w:p w:rsidR="002161F2" w:rsidRDefault="002161F2" w:rsidP="002161F2">
      <w:pPr>
        <w:rPr>
          <w:i/>
        </w:rPr>
      </w:pPr>
    </w:p>
    <w:p w:rsidR="002161F2" w:rsidRDefault="002161F2" w:rsidP="002161F2">
      <w:pPr>
        <w:rPr>
          <w:i/>
        </w:rPr>
      </w:pPr>
    </w:p>
    <w:p w:rsidR="002161F2" w:rsidRDefault="002161F2" w:rsidP="002161F2">
      <w:pPr>
        <w:rPr>
          <w:i/>
        </w:rPr>
      </w:pPr>
    </w:p>
    <w:p w:rsidR="002161F2" w:rsidRDefault="002161F2" w:rsidP="002161F2">
      <w:pPr>
        <w:rPr>
          <w:i/>
        </w:rPr>
      </w:pPr>
    </w:p>
    <w:p w:rsidR="002161F2" w:rsidRDefault="002161F2" w:rsidP="002161F2">
      <w:pPr>
        <w:rPr>
          <w:i/>
        </w:rPr>
      </w:pPr>
    </w:p>
    <w:p w:rsidR="002161F2" w:rsidRDefault="002161F2" w:rsidP="002161F2">
      <w:pPr>
        <w:rPr>
          <w:i/>
        </w:rPr>
      </w:pPr>
    </w:p>
    <w:p w:rsidR="002161F2" w:rsidRDefault="002161F2" w:rsidP="002161F2">
      <w:pPr>
        <w:rPr>
          <w:i/>
        </w:rPr>
      </w:pPr>
    </w:p>
    <w:p w:rsidR="007451EB" w:rsidRPr="007451EB" w:rsidRDefault="007451EB" w:rsidP="002161F2">
      <w:pPr>
        <w:rPr>
          <w:i/>
          <w:sz w:val="10"/>
          <w:szCs w:val="10"/>
        </w:rPr>
      </w:pPr>
      <w:r>
        <w:rPr>
          <w:i/>
        </w:rPr>
        <w:tab/>
      </w:r>
      <w:r>
        <w:rPr>
          <w:i/>
        </w:rPr>
        <w:tab/>
      </w:r>
      <w:r>
        <w:rPr>
          <w:i/>
        </w:rPr>
        <w:tab/>
      </w:r>
      <w:r>
        <w:rPr>
          <w:i/>
        </w:rPr>
        <w:tab/>
      </w:r>
    </w:p>
    <w:p w:rsidR="007451EB" w:rsidRPr="007451EB" w:rsidRDefault="007451EB" w:rsidP="002161F2">
      <w:pPr>
        <w:rPr>
          <w:i/>
          <w:sz w:val="16"/>
          <w:szCs w:val="16"/>
        </w:rPr>
      </w:pPr>
      <w:r>
        <w:rPr>
          <w:i/>
        </w:rPr>
        <w:tab/>
      </w:r>
      <w:r>
        <w:rPr>
          <w:i/>
        </w:rPr>
        <w:tab/>
      </w:r>
      <w:r>
        <w:rPr>
          <w:i/>
        </w:rPr>
        <w:tab/>
      </w:r>
      <w:r>
        <w:rPr>
          <w:i/>
        </w:rPr>
        <w:tab/>
      </w:r>
      <w:r w:rsidRPr="007451EB">
        <w:rPr>
          <w:i/>
          <w:sz w:val="16"/>
          <w:szCs w:val="16"/>
        </w:rPr>
        <w:t>Carte mentale</w:t>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t>matrice TRIZ</w:t>
      </w:r>
    </w:p>
    <w:p w:rsidR="002161F2" w:rsidRPr="00BB262F" w:rsidRDefault="003B6846" w:rsidP="002161F2">
      <w:pPr>
        <w:ind w:left="360"/>
        <w:rPr>
          <w:i/>
        </w:rPr>
      </w:pPr>
      <w:r>
        <w:rPr>
          <w:i/>
          <w:noProof/>
          <w:lang w:eastAsia="fr-FR"/>
        </w:rPr>
        <w:pict>
          <v:shape id="_x0000_s1036" type="#_x0000_t202" style="position:absolute;left:0;text-align:left;margin-left:374.7pt;margin-top:7.95pt;width:93.15pt;height:47.9pt;z-index:251670528;mso-wrap-style:none" stroked="f">
            <v:textbox style="mso-fit-shape-to-text:t">
              <w:txbxContent>
                <w:p w:rsidR="00BB3847" w:rsidRDefault="00BB3847" w:rsidP="002161F2">
                  <w:r>
                    <w:rPr>
                      <w:rFonts w:cs="Arial"/>
                      <w:noProof/>
                      <w:szCs w:val="20"/>
                      <w:lang w:eastAsia="fr-FR"/>
                    </w:rPr>
                    <w:drawing>
                      <wp:inline distT="0" distB="0" distL="0" distR="0">
                        <wp:extent cx="1258907" cy="641559"/>
                        <wp:effectExtent l="19050" t="0" r="0" b="0"/>
                        <wp:docPr id="9" name="Image 9" descr="http://www.iledefrance-international.fr/assets/images/partenaires/logo_in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ledefrance-international.fr/assets/images/partenaires/logo_inpi.jpg"/>
                                <pic:cNvPicPr>
                                  <a:picLocks noChangeAspect="1" noChangeArrowheads="1"/>
                                </pic:cNvPicPr>
                              </pic:nvPicPr>
                              <pic:blipFill>
                                <a:blip r:embed="rId25" r:link="rId26"/>
                                <a:srcRect/>
                                <a:stretch>
                                  <a:fillRect/>
                                </a:stretch>
                              </pic:blipFill>
                              <pic:spPr bwMode="auto">
                                <a:xfrm>
                                  <a:off x="0" y="0"/>
                                  <a:ext cx="1254060" cy="639089"/>
                                </a:xfrm>
                                <a:prstGeom prst="rect">
                                  <a:avLst/>
                                </a:prstGeom>
                                <a:noFill/>
                                <a:ln w="9525">
                                  <a:noFill/>
                                  <a:miter lim="800000"/>
                                  <a:headEnd/>
                                  <a:tailEnd/>
                                </a:ln>
                              </pic:spPr>
                            </pic:pic>
                          </a:graphicData>
                        </a:graphic>
                      </wp:inline>
                    </w:drawing>
                  </w:r>
                </w:p>
              </w:txbxContent>
            </v:textbox>
          </v:shape>
        </w:pict>
      </w:r>
    </w:p>
    <w:p w:rsidR="002161F2" w:rsidRDefault="002161F2" w:rsidP="002161F2">
      <w:pPr>
        <w:numPr>
          <w:ilvl w:val="0"/>
          <w:numId w:val="4"/>
        </w:numPr>
        <w:ind w:right="2408"/>
        <w:rPr>
          <w:i/>
          <w:szCs w:val="20"/>
        </w:rPr>
      </w:pPr>
      <w:r w:rsidRPr="008879DD">
        <w:rPr>
          <w:b/>
          <w:i/>
          <w:u w:val="single"/>
        </w:rPr>
        <w:t>Brevets</w:t>
      </w:r>
      <w:r>
        <w:rPr>
          <w:i/>
        </w:rPr>
        <w:t> :</w:t>
      </w:r>
      <w:r w:rsidRPr="00BB262F">
        <w:rPr>
          <w:i/>
        </w:rPr>
        <w:t xml:space="preserve"> créativité (base de données importante</w:t>
      </w:r>
      <w:r>
        <w:rPr>
          <w:i/>
        </w:rPr>
        <w:t xml:space="preserve"> et </w:t>
      </w:r>
      <w:r w:rsidRPr="00BB262F">
        <w:rPr>
          <w:i/>
        </w:rPr>
        <w:t xml:space="preserve">adaptable), stratégie de propriété industrielle (protection du nom, du design et de l’aspect technique) ; </w:t>
      </w:r>
      <w:hyperlink r:id="rId27" w:history="1">
        <w:r w:rsidRPr="00BB262F">
          <w:rPr>
            <w:rStyle w:val="Lienhypertexte"/>
            <w:i/>
          </w:rPr>
          <w:t>www.inpi.fr</w:t>
        </w:r>
      </w:hyperlink>
      <w:r w:rsidRPr="00BB262F">
        <w:rPr>
          <w:i/>
          <w:szCs w:val="20"/>
        </w:rPr>
        <w:t xml:space="preserve"> </w:t>
      </w:r>
      <w:r w:rsidRPr="00BB262F">
        <w:rPr>
          <w:i/>
        </w:rPr>
        <w:t>(site gratuit) </w:t>
      </w:r>
      <w:r w:rsidRPr="00BB262F">
        <w:rPr>
          <w:i/>
          <w:szCs w:val="20"/>
        </w:rPr>
        <w:t xml:space="preserve">: </w:t>
      </w:r>
      <w:hyperlink r:id="rId28" w:history="1">
        <w:r w:rsidRPr="00BB262F">
          <w:rPr>
            <w:rStyle w:val="Lienhypertexte"/>
            <w:rFonts w:cs="Arial"/>
            <w:i/>
            <w:szCs w:val="20"/>
          </w:rPr>
          <w:t>www.</w:t>
        </w:r>
        <w:r w:rsidRPr="00BB262F">
          <w:rPr>
            <w:rStyle w:val="Lienhypertexte"/>
            <w:rFonts w:cs="Arial"/>
            <w:bCs/>
            <w:i/>
            <w:szCs w:val="20"/>
          </w:rPr>
          <w:t>google</w:t>
        </w:r>
        <w:r w:rsidRPr="00BB262F">
          <w:rPr>
            <w:rStyle w:val="Lienhypertexte"/>
            <w:rFonts w:cs="Arial"/>
            <w:i/>
            <w:szCs w:val="20"/>
          </w:rPr>
          <w:t>.com/</w:t>
        </w:r>
        <w:r w:rsidRPr="00BB262F">
          <w:rPr>
            <w:rStyle w:val="Lienhypertexte"/>
            <w:rFonts w:cs="Arial"/>
            <w:bCs/>
            <w:i/>
            <w:szCs w:val="20"/>
          </w:rPr>
          <w:t>patents</w:t>
        </w:r>
      </w:hyperlink>
      <w:r w:rsidRPr="00BB262F">
        <w:rPr>
          <w:rStyle w:val="CitationHTML"/>
          <w:rFonts w:cs="Arial"/>
          <w:bCs/>
          <w:i/>
          <w:color w:val="auto"/>
          <w:szCs w:val="20"/>
        </w:rPr>
        <w:t xml:space="preserve"> </w:t>
      </w:r>
      <w:r w:rsidRPr="00BB262F">
        <w:rPr>
          <w:rStyle w:val="flc"/>
          <w:rFonts w:cs="Arial"/>
          <w:i/>
          <w:szCs w:val="20"/>
        </w:rPr>
        <w:t xml:space="preserve"> </w:t>
      </w:r>
      <w:r w:rsidRPr="00BB262F">
        <w:rPr>
          <w:i/>
          <w:szCs w:val="20"/>
        </w:rPr>
        <w:t>…</w:t>
      </w:r>
    </w:p>
    <w:p w:rsidR="002161F2" w:rsidRDefault="002161F2" w:rsidP="002161F2">
      <w:pPr>
        <w:ind w:left="360"/>
        <w:rPr>
          <w:i/>
          <w:szCs w:val="20"/>
        </w:rPr>
      </w:pPr>
    </w:p>
    <w:p w:rsidR="00D53C98" w:rsidRPr="00BB262F" w:rsidRDefault="00D53C98" w:rsidP="002161F2">
      <w:pPr>
        <w:ind w:left="360"/>
        <w:rPr>
          <w:i/>
          <w:szCs w:val="20"/>
        </w:rPr>
      </w:pPr>
    </w:p>
    <w:p w:rsidR="00D53C98" w:rsidRDefault="002161F2" w:rsidP="002161F2">
      <w:pPr>
        <w:numPr>
          <w:ilvl w:val="0"/>
          <w:numId w:val="4"/>
        </w:numPr>
        <w:rPr>
          <w:i/>
        </w:rPr>
      </w:pPr>
      <w:r w:rsidRPr="008879DD">
        <w:rPr>
          <w:b/>
          <w:i/>
          <w:u w:val="single"/>
        </w:rPr>
        <w:t>Normalisation</w:t>
      </w:r>
      <w:r w:rsidRPr="00BB262F">
        <w:rPr>
          <w:i/>
        </w:rPr>
        <w:t xml:space="preserve"> : </w:t>
      </w:r>
    </w:p>
    <w:p w:rsidR="007451EB" w:rsidRDefault="007451EB" w:rsidP="007451EB">
      <w:pPr>
        <w:ind w:left="360"/>
        <w:rPr>
          <w:i/>
        </w:rPr>
      </w:pPr>
    </w:p>
    <w:p w:rsidR="00D53C98" w:rsidRDefault="002161F2" w:rsidP="00D53C98">
      <w:pPr>
        <w:numPr>
          <w:ilvl w:val="1"/>
          <w:numId w:val="4"/>
        </w:numPr>
        <w:rPr>
          <w:i/>
        </w:rPr>
      </w:pPr>
      <w:r w:rsidRPr="00BB262F">
        <w:rPr>
          <w:i/>
        </w:rPr>
        <w:t>normes (</w:t>
      </w:r>
      <w:hyperlink r:id="rId29" w:history="1">
        <w:r w:rsidRPr="00BB262F">
          <w:rPr>
            <w:rStyle w:val="Lienhypertexte"/>
            <w:i/>
          </w:rPr>
          <w:t>http://sagaweb.afnor.org/</w:t>
        </w:r>
      </w:hyperlink>
      <w:r w:rsidRPr="00BB262F">
        <w:rPr>
          <w:i/>
        </w:rPr>
        <w:t xml:space="preserve"> , accessible</w:t>
      </w:r>
      <w:r>
        <w:rPr>
          <w:i/>
        </w:rPr>
        <w:t>s</w:t>
      </w:r>
      <w:r w:rsidRPr="00BB262F">
        <w:rPr>
          <w:i/>
        </w:rPr>
        <w:t xml:space="preserve"> par abonnement Education Nationale) </w:t>
      </w:r>
    </w:p>
    <w:p w:rsidR="00D53C98" w:rsidRDefault="003B6846" w:rsidP="00354F3C">
      <w:pPr>
        <w:numPr>
          <w:ilvl w:val="1"/>
          <w:numId w:val="4"/>
        </w:numPr>
        <w:rPr>
          <w:i/>
        </w:rPr>
      </w:pPr>
      <w:r>
        <w:rPr>
          <w:i/>
          <w:noProof/>
          <w:lang w:eastAsia="fr-FR"/>
        </w:rPr>
        <w:pict>
          <v:shape id="_x0000_s1045" type="#_x0000_t202" style="position:absolute;left:0;text-align:left;margin-left:332.8pt;margin-top:10.2pt;width:102.35pt;height:48.9pt;z-index:251677696" strokecolor="white [3212]">
            <v:textbox style="mso-next-textbox:#_x0000_s1045">
              <w:txbxContent>
                <w:p w:rsidR="00BB3847" w:rsidRDefault="00BB3847">
                  <w:r>
                    <w:rPr>
                      <w:rFonts w:cs="Arial"/>
                      <w:noProof/>
                      <w:szCs w:val="20"/>
                      <w:lang w:eastAsia="fr-FR"/>
                    </w:rPr>
                    <w:drawing>
                      <wp:inline distT="0" distB="0" distL="0" distR="0">
                        <wp:extent cx="1107440" cy="409449"/>
                        <wp:effectExtent l="19050" t="0" r="0" b="0"/>
                        <wp:docPr id="14" name="il_fi" descr="http://www.rosroca-stv.com/imgfck/image/lesMateriels/logo-in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sroca-stv.com/imgfck/image/lesMateriels/logo-inrs.gif"/>
                                <pic:cNvPicPr>
                                  <a:picLocks noChangeAspect="1" noChangeArrowheads="1"/>
                                </pic:cNvPicPr>
                              </pic:nvPicPr>
                              <pic:blipFill>
                                <a:blip r:embed="rId30"/>
                                <a:srcRect/>
                                <a:stretch>
                                  <a:fillRect/>
                                </a:stretch>
                              </pic:blipFill>
                              <pic:spPr bwMode="auto">
                                <a:xfrm>
                                  <a:off x="0" y="0"/>
                                  <a:ext cx="1107440" cy="409449"/>
                                </a:xfrm>
                                <a:prstGeom prst="rect">
                                  <a:avLst/>
                                </a:prstGeom>
                                <a:noFill/>
                                <a:ln w="9525">
                                  <a:noFill/>
                                  <a:miter lim="800000"/>
                                  <a:headEnd/>
                                  <a:tailEnd/>
                                </a:ln>
                              </pic:spPr>
                            </pic:pic>
                          </a:graphicData>
                        </a:graphic>
                      </wp:inline>
                    </w:drawing>
                  </w:r>
                </w:p>
              </w:txbxContent>
            </v:textbox>
          </v:shape>
        </w:pict>
      </w:r>
      <w:r w:rsidR="00354F3C">
        <w:rPr>
          <w:i/>
        </w:rPr>
        <w:t>standards, avis techniques, (</w:t>
      </w:r>
      <w:hyperlink r:id="rId31" w:history="1">
        <w:r w:rsidR="00354F3C" w:rsidRPr="00C01225">
          <w:rPr>
            <w:rStyle w:val="Lienhypertexte"/>
            <w:i/>
          </w:rPr>
          <w:t>http://www.cstb.fr</w:t>
        </w:r>
      </w:hyperlink>
      <w:r w:rsidR="00354F3C">
        <w:rPr>
          <w:i/>
        </w:rPr>
        <w:t>),</w:t>
      </w:r>
    </w:p>
    <w:p w:rsidR="00D53C98" w:rsidRDefault="002161F2" w:rsidP="00D53C98">
      <w:pPr>
        <w:numPr>
          <w:ilvl w:val="1"/>
          <w:numId w:val="4"/>
        </w:numPr>
        <w:rPr>
          <w:i/>
        </w:rPr>
      </w:pPr>
      <w:r w:rsidRPr="00BB262F">
        <w:rPr>
          <w:i/>
        </w:rPr>
        <w:t>règlements (</w:t>
      </w:r>
      <w:hyperlink r:id="rId32" w:history="1">
        <w:r w:rsidRPr="00BB262F">
          <w:rPr>
            <w:rStyle w:val="Lienhypertexte"/>
            <w:i/>
          </w:rPr>
          <w:t>www.inrs.fr</w:t>
        </w:r>
      </w:hyperlink>
      <w:r w:rsidRPr="00BB262F">
        <w:rPr>
          <w:i/>
        </w:rPr>
        <w:t xml:space="preserve">), </w:t>
      </w:r>
    </w:p>
    <w:p w:rsidR="002161F2" w:rsidRDefault="002161F2" w:rsidP="00D53C98">
      <w:pPr>
        <w:numPr>
          <w:ilvl w:val="1"/>
          <w:numId w:val="4"/>
        </w:numPr>
        <w:rPr>
          <w:i/>
        </w:rPr>
      </w:pPr>
      <w:r w:rsidRPr="00BB262F">
        <w:rPr>
          <w:i/>
        </w:rPr>
        <w:t>lois</w:t>
      </w:r>
      <w:r>
        <w:rPr>
          <w:i/>
        </w:rPr>
        <w:t xml:space="preserve"> (</w:t>
      </w:r>
      <w:hyperlink r:id="rId33" w:history="1">
        <w:r w:rsidRPr="00414F72">
          <w:rPr>
            <w:rStyle w:val="Lienhypertexte"/>
            <w:i/>
          </w:rPr>
          <w:t>www.legifrance.gouv.fr/</w:t>
        </w:r>
      </w:hyperlink>
      <w:r>
        <w:rPr>
          <w:i/>
        </w:rPr>
        <w:t>)</w:t>
      </w:r>
    </w:p>
    <w:p w:rsidR="00D53C98" w:rsidRDefault="00D53C98" w:rsidP="00D53C98">
      <w:pPr>
        <w:ind w:left="1080"/>
        <w:rPr>
          <w:i/>
        </w:rPr>
      </w:pPr>
    </w:p>
    <w:p w:rsidR="002161F2" w:rsidRDefault="003B6846" w:rsidP="002161F2">
      <w:pPr>
        <w:rPr>
          <w:i/>
        </w:rPr>
      </w:pPr>
      <w:r>
        <w:rPr>
          <w:i/>
          <w:noProof/>
          <w:lang w:eastAsia="fr-FR"/>
        </w:rPr>
        <w:pict>
          <v:shape id="_x0000_s1035" type="#_x0000_t202" style="position:absolute;left:0;text-align:left;margin-left:174.55pt;margin-top:4.65pt;width:124.6pt;height:55.2pt;z-index:251669504;mso-wrap-style:none" stroked="f">
            <v:textbox>
              <w:txbxContent>
                <w:p w:rsidR="00BB3847" w:rsidRDefault="00BB3847" w:rsidP="002161F2">
                  <w:r>
                    <w:rPr>
                      <w:rFonts w:cs="Arial"/>
                      <w:noProof/>
                      <w:szCs w:val="20"/>
                      <w:lang w:eastAsia="fr-FR"/>
                    </w:rPr>
                    <w:drawing>
                      <wp:inline distT="0" distB="0" distL="0" distR="0">
                        <wp:extent cx="1380092" cy="506776"/>
                        <wp:effectExtent l="19050" t="0" r="0" b="0"/>
                        <wp:docPr id="11" name="Image 11" descr="http://www.marche-public.fr/IMAGES/web/normalisation-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rche-public.fr/IMAGES/web/normalisation-iso.bmp"/>
                                <pic:cNvPicPr>
                                  <a:picLocks noChangeAspect="1" noChangeArrowheads="1"/>
                                </pic:cNvPicPr>
                              </pic:nvPicPr>
                              <pic:blipFill>
                                <a:blip r:embed="rId34" r:link="rId35"/>
                                <a:srcRect/>
                                <a:stretch>
                                  <a:fillRect/>
                                </a:stretch>
                              </pic:blipFill>
                              <pic:spPr bwMode="auto">
                                <a:xfrm>
                                  <a:off x="0" y="0"/>
                                  <a:ext cx="1379280" cy="506478"/>
                                </a:xfrm>
                                <a:prstGeom prst="rect">
                                  <a:avLst/>
                                </a:prstGeom>
                                <a:noFill/>
                                <a:ln w="9525">
                                  <a:noFill/>
                                  <a:miter lim="800000"/>
                                  <a:headEnd/>
                                  <a:tailEnd/>
                                </a:ln>
                              </pic:spPr>
                            </pic:pic>
                          </a:graphicData>
                        </a:graphic>
                      </wp:inline>
                    </w:drawing>
                  </w:r>
                </w:p>
              </w:txbxContent>
            </v:textbox>
          </v:shape>
        </w:pict>
      </w:r>
      <w:r>
        <w:rPr>
          <w:i/>
          <w:noProof/>
          <w:lang w:eastAsia="fr-FR"/>
        </w:rPr>
        <w:pict>
          <v:shape id="_x0000_s1034" type="#_x0000_t202" style="position:absolute;left:0;text-align:left;margin-left:15.5pt;margin-top:7.9pt;width:130.8pt;height:43.85pt;z-index:251668480" stroked="f">
            <v:textbox>
              <w:txbxContent>
                <w:p w:rsidR="00BB3847" w:rsidRDefault="00BB3847" w:rsidP="002161F2">
                  <w:r>
                    <w:rPr>
                      <w:rFonts w:cs="Arial"/>
                      <w:noProof/>
                      <w:szCs w:val="20"/>
                      <w:lang w:eastAsia="fr-FR"/>
                    </w:rPr>
                    <w:drawing>
                      <wp:inline distT="0" distB="0" distL="0" distR="0">
                        <wp:extent cx="1478280" cy="434357"/>
                        <wp:effectExtent l="19050" t="0" r="7620" b="0"/>
                        <wp:docPr id="10" name="il_fi" descr="http://www.debatpublic-nano.org/imgs/cahiers-d-acteurs/afnor/afnor-normalisation-o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batpublic-nano.org/imgs/cahiers-d-acteurs/afnor/afnor-normalisation-opt.jpeg"/>
                                <pic:cNvPicPr>
                                  <a:picLocks noChangeAspect="1" noChangeArrowheads="1"/>
                                </pic:cNvPicPr>
                              </pic:nvPicPr>
                              <pic:blipFill>
                                <a:blip r:embed="rId36"/>
                                <a:srcRect/>
                                <a:stretch>
                                  <a:fillRect/>
                                </a:stretch>
                              </pic:blipFill>
                              <pic:spPr bwMode="auto">
                                <a:xfrm>
                                  <a:off x="0" y="0"/>
                                  <a:ext cx="1478280" cy="434357"/>
                                </a:xfrm>
                                <a:prstGeom prst="rect">
                                  <a:avLst/>
                                </a:prstGeom>
                                <a:noFill/>
                                <a:ln w="9525">
                                  <a:noFill/>
                                  <a:miter lim="800000"/>
                                  <a:headEnd/>
                                  <a:tailEnd/>
                                </a:ln>
                              </pic:spPr>
                            </pic:pic>
                          </a:graphicData>
                        </a:graphic>
                      </wp:inline>
                    </w:drawing>
                  </w:r>
                </w:p>
              </w:txbxContent>
            </v:textbox>
          </v:shape>
        </w:pict>
      </w:r>
    </w:p>
    <w:p w:rsidR="002161F2" w:rsidRDefault="002161F2" w:rsidP="002161F2">
      <w:pPr>
        <w:rPr>
          <w:i/>
        </w:rPr>
      </w:pPr>
    </w:p>
    <w:p w:rsidR="002161F2" w:rsidRDefault="003B6846" w:rsidP="002161F2">
      <w:pPr>
        <w:rPr>
          <w:i/>
        </w:rPr>
      </w:pPr>
      <w:r>
        <w:rPr>
          <w:i/>
          <w:noProof/>
          <w:lang w:eastAsia="fr-FR"/>
        </w:rPr>
        <w:pict>
          <v:shape id="_x0000_s1044" type="#_x0000_t202" style="position:absolute;left:0;text-align:left;margin-left:313.7pt;margin-top:.75pt;width:151.8pt;height:28pt;z-index:251676672" strokecolor="white [3212]">
            <v:textbox>
              <w:txbxContent>
                <w:p w:rsidR="00BB3847" w:rsidRDefault="00BB3847">
                  <w:r>
                    <w:rPr>
                      <w:rFonts w:cs="Arial"/>
                      <w:noProof/>
                      <w:szCs w:val="20"/>
                      <w:lang w:eastAsia="fr-FR"/>
                    </w:rPr>
                    <w:drawing>
                      <wp:inline distT="0" distB="0" distL="0" distR="0">
                        <wp:extent cx="1735455" cy="233744"/>
                        <wp:effectExtent l="19050" t="0" r="0" b="0"/>
                        <wp:docPr id="12" name="il_fi" descr="http://www.webactus.net/wp-content/uploads/2010/01/logo-legifr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actus.net/wp-content/uploads/2010/01/logo-legifrance1.jpg"/>
                                <pic:cNvPicPr>
                                  <a:picLocks noChangeAspect="1" noChangeArrowheads="1"/>
                                </pic:cNvPicPr>
                              </pic:nvPicPr>
                              <pic:blipFill>
                                <a:blip r:embed="rId37"/>
                                <a:srcRect/>
                                <a:stretch>
                                  <a:fillRect/>
                                </a:stretch>
                              </pic:blipFill>
                              <pic:spPr bwMode="auto">
                                <a:xfrm>
                                  <a:off x="0" y="0"/>
                                  <a:ext cx="1735455" cy="233744"/>
                                </a:xfrm>
                                <a:prstGeom prst="rect">
                                  <a:avLst/>
                                </a:prstGeom>
                                <a:noFill/>
                                <a:ln w="9525">
                                  <a:noFill/>
                                  <a:miter lim="800000"/>
                                  <a:headEnd/>
                                  <a:tailEnd/>
                                </a:ln>
                              </pic:spPr>
                            </pic:pic>
                          </a:graphicData>
                        </a:graphic>
                      </wp:inline>
                    </w:drawing>
                  </w:r>
                </w:p>
              </w:txbxContent>
            </v:textbox>
          </v:shape>
        </w:pict>
      </w:r>
    </w:p>
    <w:p w:rsidR="002161F2" w:rsidRDefault="002161F2" w:rsidP="002161F2">
      <w:pPr>
        <w:rPr>
          <w:i/>
        </w:rPr>
      </w:pPr>
    </w:p>
    <w:p w:rsidR="002161F2" w:rsidRDefault="002161F2" w:rsidP="002161F2">
      <w:pPr>
        <w:ind w:left="360"/>
        <w:rPr>
          <w:i/>
        </w:rPr>
      </w:pPr>
    </w:p>
    <w:p w:rsidR="00D53C98" w:rsidRPr="00BB262F" w:rsidRDefault="00D53C98" w:rsidP="002161F2">
      <w:pPr>
        <w:ind w:left="360"/>
        <w:rPr>
          <w:i/>
        </w:rPr>
      </w:pPr>
    </w:p>
    <w:p w:rsidR="002161F2" w:rsidRPr="00BB262F" w:rsidRDefault="002161F2" w:rsidP="002161F2">
      <w:pPr>
        <w:numPr>
          <w:ilvl w:val="0"/>
          <w:numId w:val="4"/>
        </w:numPr>
        <w:rPr>
          <w:i/>
        </w:rPr>
      </w:pPr>
      <w:r w:rsidRPr="008879DD">
        <w:rPr>
          <w:b/>
          <w:i/>
          <w:u w:val="single"/>
        </w:rPr>
        <w:t>Veille technologique</w:t>
      </w:r>
      <w:r w:rsidRPr="00BB262F">
        <w:rPr>
          <w:i/>
        </w:rPr>
        <w:t> : web, revues, salons</w:t>
      </w:r>
      <w:r>
        <w:rPr>
          <w:i/>
        </w:rPr>
        <w:t xml:space="preserve">, </w:t>
      </w:r>
      <w:r w:rsidR="00D53C98">
        <w:rPr>
          <w:i/>
        </w:rPr>
        <w:t xml:space="preserve">intelligence économique, </w:t>
      </w:r>
      <w:r>
        <w:rPr>
          <w:i/>
        </w:rPr>
        <w:t>espionnage</w:t>
      </w:r>
      <w:r w:rsidRPr="00BB262F">
        <w:rPr>
          <w:i/>
        </w:rPr>
        <w:t xml:space="preserve">… </w:t>
      </w:r>
    </w:p>
    <w:p w:rsidR="002161F2" w:rsidRDefault="00BB3847" w:rsidP="002161F2">
      <w:r w:rsidRPr="003B6846">
        <w:rPr>
          <w:i/>
          <w:noProof/>
          <w:u w:val="single"/>
          <w:lang w:eastAsia="fr-FR"/>
        </w:rPr>
        <w:pict>
          <v:shape id="_x0000_s1027" type="#_x0000_t202" style="position:absolute;left:0;text-align:left;margin-left:313.7pt;margin-top:1.25pt;width:165.2pt;height:126.45pt;z-index:251661312;mso-wrap-style:none">
            <v:textbox style="mso-fit-shape-to-text:t">
              <w:txbxContent>
                <w:p w:rsidR="00BB3847" w:rsidRDefault="00BB3847" w:rsidP="002161F2">
                  <w:r>
                    <w:rPr>
                      <w:rFonts w:cs="Arial"/>
                      <w:noProof/>
                      <w:szCs w:val="20"/>
                      <w:lang w:eastAsia="fr-FR"/>
                    </w:rPr>
                    <w:drawing>
                      <wp:inline distT="0" distB="0" distL="0" distR="0">
                        <wp:extent cx="1885950" cy="1504950"/>
                        <wp:effectExtent l="19050" t="0" r="0" b="0"/>
                        <wp:docPr id="15" name="il_fi" descr="http://buildingsphere.files.wordpress.com/2011/02/dynamic-architecture-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ildingsphere.files.wordpress.com/2011/02/dynamic-architecture-design.jpg"/>
                                <pic:cNvPicPr>
                                  <a:picLocks noChangeAspect="1" noChangeArrowheads="1"/>
                                </pic:cNvPicPr>
                              </pic:nvPicPr>
                              <pic:blipFill>
                                <a:blip r:embed="rId38" r:link="rId39"/>
                                <a:srcRect/>
                                <a:stretch>
                                  <a:fillRect/>
                                </a:stretch>
                              </pic:blipFill>
                              <pic:spPr bwMode="auto">
                                <a:xfrm>
                                  <a:off x="0" y="0"/>
                                  <a:ext cx="1885950" cy="1504950"/>
                                </a:xfrm>
                                <a:prstGeom prst="rect">
                                  <a:avLst/>
                                </a:prstGeom>
                                <a:noFill/>
                                <a:ln w="9525">
                                  <a:noFill/>
                                  <a:miter lim="800000"/>
                                  <a:headEnd/>
                                  <a:tailEnd/>
                                </a:ln>
                              </pic:spPr>
                            </pic:pic>
                          </a:graphicData>
                        </a:graphic>
                      </wp:inline>
                    </w:drawing>
                  </w:r>
                </w:p>
              </w:txbxContent>
            </v:textbox>
          </v:shape>
        </w:pict>
      </w:r>
    </w:p>
    <w:p w:rsidR="002161F2" w:rsidRPr="00BF5DC1" w:rsidRDefault="002161F2" w:rsidP="002161F2"/>
    <w:p w:rsidR="002161F2" w:rsidRPr="008879DD" w:rsidRDefault="002161F2" w:rsidP="002161F2">
      <w:pPr>
        <w:pStyle w:val="Paragraphedeliste"/>
        <w:numPr>
          <w:ilvl w:val="0"/>
          <w:numId w:val="10"/>
        </w:numPr>
        <w:rPr>
          <w:b/>
          <w:i/>
          <w:u w:val="single"/>
        </w:rPr>
      </w:pPr>
      <w:r w:rsidRPr="008879DD">
        <w:rPr>
          <w:b/>
          <w:i/>
          <w:u w:val="single"/>
        </w:rPr>
        <w:t>DESIGN PRODUIT ET ARCHITECTURE</w:t>
      </w:r>
    </w:p>
    <w:p w:rsidR="002161F2" w:rsidRPr="00F1312C" w:rsidRDefault="002161F2" w:rsidP="002161F2">
      <w:pPr>
        <w:rPr>
          <w:i/>
          <w:u w:val="single"/>
        </w:rPr>
      </w:pPr>
    </w:p>
    <w:p w:rsidR="002161F2" w:rsidRDefault="002161F2" w:rsidP="002161F2">
      <w:pPr>
        <w:numPr>
          <w:ilvl w:val="0"/>
          <w:numId w:val="5"/>
        </w:numPr>
        <w:ind w:right="3684"/>
        <w:rPr>
          <w:rStyle w:val="mw-headline2"/>
          <w:i/>
        </w:rPr>
      </w:pPr>
      <w:r w:rsidRPr="00BB1E58">
        <w:rPr>
          <w:rStyle w:val="mw-headline2"/>
          <w:i/>
        </w:rPr>
        <w:t>Le design comme "design engineering" : terme anglais traduisant la conception technique « traditionnelle »</w:t>
      </w:r>
      <w:r>
        <w:rPr>
          <w:rStyle w:val="mw-headline2"/>
          <w:i/>
        </w:rPr>
        <w:t xml:space="preserve"> </w:t>
      </w:r>
    </w:p>
    <w:p w:rsidR="002161F2" w:rsidRPr="00BB1E58" w:rsidRDefault="002161F2" w:rsidP="002161F2">
      <w:pPr>
        <w:ind w:left="360" w:right="3684"/>
        <w:rPr>
          <w:rStyle w:val="mw-headline2"/>
          <w:i/>
        </w:rPr>
      </w:pPr>
    </w:p>
    <w:p w:rsidR="002161F2" w:rsidRDefault="002161F2" w:rsidP="002161F2">
      <w:pPr>
        <w:numPr>
          <w:ilvl w:val="0"/>
          <w:numId w:val="5"/>
        </w:numPr>
        <w:ind w:right="3684"/>
        <w:rPr>
          <w:rStyle w:val="mw-headline2"/>
          <w:i/>
        </w:rPr>
      </w:pPr>
      <w:r w:rsidRPr="00BB1E58">
        <w:rPr>
          <w:rStyle w:val="mw-headline2"/>
          <w:i/>
        </w:rPr>
        <w:t>Le design comme art appliqué à l’industrie : habillage, couleurs intervenant souvent en fin de projet ; objets techniques  courants</w:t>
      </w:r>
    </w:p>
    <w:p w:rsidR="002161F2" w:rsidRDefault="002161F2" w:rsidP="002161F2">
      <w:pPr>
        <w:ind w:left="360" w:right="3684"/>
        <w:rPr>
          <w:rStyle w:val="mw-headline2"/>
          <w:i/>
        </w:rPr>
      </w:pPr>
    </w:p>
    <w:p w:rsidR="002161F2" w:rsidRDefault="00BB3847" w:rsidP="002161F2">
      <w:pPr>
        <w:numPr>
          <w:ilvl w:val="0"/>
          <w:numId w:val="5"/>
        </w:numPr>
        <w:ind w:right="3684"/>
        <w:rPr>
          <w:rStyle w:val="mw-headline2"/>
          <w:i/>
        </w:rPr>
      </w:pPr>
      <w:r>
        <w:rPr>
          <w:i/>
          <w:noProof/>
          <w:lang w:eastAsia="fr-FR"/>
        </w:rPr>
        <w:pict>
          <v:shape id="_x0000_s1028" type="#_x0000_t202" style="position:absolute;left:0;text-align:left;margin-left:362.35pt;margin-top:-5.3pt;width:129.7pt;height:91.45pt;z-index:251662336">
            <v:textbox>
              <w:txbxContent>
                <w:p w:rsidR="00BB3847" w:rsidRDefault="00BB3847" w:rsidP="002161F2">
                  <w:r>
                    <w:rPr>
                      <w:rFonts w:cs="Arial"/>
                      <w:noProof/>
                      <w:szCs w:val="20"/>
                      <w:lang w:eastAsia="fr-FR"/>
                    </w:rPr>
                    <w:drawing>
                      <wp:inline distT="0" distB="0" distL="0" distR="0">
                        <wp:extent cx="1513187" cy="1080848"/>
                        <wp:effectExtent l="19050" t="0" r="0" b="0"/>
                        <wp:docPr id="19" name="Image 19" descr="http://www.creasud-bordeaux.com/gfx_porfolio/gfx_d_produit/aci/renaudlachery/plierdeplierautourduvoyage/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reasud-bordeaux.com/gfx_porfolio/gfx_d_produit/aci/renaudlachery/plierdeplierautourduvoyage/IMG_1146.JPG"/>
                                <pic:cNvPicPr>
                                  <a:picLocks noChangeAspect="1" noChangeArrowheads="1"/>
                                </pic:cNvPicPr>
                              </pic:nvPicPr>
                              <pic:blipFill>
                                <a:blip r:embed="rId40" r:link="rId41"/>
                                <a:srcRect/>
                                <a:stretch>
                                  <a:fillRect/>
                                </a:stretch>
                              </pic:blipFill>
                              <pic:spPr bwMode="auto">
                                <a:xfrm>
                                  <a:off x="0" y="0"/>
                                  <a:ext cx="1510011" cy="1078579"/>
                                </a:xfrm>
                                <a:prstGeom prst="rect">
                                  <a:avLst/>
                                </a:prstGeom>
                                <a:noFill/>
                                <a:ln w="9525">
                                  <a:noFill/>
                                  <a:miter lim="800000"/>
                                  <a:headEnd/>
                                  <a:tailEnd/>
                                </a:ln>
                              </pic:spPr>
                            </pic:pic>
                          </a:graphicData>
                        </a:graphic>
                      </wp:inline>
                    </w:drawing>
                  </w:r>
                </w:p>
              </w:txbxContent>
            </v:textbox>
          </v:shape>
        </w:pict>
      </w:r>
      <w:r w:rsidR="002161F2" w:rsidRPr="00BB1E58">
        <w:rPr>
          <w:rStyle w:val="mw-headline2"/>
          <w:i/>
        </w:rPr>
        <w:t>Le design industriel comme stratégie innovante</w:t>
      </w:r>
      <w:r w:rsidR="002161F2">
        <w:rPr>
          <w:rStyle w:val="mw-headline2"/>
          <w:i/>
        </w:rPr>
        <w:t> : intervient dès le besoin</w:t>
      </w:r>
    </w:p>
    <w:p w:rsidR="002161F2" w:rsidRDefault="002161F2" w:rsidP="002161F2">
      <w:pPr>
        <w:ind w:left="360" w:right="3684"/>
        <w:rPr>
          <w:rStyle w:val="mw-headline2"/>
          <w:i/>
        </w:rPr>
      </w:pPr>
    </w:p>
    <w:p w:rsidR="002161F2" w:rsidRDefault="002161F2" w:rsidP="002161F2">
      <w:pPr>
        <w:numPr>
          <w:ilvl w:val="0"/>
          <w:numId w:val="5"/>
        </w:numPr>
        <w:ind w:right="3684"/>
        <w:rPr>
          <w:rStyle w:val="mw-headline2"/>
          <w:i/>
        </w:rPr>
      </w:pPr>
      <w:r>
        <w:rPr>
          <w:rStyle w:val="mw-headline2"/>
          <w:i/>
        </w:rPr>
        <w:t>Eco-design ou éco-conception (industrie, architecture)</w:t>
      </w:r>
    </w:p>
    <w:p w:rsidR="002161F2" w:rsidRDefault="00BB3847" w:rsidP="002161F2">
      <w:pPr>
        <w:ind w:left="360" w:right="3684"/>
        <w:rPr>
          <w:rStyle w:val="mw-headline2"/>
          <w:i/>
        </w:rPr>
      </w:pPr>
      <w:r>
        <w:rPr>
          <w:i/>
          <w:noProof/>
          <w:lang w:eastAsia="fr-FR"/>
        </w:rPr>
        <w:pict>
          <v:shape id="_x0000_s1047" type="#_x0000_t202" style="position:absolute;left:0;text-align:left;margin-left:157.35pt;margin-top:3.55pt;width:192.35pt;height:135.65pt;z-index:251678720">
            <v:textbox>
              <w:txbxContent>
                <w:p w:rsidR="00BB3847" w:rsidRDefault="00BB3847">
                  <w:r>
                    <w:rPr>
                      <w:rFonts w:cs="Arial"/>
                      <w:noProof/>
                      <w:szCs w:val="20"/>
                      <w:lang w:eastAsia="fr-FR"/>
                    </w:rPr>
                    <w:drawing>
                      <wp:inline distT="0" distB="0" distL="0" distR="0">
                        <wp:extent cx="2222672" cy="1674549"/>
                        <wp:effectExtent l="19050" t="0" r="6178" b="0"/>
                        <wp:docPr id="8" name="il_fi" descr="http://ec0c0nception.files.wordpress.com/2010/08/roue_l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0c0nception.files.wordpress.com/2010/08/roue_lids.png"/>
                                <pic:cNvPicPr>
                                  <a:picLocks noChangeAspect="1" noChangeArrowheads="1"/>
                                </pic:cNvPicPr>
                              </pic:nvPicPr>
                              <pic:blipFill>
                                <a:blip r:embed="rId42"/>
                                <a:srcRect/>
                                <a:stretch>
                                  <a:fillRect/>
                                </a:stretch>
                              </pic:blipFill>
                              <pic:spPr bwMode="auto">
                                <a:xfrm>
                                  <a:off x="0" y="0"/>
                                  <a:ext cx="2222672" cy="1674549"/>
                                </a:xfrm>
                                <a:prstGeom prst="rect">
                                  <a:avLst/>
                                </a:prstGeom>
                                <a:noFill/>
                                <a:ln w="9525">
                                  <a:noFill/>
                                  <a:miter lim="800000"/>
                                  <a:headEnd/>
                                  <a:tailEnd/>
                                </a:ln>
                              </pic:spPr>
                            </pic:pic>
                          </a:graphicData>
                        </a:graphic>
                      </wp:inline>
                    </w:drawing>
                  </w:r>
                </w:p>
              </w:txbxContent>
            </v:textbox>
          </v:shape>
        </w:pict>
      </w:r>
      <w:r>
        <w:rPr>
          <w:i/>
          <w:noProof/>
          <w:lang w:eastAsia="fr-FR"/>
        </w:rPr>
        <w:pict>
          <v:shape id="_x0000_s1033" type="#_x0000_t202" style="position:absolute;left:0;text-align:left;margin-left:-9.95pt;margin-top:3.55pt;width:158.95pt;height:135.65pt;z-index:251667456">
            <v:textbox>
              <w:txbxContent>
                <w:p w:rsidR="00BB3847" w:rsidRDefault="00BB3847" w:rsidP="002161F2">
                  <w:r>
                    <w:rPr>
                      <w:rFonts w:cs="Arial"/>
                      <w:noProof/>
                      <w:szCs w:val="20"/>
                      <w:lang w:eastAsia="fr-FR"/>
                    </w:rPr>
                    <w:drawing>
                      <wp:inline distT="0" distB="0" distL="0" distR="0">
                        <wp:extent cx="1842800" cy="1618775"/>
                        <wp:effectExtent l="19050" t="0" r="5050" b="0"/>
                        <wp:docPr id="17" name="Image 17" descr="http://www.ecobase21.net/Ecoconception/Liens/Ecoconcep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cobase21.net/Ecoconception/Liens/Ecoconception2.jpg"/>
                                <pic:cNvPicPr>
                                  <a:picLocks noChangeAspect="1" noChangeArrowheads="1"/>
                                </pic:cNvPicPr>
                              </pic:nvPicPr>
                              <pic:blipFill>
                                <a:blip r:embed="rId43" r:link="rId44"/>
                                <a:srcRect/>
                                <a:stretch>
                                  <a:fillRect/>
                                </a:stretch>
                              </pic:blipFill>
                              <pic:spPr bwMode="auto">
                                <a:xfrm>
                                  <a:off x="0" y="0"/>
                                  <a:ext cx="1855574" cy="1629996"/>
                                </a:xfrm>
                                <a:prstGeom prst="rect">
                                  <a:avLst/>
                                </a:prstGeom>
                                <a:noFill/>
                                <a:ln w="9525">
                                  <a:noFill/>
                                  <a:miter lim="800000"/>
                                  <a:headEnd/>
                                  <a:tailEnd/>
                                </a:ln>
                              </pic:spPr>
                            </pic:pic>
                          </a:graphicData>
                        </a:graphic>
                      </wp:inline>
                    </w:drawing>
                  </w:r>
                </w:p>
              </w:txbxContent>
            </v:textbox>
          </v:shape>
        </w:pict>
      </w:r>
    </w:p>
    <w:p w:rsidR="002161F2" w:rsidRDefault="002161F2" w:rsidP="002161F2">
      <w:pPr>
        <w:ind w:right="3684"/>
        <w:rPr>
          <w:rStyle w:val="mw-headline2"/>
          <w:i/>
        </w:rPr>
      </w:pPr>
    </w:p>
    <w:p w:rsidR="002161F2" w:rsidRDefault="002161F2" w:rsidP="002161F2">
      <w:pPr>
        <w:ind w:right="3684"/>
        <w:rPr>
          <w:rStyle w:val="mw-headline2"/>
          <w:i/>
        </w:rPr>
      </w:pPr>
    </w:p>
    <w:p w:rsidR="002161F2" w:rsidRDefault="002161F2" w:rsidP="002161F2">
      <w:pPr>
        <w:ind w:right="3684"/>
        <w:rPr>
          <w:rStyle w:val="mw-headline2"/>
          <w:i/>
        </w:rPr>
      </w:pPr>
    </w:p>
    <w:p w:rsidR="002161F2" w:rsidRDefault="00BB3847" w:rsidP="002161F2">
      <w:pPr>
        <w:ind w:right="3684"/>
        <w:rPr>
          <w:rStyle w:val="mw-headline2"/>
          <w:i/>
        </w:rPr>
      </w:pPr>
      <w:r>
        <w:rPr>
          <w:i/>
          <w:noProof/>
          <w:lang w:eastAsia="fr-FR"/>
        </w:rPr>
        <w:pict>
          <v:shape id="_x0000_s1048" type="#_x0000_t202" style="position:absolute;left:0;text-align:left;margin-left:320.6pt;margin-top:11pt;width:156.25pt;height:20.1pt;z-index:251679744">
            <v:textbox>
              <w:txbxContent>
                <w:p w:rsidR="00BB3847" w:rsidRPr="00BB3847" w:rsidRDefault="00BB3847">
                  <w:pPr>
                    <w:rPr>
                      <w:sz w:val="16"/>
                      <w:szCs w:val="16"/>
                    </w:rPr>
                  </w:pPr>
                  <w:hyperlink r:id="rId45" w:history="1">
                    <w:r w:rsidRPr="00BB3847">
                      <w:rPr>
                        <w:rStyle w:val="Lienhypertexte"/>
                        <w:rFonts w:cs="Arial"/>
                        <w:b/>
                        <w:bCs/>
                        <w:sz w:val="16"/>
                        <w:szCs w:val="16"/>
                      </w:rPr>
                      <w:t>Roue</w:t>
                    </w:r>
                    <w:r w:rsidRPr="00BB3847">
                      <w:rPr>
                        <w:rStyle w:val="Lienhypertexte"/>
                        <w:rFonts w:cs="Arial"/>
                        <w:sz w:val="16"/>
                        <w:szCs w:val="16"/>
                      </w:rPr>
                      <w:t xml:space="preserve"> des stratégies d'</w:t>
                    </w:r>
                    <w:r w:rsidRPr="00BB3847">
                      <w:rPr>
                        <w:rStyle w:val="Lienhypertexte"/>
                        <w:rFonts w:cs="Arial"/>
                        <w:b/>
                        <w:bCs/>
                        <w:sz w:val="16"/>
                        <w:szCs w:val="16"/>
                      </w:rPr>
                      <w:t>éco</w:t>
                    </w:r>
                    <w:r w:rsidRPr="00BB3847">
                      <w:rPr>
                        <w:rStyle w:val="Lienhypertexte"/>
                        <w:rFonts w:cs="Arial"/>
                        <w:sz w:val="16"/>
                        <w:szCs w:val="16"/>
                      </w:rPr>
                      <w:t>-</w:t>
                    </w:r>
                    <w:r w:rsidRPr="00BB3847">
                      <w:rPr>
                        <w:rStyle w:val="Lienhypertexte"/>
                        <w:rFonts w:cs="Arial"/>
                        <w:b/>
                        <w:bCs/>
                        <w:sz w:val="16"/>
                        <w:szCs w:val="16"/>
                      </w:rPr>
                      <w:t>conception</w:t>
                    </w:r>
                  </w:hyperlink>
                </w:p>
              </w:txbxContent>
            </v:textbox>
          </v:shape>
        </w:pict>
      </w:r>
    </w:p>
    <w:p w:rsidR="002161F2" w:rsidRDefault="002161F2" w:rsidP="002161F2">
      <w:pPr>
        <w:ind w:right="3684"/>
        <w:rPr>
          <w:rStyle w:val="mw-headline2"/>
          <w:i/>
        </w:rPr>
      </w:pPr>
    </w:p>
    <w:p w:rsidR="002161F2" w:rsidRDefault="002161F2" w:rsidP="002161F2">
      <w:pPr>
        <w:ind w:right="3684"/>
        <w:rPr>
          <w:rStyle w:val="mw-headline2"/>
          <w:i/>
        </w:rPr>
      </w:pPr>
    </w:p>
    <w:p w:rsidR="002161F2" w:rsidRDefault="002161F2" w:rsidP="002161F2">
      <w:pPr>
        <w:ind w:right="3684"/>
        <w:rPr>
          <w:rStyle w:val="mw-headline2"/>
          <w:i/>
        </w:rPr>
      </w:pPr>
    </w:p>
    <w:p w:rsidR="002161F2" w:rsidRDefault="002161F2" w:rsidP="002161F2">
      <w:pPr>
        <w:ind w:right="3684"/>
        <w:rPr>
          <w:rStyle w:val="mw-headline2"/>
          <w:i/>
        </w:rPr>
      </w:pPr>
    </w:p>
    <w:p w:rsidR="002161F2" w:rsidRDefault="002161F2" w:rsidP="002161F2">
      <w:pPr>
        <w:ind w:right="3684"/>
        <w:rPr>
          <w:rStyle w:val="mw-headline2"/>
          <w:i/>
        </w:rPr>
      </w:pPr>
    </w:p>
    <w:p w:rsidR="002161F2" w:rsidRDefault="002161F2" w:rsidP="002161F2">
      <w:pPr>
        <w:ind w:right="3684"/>
        <w:rPr>
          <w:rStyle w:val="mw-headline2"/>
          <w:i/>
        </w:rPr>
      </w:pPr>
    </w:p>
    <w:p w:rsidR="002161F2" w:rsidRDefault="002161F2" w:rsidP="002161F2">
      <w:pPr>
        <w:ind w:right="3684"/>
        <w:rPr>
          <w:rStyle w:val="mw-headline2"/>
          <w:i/>
        </w:rPr>
      </w:pPr>
    </w:p>
    <w:p w:rsidR="002161F2" w:rsidRDefault="002161F2" w:rsidP="002161F2">
      <w:pPr>
        <w:ind w:right="3684"/>
        <w:rPr>
          <w:rStyle w:val="mw-headline2"/>
          <w:i/>
        </w:rPr>
      </w:pPr>
    </w:p>
    <w:p w:rsidR="002161F2" w:rsidRPr="008879DD" w:rsidRDefault="003B6846" w:rsidP="002161F2">
      <w:pPr>
        <w:pStyle w:val="Paragraphedeliste"/>
        <w:numPr>
          <w:ilvl w:val="0"/>
          <w:numId w:val="10"/>
        </w:numPr>
        <w:ind w:right="5243"/>
        <w:rPr>
          <w:b/>
        </w:rPr>
      </w:pPr>
      <w:r w:rsidRPr="003B6846">
        <w:rPr>
          <w:b/>
          <w:i/>
          <w:noProof/>
          <w:u w:val="single"/>
          <w:lang w:eastAsia="fr-FR"/>
        </w:rPr>
        <w:pict>
          <v:shape id="_x0000_s1041" type="#_x0000_t202" style="position:absolute;left:0;text-align:left;margin-left:376.85pt;margin-top:-6.4pt;width:120.7pt;height:128.2pt;z-index:251674624">
            <v:textbox>
              <w:txbxContent>
                <w:p w:rsidR="00BB3847" w:rsidRDefault="00BB3847">
                  <w:r>
                    <w:rPr>
                      <w:rFonts w:cs="Arial"/>
                      <w:noProof/>
                      <w:szCs w:val="20"/>
                      <w:lang w:eastAsia="fr-FR"/>
                    </w:rPr>
                    <w:drawing>
                      <wp:inline distT="0" distB="0" distL="0" distR="0">
                        <wp:extent cx="1340485" cy="1315723"/>
                        <wp:effectExtent l="19050" t="0" r="0" b="0"/>
                        <wp:docPr id="3" name="il_fi" descr="http://lignesdedefense.blogs.ouest-france.fr/media/01/00/13912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gnesdedefense.blogs.ouest-france.fr/media/01/00/139125337.jpg"/>
                                <pic:cNvPicPr>
                                  <a:picLocks noChangeAspect="1" noChangeArrowheads="1"/>
                                </pic:cNvPicPr>
                              </pic:nvPicPr>
                              <pic:blipFill>
                                <a:blip r:embed="rId46"/>
                                <a:srcRect/>
                                <a:stretch>
                                  <a:fillRect/>
                                </a:stretch>
                              </pic:blipFill>
                              <pic:spPr bwMode="auto">
                                <a:xfrm>
                                  <a:off x="0" y="0"/>
                                  <a:ext cx="1340485" cy="1315723"/>
                                </a:xfrm>
                                <a:prstGeom prst="rect">
                                  <a:avLst/>
                                </a:prstGeom>
                                <a:noFill/>
                                <a:ln w="9525">
                                  <a:noFill/>
                                  <a:miter lim="800000"/>
                                  <a:headEnd/>
                                  <a:tailEnd/>
                                </a:ln>
                              </pic:spPr>
                            </pic:pic>
                          </a:graphicData>
                        </a:graphic>
                      </wp:inline>
                    </w:drawing>
                  </w:r>
                </w:p>
              </w:txbxContent>
            </v:textbox>
          </v:shape>
        </w:pict>
      </w:r>
      <w:r w:rsidR="002161F2" w:rsidRPr="008879DD">
        <w:rPr>
          <w:b/>
          <w:i/>
          <w:u w:val="single"/>
        </w:rPr>
        <w:t>ERGONOMIE</w:t>
      </w:r>
      <w:r w:rsidR="002161F2" w:rsidRPr="008879DD">
        <w:rPr>
          <w:b/>
        </w:rPr>
        <w:t xml:space="preserve"> :</w:t>
      </w:r>
    </w:p>
    <w:p w:rsidR="002161F2" w:rsidRDefault="002161F2" w:rsidP="002161F2">
      <w:pPr>
        <w:ind w:right="5243"/>
      </w:pPr>
    </w:p>
    <w:p w:rsidR="002161F2" w:rsidRDefault="002161F2" w:rsidP="0090056F">
      <w:pPr>
        <w:tabs>
          <w:tab w:val="left" w:pos="7230"/>
        </w:tabs>
        <w:ind w:right="2267"/>
        <w:rPr>
          <w:rStyle w:val="st1"/>
          <w:rFonts w:cs="Arial"/>
          <w:i/>
          <w:color w:val="222222"/>
        </w:rPr>
      </w:pPr>
      <w:r>
        <w:rPr>
          <w:i/>
        </w:rPr>
        <w:t>Concept imbriqué dans le précédent (design) : n</w:t>
      </w:r>
      <w:r w:rsidRPr="00E3536F">
        <w:rPr>
          <w:i/>
        </w:rPr>
        <w:t>otion de confort, d’efficacité, de sécurité dans les relations homme-produit,</w:t>
      </w:r>
      <w:r>
        <w:rPr>
          <w:i/>
        </w:rPr>
        <w:t xml:space="preserve"> </w:t>
      </w:r>
      <w:r w:rsidRPr="00E3536F">
        <w:rPr>
          <w:i/>
        </w:rPr>
        <w:t>homme-système</w:t>
      </w:r>
      <w:r>
        <w:rPr>
          <w:i/>
        </w:rPr>
        <w:t xml:space="preserve"> : c’est l’</w:t>
      </w:r>
      <w:r w:rsidRPr="00316F77">
        <w:rPr>
          <w:rStyle w:val="st1"/>
          <w:rFonts w:cs="Arial"/>
          <w:i/>
          <w:color w:val="222222"/>
        </w:rPr>
        <w:t>étude scientifique de la relation entre l'homme et ses moyens, méthodes et milieux de travail</w:t>
      </w:r>
      <w:r>
        <w:rPr>
          <w:rStyle w:val="st1"/>
          <w:rFonts w:cs="Arial"/>
          <w:i/>
          <w:color w:val="222222"/>
        </w:rPr>
        <w:t xml:space="preserve"> ou de vie.</w:t>
      </w:r>
      <w:r w:rsidR="00AB6C0A">
        <w:rPr>
          <w:rStyle w:val="st1"/>
          <w:rFonts w:cs="Arial"/>
          <w:i/>
          <w:color w:val="222222"/>
        </w:rPr>
        <w:t xml:space="preserve"> Notion de TMS </w:t>
      </w:r>
      <w:r w:rsidR="0090056F">
        <w:rPr>
          <w:rStyle w:val="st1"/>
          <w:rFonts w:cs="Arial"/>
          <w:i/>
          <w:color w:val="222222"/>
        </w:rPr>
        <w:t xml:space="preserve"> </w:t>
      </w:r>
      <w:hyperlink r:id="rId47" w:history="1">
        <w:r w:rsidR="0090056F" w:rsidRPr="006C314A">
          <w:rPr>
            <w:rStyle w:val="Lienhypertexte"/>
            <w:rFonts w:cs="Arial"/>
            <w:i/>
          </w:rPr>
          <w:t>http://www.travailler-mieux.gouv.fr/Troubles-musculo-squelettiques-TMS.html</w:t>
        </w:r>
      </w:hyperlink>
    </w:p>
    <w:p w:rsidR="0090056F" w:rsidRDefault="0090056F" w:rsidP="00AB6C0A">
      <w:pPr>
        <w:ind w:right="3117"/>
        <w:rPr>
          <w:rStyle w:val="st1"/>
          <w:rFonts w:cs="Arial"/>
          <w:i/>
          <w:color w:val="222222"/>
        </w:rPr>
      </w:pPr>
    </w:p>
    <w:p w:rsidR="002161F2" w:rsidRDefault="002161F2" w:rsidP="002161F2">
      <w:pPr>
        <w:ind w:right="-1"/>
        <w:rPr>
          <w:i/>
        </w:rPr>
      </w:pPr>
      <w:r>
        <w:rPr>
          <w:i/>
        </w:rPr>
        <w:t xml:space="preserve">Site : </w:t>
      </w:r>
      <w:r w:rsidRPr="002279F6">
        <w:rPr>
          <w:rStyle w:val="st1"/>
          <w:rFonts w:cs="Arial"/>
          <w:i/>
          <w:color w:val="222222"/>
        </w:rPr>
        <w:t>Institut National de Recherche et de Sécurité</w:t>
      </w:r>
      <w:r>
        <w:rPr>
          <w:i/>
        </w:rPr>
        <w:t xml:space="preserve"> : </w:t>
      </w:r>
      <w:hyperlink r:id="rId48" w:history="1">
        <w:r w:rsidRPr="00E3536F">
          <w:rPr>
            <w:rStyle w:val="Lienhypertexte"/>
            <w:i/>
          </w:rPr>
          <w:t>www.inrs.fr</w:t>
        </w:r>
      </w:hyperlink>
      <w:r>
        <w:rPr>
          <w:i/>
        </w:rPr>
        <w:t> </w:t>
      </w:r>
    </w:p>
    <w:p w:rsidR="007451EB" w:rsidRPr="00316F77" w:rsidRDefault="007451EB" w:rsidP="002161F2">
      <w:pPr>
        <w:ind w:right="-1"/>
        <w:rPr>
          <w:i/>
        </w:rPr>
      </w:pPr>
    </w:p>
    <w:p w:rsidR="00D64037" w:rsidRDefault="003B6846" w:rsidP="008C3D7F">
      <w:r w:rsidRPr="003B6846">
        <w:rPr>
          <w:i/>
          <w:noProof/>
          <w:u w:val="single"/>
          <w:lang w:eastAsia="fr-FR"/>
        </w:rPr>
        <w:pict>
          <v:shape id="_x0000_s1030" type="#_x0000_t202" style="position:absolute;left:0;text-align:left;margin-left:6.3pt;margin-top:6.8pt;width:165.95pt;height:172.8pt;z-index:251664384">
            <v:textbox>
              <w:txbxContent>
                <w:p w:rsidR="00BB3847" w:rsidRDefault="00BB3847" w:rsidP="002161F2">
                  <w:pPr>
                    <w:jc w:val="left"/>
                  </w:pPr>
                  <w:r>
                    <w:rPr>
                      <w:rFonts w:cs="Arial"/>
                      <w:noProof/>
                      <w:szCs w:val="20"/>
                      <w:lang w:eastAsia="fr-FR"/>
                    </w:rPr>
                    <w:drawing>
                      <wp:inline distT="0" distB="0" distL="0" distR="0">
                        <wp:extent cx="1766419" cy="1746422"/>
                        <wp:effectExtent l="0" t="0" r="0" b="0"/>
                        <wp:docPr id="21" name="Image 21" descr="http://www.declicphoto.fr/var/ezwebin_site/storage/images/nikon-d3s/images/1-apn/fuji/fuji-finepix-s200exr/fuji-finepix-s200exr-test/fuji-s200exr-ergonomie/149055-1-fre-FR/Fuji-S200EXR-Ergonomie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clicphoto.fr/var/ezwebin_site/storage/images/nikon-d3s/images/1-apn/fuji/fuji-finepix-s200exr/fuji-finepix-s200exr-test/fuji-s200exr-ergonomie/149055-1-fre-FR/Fuji-S200EXR-Ergonomie_medium.jpg"/>
                                <pic:cNvPicPr>
                                  <a:picLocks noChangeAspect="1" noChangeArrowheads="1"/>
                                </pic:cNvPicPr>
                              </pic:nvPicPr>
                              <pic:blipFill rotWithShape="1">
                                <a:blip r:embed="rId49" r:link="rId50"/>
                                <a:srcRect l="22132" r="16939"/>
                                <a:stretch/>
                              </pic:blipFill>
                              <pic:spPr bwMode="auto">
                                <a:xfrm>
                                  <a:off x="0" y="0"/>
                                  <a:ext cx="1769579" cy="17495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17223D" w:rsidRDefault="003B6846" w:rsidP="008C3D7F">
      <w:r w:rsidRPr="003B6846">
        <w:rPr>
          <w:i/>
          <w:noProof/>
          <w:u w:val="single"/>
          <w:lang w:eastAsia="fr-FR"/>
        </w:rPr>
        <w:pict>
          <v:shape id="_x0000_s1029" type="#_x0000_t202" style="position:absolute;left:0;text-align:left;margin-left:281.35pt;margin-top:5.65pt;width:216.2pt;height:162.45pt;z-index:251663360;mso-wrap-style:none">
            <v:textbox style="mso-fit-shape-to-text:t">
              <w:txbxContent>
                <w:p w:rsidR="00BB3847" w:rsidRDefault="00BB3847" w:rsidP="002161F2">
                  <w:r>
                    <w:rPr>
                      <w:rFonts w:cs="Arial"/>
                      <w:noProof/>
                      <w:szCs w:val="20"/>
                      <w:lang w:eastAsia="fr-FR"/>
                    </w:rPr>
                    <w:drawing>
                      <wp:inline distT="0" distB="0" distL="0" distR="0">
                        <wp:extent cx="2533650" cy="1962150"/>
                        <wp:effectExtent l="19050" t="0" r="0" b="0"/>
                        <wp:docPr id="23" name="Image 23" descr="http://www.ergon-hommia.com/images/images modele/position travail sur ecran word ergonom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rgon-hommia.com/images/images modele/position travail sur ecran word ergonomie.gif"/>
                                <pic:cNvPicPr>
                                  <a:picLocks noChangeAspect="1" noChangeArrowheads="1"/>
                                </pic:cNvPicPr>
                              </pic:nvPicPr>
                              <pic:blipFill>
                                <a:blip r:embed="rId51" r:link="rId52"/>
                                <a:srcRect/>
                                <a:stretch>
                                  <a:fillRect/>
                                </a:stretch>
                              </pic:blipFill>
                              <pic:spPr bwMode="auto">
                                <a:xfrm>
                                  <a:off x="0" y="0"/>
                                  <a:ext cx="2533650" cy="1962150"/>
                                </a:xfrm>
                                <a:prstGeom prst="rect">
                                  <a:avLst/>
                                </a:prstGeom>
                                <a:noFill/>
                                <a:ln w="9525">
                                  <a:noFill/>
                                  <a:miter lim="800000"/>
                                  <a:headEnd/>
                                  <a:tailEnd/>
                                </a:ln>
                              </pic:spPr>
                            </pic:pic>
                          </a:graphicData>
                        </a:graphic>
                      </wp:inline>
                    </w:drawing>
                  </w:r>
                </w:p>
              </w:txbxContent>
            </v:textbox>
          </v:shape>
        </w:pict>
      </w:r>
    </w:p>
    <w:p w:rsidR="00AB6C0A" w:rsidRDefault="00AB6C0A" w:rsidP="008C3D7F"/>
    <w:p w:rsidR="0017223D" w:rsidRDefault="0017223D" w:rsidP="008C3D7F"/>
    <w:p w:rsidR="0017223D" w:rsidRDefault="0017223D" w:rsidP="008C3D7F"/>
    <w:p w:rsidR="0017223D" w:rsidRDefault="0017223D" w:rsidP="008C3D7F"/>
    <w:p w:rsidR="0017223D" w:rsidRDefault="0017223D" w:rsidP="008C3D7F"/>
    <w:p w:rsidR="0017223D" w:rsidRDefault="0017223D" w:rsidP="008C3D7F"/>
    <w:p w:rsidR="0017223D" w:rsidRDefault="0017223D" w:rsidP="008C3D7F"/>
    <w:p w:rsidR="0017223D" w:rsidRDefault="0017223D" w:rsidP="008C3D7F"/>
    <w:p w:rsidR="0017223D" w:rsidRDefault="0017223D" w:rsidP="008C3D7F"/>
    <w:p w:rsidR="0017223D" w:rsidRDefault="0017223D" w:rsidP="008C3D7F"/>
    <w:p w:rsidR="0017223D" w:rsidRDefault="0017223D" w:rsidP="008C3D7F"/>
    <w:p w:rsidR="0017223D" w:rsidRDefault="0017223D" w:rsidP="008C3D7F"/>
    <w:p w:rsidR="0017223D" w:rsidRDefault="0017223D" w:rsidP="008C3D7F"/>
    <w:p w:rsidR="0017223D" w:rsidRDefault="0017223D" w:rsidP="008C3D7F"/>
    <w:p w:rsidR="0090056F" w:rsidRDefault="0090056F" w:rsidP="008C3D7F"/>
    <w:p w:rsidR="007451EB" w:rsidRDefault="007451EB" w:rsidP="008C3D7F"/>
    <w:p w:rsidR="007451EB" w:rsidRDefault="007451EB" w:rsidP="008C3D7F"/>
    <w:p w:rsidR="007451EB" w:rsidRDefault="007451EB" w:rsidP="008C3D7F"/>
    <w:p w:rsidR="00A75A9C" w:rsidRDefault="00A75A9C">
      <w:r>
        <w:t xml:space="preserve">A connaître : </w:t>
      </w:r>
    </w:p>
    <w:p w:rsidR="00A75A9C" w:rsidRDefault="00A75A9C"/>
    <w:p w:rsidR="00995618" w:rsidRDefault="00A75A9C">
      <w:r w:rsidRPr="00B60172">
        <w:rPr>
          <w:u w:val="single"/>
        </w:rPr>
        <w:t>Agence régionale de l’innovation</w:t>
      </w:r>
      <w:r>
        <w:t xml:space="preserve"> </w:t>
      </w:r>
      <w:r w:rsidR="00BB3847">
        <w:t xml:space="preserve">: </w:t>
      </w:r>
      <w:r w:rsidR="00BB3847" w:rsidRPr="00A75A9C">
        <w:rPr>
          <w:b/>
        </w:rPr>
        <w:t>INNOVALIS AQUITAINE</w:t>
      </w:r>
      <w:r w:rsidR="00BB3847">
        <w:t xml:space="preserve"> </w:t>
      </w:r>
      <w:hyperlink r:id="rId53" w:history="1">
        <w:r w:rsidR="00BB3847" w:rsidRPr="003A7C3B">
          <w:rPr>
            <w:rStyle w:val="Lienhypertexte"/>
          </w:rPr>
          <w:t>http://www.innovalis-aquitaine.org/</w:t>
        </w:r>
      </w:hyperlink>
    </w:p>
    <w:p w:rsidR="00B60172" w:rsidRDefault="00B60172"/>
    <w:p w:rsidR="00A75A9C" w:rsidRDefault="00A75A9C">
      <w:r w:rsidRPr="00B60172">
        <w:rPr>
          <w:u w:val="single"/>
        </w:rPr>
        <w:t>Design industriel pour les PMI</w:t>
      </w:r>
      <w:r>
        <w:t xml:space="preserve"> : </w:t>
      </w:r>
      <w:r w:rsidRPr="00A75A9C">
        <w:rPr>
          <w:b/>
        </w:rPr>
        <w:t xml:space="preserve">4 </w:t>
      </w:r>
      <w:proofErr w:type="gramStart"/>
      <w:r w:rsidRPr="00A75A9C">
        <w:rPr>
          <w:b/>
        </w:rPr>
        <w:t>Design</w:t>
      </w:r>
      <w:r>
        <w:t xml:space="preserve">  </w:t>
      </w:r>
      <w:hyperlink r:id="rId54" w:history="1">
        <w:r w:rsidRPr="003A7C3B">
          <w:rPr>
            <w:rStyle w:val="Lienhypertexte"/>
          </w:rPr>
          <w:t>http://www.4design.fr/</w:t>
        </w:r>
      </w:hyperlink>
      <w:r w:rsidR="00B60172">
        <w:t xml:space="preserve"> qui édite pour les PME/PMI le guide du design </w:t>
      </w:r>
      <w:hyperlink r:id="rId55" w:history="1">
        <w:r w:rsidR="00B60172" w:rsidRPr="003A7C3B">
          <w:rPr>
            <w:rStyle w:val="Lienhypertexte"/>
          </w:rPr>
          <w:t>http://www.declicdesign.fr</w:t>
        </w:r>
        <w:proofErr w:type="gramEnd"/>
        <w:r w:rsidR="00B60172" w:rsidRPr="003A7C3B">
          <w:rPr>
            <w:rStyle w:val="Lienhypertexte"/>
          </w:rPr>
          <w:t>/</w:t>
        </w:r>
      </w:hyperlink>
    </w:p>
    <w:p w:rsidR="00B60172" w:rsidRDefault="00B60172"/>
    <w:p w:rsidR="00A75A9C" w:rsidRDefault="00A75A9C"/>
    <w:p w:rsidR="00BB3847" w:rsidRDefault="00BB3847"/>
    <w:sectPr w:rsidR="00BB3847" w:rsidSect="008C3D7F">
      <w:headerReference w:type="default" r:id="rId56"/>
      <w:footerReference w:type="default" r:id="rId57"/>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847" w:rsidRDefault="00BB3847" w:rsidP="008C3D7F">
      <w:r>
        <w:separator/>
      </w:r>
    </w:p>
  </w:endnote>
  <w:endnote w:type="continuationSeparator" w:id="0">
    <w:p w:rsidR="00BB3847" w:rsidRDefault="00BB3847" w:rsidP="008C3D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847" w:rsidRDefault="00BB3847">
    <w:pPr>
      <w:pStyle w:val="Pieddepage"/>
      <w:pBdr>
        <w:top w:val="thinThickSmallGap" w:sz="24" w:space="1" w:color="622423" w:themeColor="accent2" w:themeShade="7F"/>
      </w:pBdr>
      <w:rPr>
        <w:rFonts w:asciiTheme="majorHAnsi" w:hAnsiTheme="majorHAnsi"/>
      </w:rPr>
    </w:pPr>
    <w:r>
      <w:t>T.C.-1.1.1</w:t>
    </w:r>
    <w:r w:rsidRPr="00AD44D3">
      <w:rPr>
        <w:rFonts w:cs="Arial"/>
      </w:rPr>
      <w:ptab w:relativeTo="margin" w:alignment="right" w:leader="none"/>
    </w:r>
    <w:r w:rsidRPr="00AD44D3">
      <w:rPr>
        <w:rFonts w:cs="Arial"/>
      </w:rPr>
      <w:t>Page</w:t>
    </w:r>
    <w:r>
      <w:rPr>
        <w:rFonts w:asciiTheme="majorHAnsi" w:hAnsiTheme="majorHAnsi"/>
      </w:rPr>
      <w:t xml:space="preserve"> </w:t>
    </w:r>
    <w:r w:rsidRPr="00AD44D3">
      <w:rPr>
        <w:rFonts w:cs="Arial"/>
      </w:rPr>
      <w:fldChar w:fldCharType="begin"/>
    </w:r>
    <w:r w:rsidRPr="00AD44D3">
      <w:rPr>
        <w:rFonts w:cs="Arial"/>
      </w:rPr>
      <w:instrText xml:space="preserve"> PAGE   \* MERGEFORMAT </w:instrText>
    </w:r>
    <w:r w:rsidRPr="00AD44D3">
      <w:rPr>
        <w:rFonts w:cs="Arial"/>
      </w:rPr>
      <w:fldChar w:fldCharType="separate"/>
    </w:r>
    <w:r w:rsidR="00B60172">
      <w:rPr>
        <w:rFonts w:cs="Arial"/>
        <w:noProof/>
      </w:rPr>
      <w:t>4</w:t>
    </w:r>
    <w:r w:rsidRPr="00AD44D3">
      <w:rPr>
        <w:rFonts w:cs="Arial"/>
      </w:rPr>
      <w:fldChar w:fldCharType="end"/>
    </w:r>
  </w:p>
  <w:p w:rsidR="00BB3847" w:rsidRDefault="00BB384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847" w:rsidRDefault="00BB3847" w:rsidP="008C3D7F">
      <w:r>
        <w:separator/>
      </w:r>
    </w:p>
  </w:footnote>
  <w:footnote w:type="continuationSeparator" w:id="0">
    <w:p w:rsidR="00BB3847" w:rsidRDefault="00BB3847" w:rsidP="008C3D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32"/>
      </w:rPr>
      <w:alias w:val="Titre"/>
      <w:id w:val="77738743"/>
      <w:placeholder>
        <w:docPart w:val="EF3296D537C9466787D03E9AAFF615A4"/>
      </w:placeholder>
      <w:dataBinding w:prefixMappings="xmlns:ns0='http://schemas.openxmlformats.org/package/2006/metadata/core-properties' xmlns:ns1='http://purl.org/dc/elements/1.1/'" w:xpath="/ns0:coreProperties[1]/ns1:title[1]" w:storeItemID="{6C3C8BC8-F283-45AE-878A-BAB7291924A1}"/>
      <w:text/>
    </w:sdtPr>
    <w:sdtContent>
      <w:p w:rsidR="00BB3847" w:rsidRPr="008C3D7F" w:rsidRDefault="00BB3847">
        <w:pPr>
          <w:pStyle w:val="En-tte"/>
          <w:pBdr>
            <w:bottom w:val="thickThinSmallGap" w:sz="24" w:space="1" w:color="622423" w:themeColor="accent2" w:themeShade="7F"/>
          </w:pBdr>
          <w:jc w:val="center"/>
          <w:rPr>
            <w:rFonts w:asciiTheme="majorHAnsi" w:eastAsiaTheme="majorEastAsia" w:hAnsiTheme="majorHAnsi" w:cstheme="majorBidi"/>
            <w:sz w:val="48"/>
            <w:szCs w:val="32"/>
          </w:rPr>
        </w:pPr>
        <w:r>
          <w:rPr>
            <w:b/>
            <w:sz w:val="32"/>
          </w:rPr>
          <w:t>Tronc Commun</w:t>
        </w:r>
      </w:p>
    </w:sdtContent>
  </w:sdt>
  <w:p w:rsidR="00BB3847" w:rsidRDefault="00BB384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349A"/>
    <w:multiLevelType w:val="hybridMultilevel"/>
    <w:tmpl w:val="47F03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292A9A"/>
    <w:multiLevelType w:val="hybridMultilevel"/>
    <w:tmpl w:val="7D489F7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ABF370A"/>
    <w:multiLevelType w:val="hybridMultilevel"/>
    <w:tmpl w:val="86563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FE58CB"/>
    <w:multiLevelType w:val="hybridMultilevel"/>
    <w:tmpl w:val="234EC5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864648"/>
    <w:multiLevelType w:val="hybridMultilevel"/>
    <w:tmpl w:val="10EC7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EB037C"/>
    <w:multiLevelType w:val="hybridMultilevel"/>
    <w:tmpl w:val="BA3AD78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68C5467"/>
    <w:multiLevelType w:val="hybridMultilevel"/>
    <w:tmpl w:val="AD0AE0D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4D150A2"/>
    <w:multiLevelType w:val="hybridMultilevel"/>
    <w:tmpl w:val="3A4AA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342A6A"/>
    <w:multiLevelType w:val="hybridMultilevel"/>
    <w:tmpl w:val="728A76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55264808"/>
    <w:multiLevelType w:val="hybridMultilevel"/>
    <w:tmpl w:val="F5321A5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702213DB"/>
    <w:multiLevelType w:val="hybridMultilevel"/>
    <w:tmpl w:val="06040A5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7BA003A8"/>
    <w:multiLevelType w:val="hybridMultilevel"/>
    <w:tmpl w:val="EF3099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6"/>
  </w:num>
  <w:num w:numId="4">
    <w:abstractNumId w:val="5"/>
  </w:num>
  <w:num w:numId="5">
    <w:abstractNumId w:val="8"/>
  </w:num>
  <w:num w:numId="6">
    <w:abstractNumId w:val="3"/>
  </w:num>
  <w:num w:numId="7">
    <w:abstractNumId w:val="7"/>
  </w:num>
  <w:num w:numId="8">
    <w:abstractNumId w:val="0"/>
  </w:num>
  <w:num w:numId="9">
    <w:abstractNumId w:val="10"/>
  </w:num>
  <w:num w:numId="10">
    <w:abstractNumId w:val="9"/>
  </w:num>
  <w:num w:numId="11">
    <w:abstractNumId w:val="4"/>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attachedTemplate r:id="rId1"/>
  <w:defaultTabStop w:val="708"/>
  <w:hyphenationZone w:val="425"/>
  <w:drawingGridHorizontalSpacing w:val="100"/>
  <w:drawingGridVerticalSpacing w:val="57"/>
  <w:displayHorizontalDrawingGridEvery w:val="2"/>
  <w:characterSpacingControl w:val="doNotCompress"/>
  <w:footnotePr>
    <w:footnote w:id="-1"/>
    <w:footnote w:id="0"/>
  </w:footnotePr>
  <w:endnotePr>
    <w:endnote w:id="-1"/>
    <w:endnote w:id="0"/>
  </w:endnotePr>
  <w:compat/>
  <w:rsids>
    <w:rsidRoot w:val="003F6990"/>
    <w:rsid w:val="000A133D"/>
    <w:rsid w:val="00112EEB"/>
    <w:rsid w:val="0017223D"/>
    <w:rsid w:val="001F2021"/>
    <w:rsid w:val="002161F2"/>
    <w:rsid w:val="00281D84"/>
    <w:rsid w:val="00354F3C"/>
    <w:rsid w:val="003B6846"/>
    <w:rsid w:val="003F6990"/>
    <w:rsid w:val="00406F9C"/>
    <w:rsid w:val="00471794"/>
    <w:rsid w:val="00477312"/>
    <w:rsid w:val="005229D4"/>
    <w:rsid w:val="00525A22"/>
    <w:rsid w:val="00534EC3"/>
    <w:rsid w:val="00550D8C"/>
    <w:rsid w:val="005C0E2C"/>
    <w:rsid w:val="005F6D16"/>
    <w:rsid w:val="00620B13"/>
    <w:rsid w:val="00736F8C"/>
    <w:rsid w:val="007451EB"/>
    <w:rsid w:val="007F7F53"/>
    <w:rsid w:val="00823B23"/>
    <w:rsid w:val="00846E5B"/>
    <w:rsid w:val="00856877"/>
    <w:rsid w:val="0086188F"/>
    <w:rsid w:val="008C3D7F"/>
    <w:rsid w:val="0090056F"/>
    <w:rsid w:val="0090210E"/>
    <w:rsid w:val="00995618"/>
    <w:rsid w:val="00A75A9C"/>
    <w:rsid w:val="00AB3B32"/>
    <w:rsid w:val="00AB6C0A"/>
    <w:rsid w:val="00AD44D3"/>
    <w:rsid w:val="00B5767B"/>
    <w:rsid w:val="00B60172"/>
    <w:rsid w:val="00BB3847"/>
    <w:rsid w:val="00D30092"/>
    <w:rsid w:val="00D53C98"/>
    <w:rsid w:val="00D61259"/>
    <w:rsid w:val="00D64037"/>
    <w:rsid w:val="00DD2F7D"/>
    <w:rsid w:val="00EE66AF"/>
    <w:rsid w:val="00F2031A"/>
    <w:rsid w:val="00F2697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Cs w:val="24"/>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7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8C3D7F"/>
    <w:pPr>
      <w:pBdr>
        <w:bottom w:val="single" w:sz="8" w:space="4" w:color="4F81BD" w:themeColor="accent1"/>
      </w:pBdr>
      <w:spacing w:after="300"/>
      <w:contextualSpacing/>
    </w:pPr>
    <w:rPr>
      <w:rFonts w:eastAsiaTheme="majorEastAsia" w:cstheme="majorBidi"/>
      <w:spacing w:val="5"/>
      <w:kern w:val="28"/>
      <w:sz w:val="36"/>
      <w:szCs w:val="52"/>
    </w:rPr>
  </w:style>
  <w:style w:type="character" w:customStyle="1" w:styleId="TitreCar">
    <w:name w:val="Titre Car"/>
    <w:basedOn w:val="Policepardfaut"/>
    <w:link w:val="Titre"/>
    <w:uiPriority w:val="10"/>
    <w:rsid w:val="008C3D7F"/>
    <w:rPr>
      <w:rFonts w:eastAsiaTheme="majorEastAsia" w:cstheme="majorBidi"/>
      <w:spacing w:val="5"/>
      <w:kern w:val="28"/>
      <w:sz w:val="36"/>
      <w:szCs w:val="52"/>
    </w:rPr>
  </w:style>
  <w:style w:type="paragraph" w:styleId="En-tte">
    <w:name w:val="header"/>
    <w:basedOn w:val="Normal"/>
    <w:link w:val="En-tteCar"/>
    <w:uiPriority w:val="99"/>
    <w:unhideWhenUsed/>
    <w:rsid w:val="008C3D7F"/>
    <w:pPr>
      <w:tabs>
        <w:tab w:val="center" w:pos="4536"/>
        <w:tab w:val="right" w:pos="9072"/>
      </w:tabs>
    </w:pPr>
  </w:style>
  <w:style w:type="character" w:customStyle="1" w:styleId="En-tteCar">
    <w:name w:val="En-tête Car"/>
    <w:basedOn w:val="Policepardfaut"/>
    <w:link w:val="En-tte"/>
    <w:uiPriority w:val="99"/>
    <w:rsid w:val="008C3D7F"/>
  </w:style>
  <w:style w:type="paragraph" w:styleId="Pieddepage">
    <w:name w:val="footer"/>
    <w:basedOn w:val="Normal"/>
    <w:link w:val="PieddepageCar"/>
    <w:uiPriority w:val="99"/>
    <w:unhideWhenUsed/>
    <w:rsid w:val="008C3D7F"/>
    <w:pPr>
      <w:tabs>
        <w:tab w:val="center" w:pos="4536"/>
        <w:tab w:val="right" w:pos="9072"/>
      </w:tabs>
    </w:pPr>
  </w:style>
  <w:style w:type="character" w:customStyle="1" w:styleId="PieddepageCar">
    <w:name w:val="Pied de page Car"/>
    <w:basedOn w:val="Policepardfaut"/>
    <w:link w:val="Pieddepage"/>
    <w:uiPriority w:val="99"/>
    <w:rsid w:val="008C3D7F"/>
  </w:style>
  <w:style w:type="paragraph" w:styleId="Textedebulles">
    <w:name w:val="Balloon Text"/>
    <w:basedOn w:val="Normal"/>
    <w:link w:val="TextedebullesCar"/>
    <w:uiPriority w:val="99"/>
    <w:semiHidden/>
    <w:unhideWhenUsed/>
    <w:rsid w:val="008C3D7F"/>
    <w:rPr>
      <w:rFonts w:ascii="Tahoma" w:hAnsi="Tahoma" w:cs="Tahoma"/>
      <w:sz w:val="16"/>
      <w:szCs w:val="16"/>
    </w:rPr>
  </w:style>
  <w:style w:type="character" w:customStyle="1" w:styleId="TextedebullesCar">
    <w:name w:val="Texte de bulles Car"/>
    <w:basedOn w:val="Policepardfaut"/>
    <w:link w:val="Textedebulles"/>
    <w:uiPriority w:val="99"/>
    <w:semiHidden/>
    <w:rsid w:val="008C3D7F"/>
    <w:rPr>
      <w:rFonts w:ascii="Tahoma" w:hAnsi="Tahoma" w:cs="Tahoma"/>
      <w:sz w:val="16"/>
      <w:szCs w:val="16"/>
    </w:rPr>
  </w:style>
  <w:style w:type="table" w:styleId="Grilledutableau">
    <w:name w:val="Table Grid"/>
    <w:basedOn w:val="TableauNormal"/>
    <w:uiPriority w:val="59"/>
    <w:rsid w:val="008C3D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471794"/>
    <w:pPr>
      <w:ind w:left="720"/>
      <w:contextualSpacing/>
    </w:pPr>
  </w:style>
  <w:style w:type="character" w:styleId="CitationHTML">
    <w:name w:val="HTML Cite"/>
    <w:basedOn w:val="Policepardfaut"/>
    <w:uiPriority w:val="99"/>
    <w:rsid w:val="002161F2"/>
    <w:rPr>
      <w:rFonts w:cs="Times New Roman"/>
      <w:color w:val="0E774A"/>
    </w:rPr>
  </w:style>
  <w:style w:type="character" w:customStyle="1" w:styleId="flc">
    <w:name w:val="flc"/>
    <w:basedOn w:val="Policepardfaut"/>
    <w:uiPriority w:val="99"/>
    <w:rsid w:val="002161F2"/>
    <w:rPr>
      <w:rFonts w:cs="Times New Roman"/>
    </w:rPr>
  </w:style>
  <w:style w:type="character" w:styleId="Lienhypertexte">
    <w:name w:val="Hyperlink"/>
    <w:basedOn w:val="Policepardfaut"/>
    <w:uiPriority w:val="99"/>
    <w:rsid w:val="002161F2"/>
    <w:rPr>
      <w:rFonts w:cs="Times New Roman"/>
      <w:color w:val="0000FF"/>
      <w:u w:val="single"/>
    </w:rPr>
  </w:style>
  <w:style w:type="character" w:customStyle="1" w:styleId="mw-headline2">
    <w:name w:val="mw-headline2"/>
    <w:basedOn w:val="Policepardfaut"/>
    <w:rsid w:val="002161F2"/>
  </w:style>
  <w:style w:type="character" w:customStyle="1" w:styleId="st1">
    <w:name w:val="st1"/>
    <w:basedOn w:val="Policepardfaut"/>
    <w:rsid w:val="002161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enoitsarazin.com/francais/" TargetMode="External"/><Relationship Id="rId18" Type="http://schemas.openxmlformats.org/officeDocument/2006/relationships/hyperlink" Target="http://freemind.softonic.fr/" TargetMode="External"/><Relationship Id="rId26" Type="http://schemas.openxmlformats.org/officeDocument/2006/relationships/image" Target="http://www.iledefrance-international.fr/assets/images/partenaires/logo_inpi.jpg" TargetMode="External"/><Relationship Id="rId39" Type="http://schemas.openxmlformats.org/officeDocument/2006/relationships/image" Target="http://buildingsphere.files.wordpress.com/2011/02/dynamic-architecture-design.jpg" TargetMode="External"/><Relationship Id="rId21" Type="http://schemas.openxmlformats.org/officeDocument/2006/relationships/image" Target="media/image6.jpeg"/><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hyperlink" Target="http://www.travailler-mieux.gouv.fr/Troubles-musculo-squelettiques-TMS.html" TargetMode="External"/><Relationship Id="rId50" Type="http://schemas.openxmlformats.org/officeDocument/2006/relationships/image" Target="http://www.declicphoto.fr/var/ezwebin_site/storage/images/nikon-d3s/images/1-apn/fuji/fuji-finepix-s200exr/fuji-finepix-s200exr-test/fuji-s200exr-ergonomie/149055-1-fre-FR/Fuji-S200EXR-Ergonomie_medium.jpg" TargetMode="External"/><Relationship Id="rId55" Type="http://schemas.openxmlformats.org/officeDocument/2006/relationships/hyperlink" Target="http://www.declicdesign.fr/"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knowllence.com/fr/produits/ressource_cours_triz.php" TargetMode="External"/><Relationship Id="rId29" Type="http://schemas.openxmlformats.org/officeDocument/2006/relationships/hyperlink" Target="http://sagaweb.afnor.org/" TargetMode="External"/><Relationship Id="rId41" Type="http://schemas.openxmlformats.org/officeDocument/2006/relationships/image" Target="http://www.creasud-bordeaux.com/gfx_porfolio/gfx_d_produit/aci/renaudlachery/plierdeplierautourduvoyage/IMG_1146.JPG" TargetMode="External"/><Relationship Id="rId54" Type="http://schemas.openxmlformats.org/officeDocument/2006/relationships/hyperlink" Target="http://www.4design.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wikipedia.org/wiki/Action" TargetMode="External"/><Relationship Id="rId24" Type="http://schemas.openxmlformats.org/officeDocument/2006/relationships/image" Target="http://www.180-360.net/userfiles/image/business-storming/matrice-triz.jpg" TargetMode="External"/><Relationship Id="rId32" Type="http://schemas.openxmlformats.org/officeDocument/2006/relationships/hyperlink" Target="http://www.inrs.fr" TargetMode="Externa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ec0c0nception.wordpress.com/2010/08/30/la-roue-des-strategies-deco-conception-lids-wheel-lifecycle-design-strategies/" TargetMode="External"/><Relationship Id="rId53" Type="http://schemas.openxmlformats.org/officeDocument/2006/relationships/hyperlink" Target="http://www.innovalis-aquitaine.org/"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google.com/patents" TargetMode="External"/><Relationship Id="rId36" Type="http://schemas.openxmlformats.org/officeDocument/2006/relationships/image" Target="media/image11.jpeg"/><Relationship Id="rId49" Type="http://schemas.openxmlformats.org/officeDocument/2006/relationships/image" Target="media/image18.jpeg"/><Relationship Id="rId57" Type="http://schemas.openxmlformats.org/officeDocument/2006/relationships/footer" Target="footer1.xml"/><Relationship Id="rId61" Type="http://schemas.microsoft.com/office/2007/relationships/stylesWithEffects" Target="stylesWithEffects.xml"/><Relationship Id="rId10" Type="http://schemas.openxmlformats.org/officeDocument/2006/relationships/hyperlink" Target="http://fr.wikipedia.org/wiki/Processus" TargetMode="External"/><Relationship Id="rId19" Type="http://schemas.openxmlformats.org/officeDocument/2006/relationships/hyperlink" Target="http://www.asit.info/" TargetMode="External"/><Relationship Id="rId31" Type="http://schemas.openxmlformats.org/officeDocument/2006/relationships/hyperlink" Target="http://www.cstb.fr" TargetMode="External"/><Relationship Id="rId44" Type="http://schemas.openxmlformats.org/officeDocument/2006/relationships/image" Target="http://www.ecobase21.net/Ecoconception/Liens/Ecoconception2.jpg" TargetMode="External"/><Relationship Id="rId52" Type="http://schemas.openxmlformats.org/officeDocument/2006/relationships/image" Target="http://www.ergon-hommia.com/images/images%20modele/position%20travail%20sur%20ecran%20word%20ergonomie.gif"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http://files.benobis.net/200000670-68c8869c27/Carte%20heuristique%20des%20usages%20du%20web.jpg" TargetMode="External"/><Relationship Id="rId27" Type="http://schemas.openxmlformats.org/officeDocument/2006/relationships/hyperlink" Target="http://www.inpi.fr" TargetMode="External"/><Relationship Id="rId30" Type="http://schemas.openxmlformats.org/officeDocument/2006/relationships/image" Target="media/image9.gif"/><Relationship Id="rId35" Type="http://schemas.openxmlformats.org/officeDocument/2006/relationships/image" Target="http://www.marche-public.fr/IMAGES/web/normalisation-iso.bmp" TargetMode="External"/><Relationship Id="rId43" Type="http://schemas.openxmlformats.org/officeDocument/2006/relationships/image" Target="media/image16.jpeg"/><Relationship Id="rId48" Type="http://schemas.openxmlformats.org/officeDocument/2006/relationships/hyperlink" Target="http://www.inrs.fr" TargetMode="External"/><Relationship Id="rId56" Type="http://schemas.openxmlformats.org/officeDocument/2006/relationships/header" Target="header1.xml"/><Relationship Id="rId8" Type="http://schemas.openxmlformats.org/officeDocument/2006/relationships/image" Target="http://uploads.siteduzero.com/files/154001_155000/154414.jpg" TargetMode="External"/><Relationship Id="rId51" Type="http://schemas.openxmlformats.org/officeDocument/2006/relationships/image" Target="media/image19.gif"/><Relationship Id="rId3" Type="http://schemas.openxmlformats.org/officeDocument/2006/relationships/settings" Target="settings.xml"/><Relationship Id="rId12" Type="http://schemas.openxmlformats.org/officeDocument/2006/relationships/hyperlink" Target="http://fr.wikipedia.org/wiki/Innovation" TargetMode="External"/><Relationship Id="rId17" Type="http://schemas.openxmlformats.org/officeDocument/2006/relationships/hyperlink" Target="http://www.matchware.com/fr" TargetMode="External"/><Relationship Id="rId25" Type="http://schemas.openxmlformats.org/officeDocument/2006/relationships/image" Target="media/image8.jpeg"/><Relationship Id="rId33" Type="http://schemas.openxmlformats.org/officeDocument/2006/relationships/hyperlink" Target="http://www.legifrance.gouv.fr/" TargetMode="External"/><Relationship Id="rId38" Type="http://schemas.openxmlformats.org/officeDocument/2006/relationships/image" Target="media/image13.jpeg"/><Relationship Id="rId46" Type="http://schemas.openxmlformats.org/officeDocument/2006/relationships/image" Target="media/image17.jpeg"/><Relationship Id="rId5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hen\Documents\Acad&#233;mie%20de%20Bordeaux\Lyc&#233;es\R&#233;forme%20du%20lyc&#233;e%202009\Mise%20en%20oeuvre%20de%20la%20r&#233;forme\Fiches%20connaissances\Mod&#232;le%20Fiche%20connaissanc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F3296D537C9466787D03E9AAFF615A4"/>
        <w:category>
          <w:name w:val="Général"/>
          <w:gallery w:val="placeholder"/>
        </w:category>
        <w:types>
          <w:type w:val="bbPlcHdr"/>
        </w:types>
        <w:behaviors>
          <w:behavior w:val="content"/>
        </w:behaviors>
        <w:guid w:val="{E2BB77C3-B08F-4DE1-AFA5-2392557F816F}"/>
      </w:docPartPr>
      <w:docPartBody>
        <w:p w:rsidR="001C5559" w:rsidRDefault="008E02D3">
          <w:pPr>
            <w:pStyle w:val="EF3296D537C9466787D03E9AAFF615A4"/>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8E02D3"/>
    <w:rsid w:val="001C5559"/>
    <w:rsid w:val="00562F51"/>
    <w:rsid w:val="00731345"/>
    <w:rsid w:val="008448FC"/>
    <w:rsid w:val="008E02D3"/>
    <w:rsid w:val="00962BA0"/>
    <w:rsid w:val="00ED502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5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F3296D537C9466787D03E9AAFF615A4">
    <w:name w:val="EF3296D537C9466787D03E9AAFF615A4"/>
    <w:rsid w:val="001C555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Modèle Fiche connaissance.dotx</Template>
  <TotalTime>89</TotalTime>
  <Pages>4</Pages>
  <Words>1116</Words>
  <Characters>6144</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Tronc Commun</vt:lpstr>
    </vt:vector>
  </TitlesOfParts>
  <Company/>
  <LinksUpToDate>false</LinksUpToDate>
  <CharactersWithSpaces>7246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Tronc Commun</dc:title>
  <dc:creator>Patrick Cohen</dc:creator>
  <cp:lastModifiedBy> </cp:lastModifiedBy>
  <cp:revision>10</cp:revision>
  <dcterms:created xsi:type="dcterms:W3CDTF">2011-10-24T09:20:00Z</dcterms:created>
  <dcterms:modified xsi:type="dcterms:W3CDTF">2011-11-08T09:32:00Z</dcterms:modified>
</cp:coreProperties>
</file>