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772F70" w:rsidRPr="008C3D7F" w:rsidTr="00883462">
        <w:trPr>
          <w:trHeight w:val="149"/>
        </w:trPr>
        <w:tc>
          <w:tcPr>
            <w:tcW w:w="3227" w:type="dxa"/>
          </w:tcPr>
          <w:p w:rsidR="00772F70" w:rsidRPr="00802A61" w:rsidRDefault="00772F70" w:rsidP="00071E41">
            <w:pPr>
              <w:rPr>
                <w:b/>
                <w:sz w:val="26"/>
                <w:szCs w:val="26"/>
              </w:rPr>
            </w:pPr>
            <w:r w:rsidRPr="00802A61">
              <w:rPr>
                <w:b/>
                <w:sz w:val="26"/>
                <w:szCs w:val="26"/>
              </w:rPr>
              <w:t>Chapitre</w:t>
            </w:r>
          </w:p>
        </w:tc>
        <w:tc>
          <w:tcPr>
            <w:tcW w:w="6551" w:type="dxa"/>
            <w:vAlign w:val="center"/>
          </w:tcPr>
          <w:p w:rsidR="00772F70" w:rsidRPr="00772F70" w:rsidRDefault="00772F70" w:rsidP="005005E3">
            <w:pPr>
              <w:jc w:val="left"/>
              <w:rPr>
                <w:b/>
                <w:sz w:val="26"/>
                <w:szCs w:val="26"/>
              </w:rPr>
            </w:pPr>
            <w:r w:rsidRPr="00772F70">
              <w:rPr>
                <w:b/>
                <w:sz w:val="26"/>
                <w:szCs w:val="26"/>
              </w:rPr>
              <w:t>3. Solutions technologiques</w:t>
            </w:r>
          </w:p>
        </w:tc>
      </w:tr>
      <w:tr w:rsidR="00772F70" w:rsidRPr="008C3D7F" w:rsidTr="008C3D7F">
        <w:trPr>
          <w:trHeight w:val="142"/>
        </w:trPr>
        <w:tc>
          <w:tcPr>
            <w:tcW w:w="3227" w:type="dxa"/>
          </w:tcPr>
          <w:p w:rsidR="00772F70" w:rsidRPr="008C3D7F" w:rsidRDefault="00772F70" w:rsidP="008C3D7F">
            <w:pPr>
              <w:rPr>
                <w:b/>
              </w:rPr>
            </w:pPr>
            <w:r w:rsidRPr="008C3D7F">
              <w:rPr>
                <w:b/>
              </w:rPr>
              <w:t>Objectif général de formation</w:t>
            </w:r>
          </w:p>
        </w:tc>
        <w:tc>
          <w:tcPr>
            <w:tcW w:w="6551" w:type="dxa"/>
          </w:tcPr>
          <w:p w:rsidR="00772F70" w:rsidRDefault="00772F70" w:rsidP="005005E3">
            <w:pPr>
              <w:pStyle w:val="Paragraphedeliste"/>
              <w:numPr>
                <w:ilvl w:val="0"/>
                <w:numId w:val="1"/>
              </w:numPr>
            </w:pPr>
            <w:r>
              <w:t>I</w:t>
            </w:r>
            <w:r w:rsidRPr="00233782">
              <w:t xml:space="preserve">dentifier une solution technique, </w:t>
            </w:r>
          </w:p>
          <w:p w:rsidR="00772F70" w:rsidRPr="008C3D7F" w:rsidRDefault="00772F70" w:rsidP="005005E3">
            <w:pPr>
              <w:pStyle w:val="Paragraphedeliste"/>
              <w:numPr>
                <w:ilvl w:val="0"/>
                <w:numId w:val="1"/>
              </w:numPr>
            </w:pPr>
            <w:r>
              <w:t>D</w:t>
            </w:r>
            <w:r w:rsidRPr="00233782">
              <w:t>évelopper une culture des solutions technologiques.</w:t>
            </w:r>
          </w:p>
        </w:tc>
      </w:tr>
      <w:tr w:rsidR="00772F70" w:rsidRPr="008C3D7F" w:rsidTr="008C3D7F">
        <w:trPr>
          <w:trHeight w:val="142"/>
        </w:trPr>
        <w:tc>
          <w:tcPr>
            <w:tcW w:w="3227" w:type="dxa"/>
          </w:tcPr>
          <w:p w:rsidR="00772F70" w:rsidRPr="008C3D7F" w:rsidRDefault="00772F70" w:rsidP="008C3D7F">
            <w:pPr>
              <w:rPr>
                <w:b/>
              </w:rPr>
            </w:pPr>
            <w:r w:rsidRPr="008C3D7F">
              <w:rPr>
                <w:b/>
              </w:rPr>
              <w:t>Paragraphe</w:t>
            </w:r>
          </w:p>
        </w:tc>
        <w:tc>
          <w:tcPr>
            <w:tcW w:w="6551" w:type="dxa"/>
          </w:tcPr>
          <w:p w:rsidR="00772F70" w:rsidRPr="008C3D7F" w:rsidRDefault="00772F70" w:rsidP="005005E3">
            <w:r w:rsidRPr="001A7BF0">
              <w:t>3.2 Constituants d’un système</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642DC4" w:rsidP="00071E41">
            <w:r w:rsidRPr="00642DC4">
              <w:t>3.2.4 Transmission de l’information, réseaux et internet</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Default="003A2FA3" w:rsidP="003A2FA3">
            <w:r>
              <w:t>Caractéristiques d’un canal de transmission, multiplexage</w:t>
            </w:r>
          </w:p>
          <w:p w:rsidR="003A2FA3" w:rsidRPr="003A2FA3" w:rsidRDefault="003A2FA3" w:rsidP="003A2FA3">
            <w:pPr>
              <w:rPr>
                <w:i/>
              </w:rPr>
            </w:pPr>
            <w:r w:rsidRPr="003A2FA3">
              <w:rPr>
                <w:i/>
              </w:rPr>
              <w:t>On se limite à une approche qualitative des techniques de multiplexage (temporel et fréquentiel).</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1</w:t>
            </w:r>
            <w:r w:rsidR="00DD2F7D" w:rsidRPr="007F7F53">
              <w:rPr>
                <w:b/>
              </w:rPr>
              <w:t>.</w:t>
            </w:r>
            <w:r w:rsidR="007F7F53">
              <w:t> </w:t>
            </w:r>
            <w:r w:rsidR="00DD2F7D" w:rsidRPr="00DD2F7D">
              <w:t xml:space="preserve">Le contenu est relatif à </w:t>
            </w:r>
            <w:r w:rsidR="00DD2F7D" w:rsidRPr="00DD2F7D">
              <w:rPr>
                <w:b/>
              </w:rPr>
              <w:t>l'appréhension d’une vue d’ensemble d’un sujet</w:t>
            </w:r>
            <w:r w:rsidR="00DD2F7D" w:rsidRPr="00DD2F7D">
              <w:t xml:space="preserve"> : les réalités sont montrées sous certains aspects de manière partielle ou globale.</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642DC4" w:rsidP="00642DC4">
            <w:pPr>
              <w:rPr>
                <w:i/>
              </w:rPr>
            </w:pPr>
            <w:r w:rsidRPr="00642DC4">
              <w:rPr>
                <w:i/>
              </w:rPr>
              <w:t>L’ensemble de ces domaines liés aux transmissions</w:t>
            </w:r>
            <w:r>
              <w:rPr>
                <w:i/>
              </w:rPr>
              <w:t xml:space="preserve"> </w:t>
            </w:r>
            <w:r w:rsidRPr="00642DC4">
              <w:rPr>
                <w:i/>
              </w:rPr>
              <w:t>de l’information sur des réseaux est étudié de manière</w:t>
            </w:r>
            <w:r>
              <w:rPr>
                <w:i/>
              </w:rPr>
              <w:t xml:space="preserve"> </w:t>
            </w:r>
            <w:r w:rsidRPr="00642DC4">
              <w:rPr>
                <w:i/>
              </w:rPr>
              <w:t>plus approfondie dans la spécialisation Sin.</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pPr>
        <w:rPr>
          <w:sz w:val="18"/>
        </w:rPr>
      </w:pPr>
    </w:p>
    <w:p w:rsidR="001E424E" w:rsidRDefault="001E424E" w:rsidP="008C3D7F">
      <w:pPr>
        <w:rPr>
          <w:b/>
        </w:rPr>
      </w:pPr>
      <w:r w:rsidRPr="001E424E">
        <w:rPr>
          <w:b/>
        </w:rPr>
        <w:t>Définition d’un canal de transmission :</w:t>
      </w:r>
    </w:p>
    <w:p w:rsidR="0029579E" w:rsidRPr="001E424E" w:rsidRDefault="0029579E" w:rsidP="008C3D7F">
      <w:pPr>
        <w:rPr>
          <w:b/>
        </w:rPr>
      </w:pPr>
    </w:p>
    <w:p w:rsidR="001E424E" w:rsidRPr="0029579E" w:rsidRDefault="001E424E" w:rsidP="008C3D7F">
      <w:pPr>
        <w:rPr>
          <w:sz w:val="18"/>
        </w:rPr>
      </w:pPr>
      <w:r w:rsidRPr="0029579E">
        <w:rPr>
          <w:sz w:val="18"/>
        </w:rPr>
        <w:t xml:space="preserve">Une communication est, au sens large, un transfert d’information d’une source vers un destinataire, à travers un milieu appelé </w:t>
      </w:r>
      <w:r w:rsidRPr="0029579E">
        <w:rPr>
          <w:b/>
          <w:i/>
          <w:sz w:val="18"/>
        </w:rPr>
        <w:t>canal</w:t>
      </w:r>
      <w:r w:rsidRPr="0029579E">
        <w:rPr>
          <w:sz w:val="18"/>
        </w:rPr>
        <w:t>.</w:t>
      </w:r>
    </w:p>
    <w:p w:rsidR="001E424E" w:rsidRPr="001E424E" w:rsidRDefault="001E424E" w:rsidP="008C3D7F"/>
    <w:p w:rsidR="003F311E" w:rsidRDefault="003F311E" w:rsidP="008C3D7F">
      <w:pPr>
        <w:rPr>
          <w:b/>
        </w:rPr>
      </w:pPr>
      <w:r w:rsidRPr="00973E72">
        <w:rPr>
          <w:b/>
        </w:rPr>
        <w:t>Caractéristiques d’un canal de transmission :</w:t>
      </w:r>
    </w:p>
    <w:p w:rsidR="0029579E" w:rsidRDefault="0029579E" w:rsidP="008C3D7F">
      <w:pPr>
        <w:rPr>
          <w:b/>
        </w:rPr>
      </w:pPr>
    </w:p>
    <w:p w:rsidR="00AC3029" w:rsidRPr="0029579E" w:rsidRDefault="001E424E" w:rsidP="00AC3029">
      <w:pPr>
        <w:pStyle w:val="Paragraphedeliste"/>
        <w:numPr>
          <w:ilvl w:val="0"/>
          <w:numId w:val="7"/>
        </w:numPr>
        <w:rPr>
          <w:sz w:val="18"/>
        </w:rPr>
      </w:pPr>
      <w:r w:rsidRPr="0029579E">
        <w:rPr>
          <w:sz w:val="18"/>
        </w:rPr>
        <w:t>Support physique : câble coaxial, paires torsadées, fibre optique, ondes hertziennes</w:t>
      </w:r>
    </w:p>
    <w:p w:rsidR="00A440A6" w:rsidRPr="0029579E" w:rsidRDefault="00A440A6" w:rsidP="00AC3029">
      <w:pPr>
        <w:pStyle w:val="Paragraphedeliste"/>
        <w:numPr>
          <w:ilvl w:val="0"/>
          <w:numId w:val="7"/>
        </w:numPr>
        <w:rPr>
          <w:sz w:val="18"/>
        </w:rPr>
      </w:pPr>
      <w:r w:rsidRPr="0029579E">
        <w:rPr>
          <w:sz w:val="18"/>
        </w:rPr>
        <w:t xml:space="preserve">Canal idéal : le canal devrait être </w:t>
      </w:r>
      <w:r w:rsidRPr="0029579E">
        <w:rPr>
          <w:i/>
          <w:sz w:val="18"/>
        </w:rPr>
        <w:t>transparent</w:t>
      </w:r>
      <w:r w:rsidR="00314C0A" w:rsidRPr="0029579E">
        <w:rPr>
          <w:sz w:val="18"/>
        </w:rPr>
        <w:t xml:space="preserve"> (</w:t>
      </w:r>
      <w:r w:rsidRPr="0029579E">
        <w:rPr>
          <w:sz w:val="18"/>
        </w:rPr>
        <w:t>pas d’interférence sur l’information transmise</w:t>
      </w:r>
      <w:r w:rsidR="00314C0A" w:rsidRPr="0029579E">
        <w:rPr>
          <w:sz w:val="18"/>
        </w:rPr>
        <w:t>)</w:t>
      </w:r>
    </w:p>
    <w:p w:rsidR="00A440A6" w:rsidRPr="0029579E" w:rsidRDefault="00A440A6" w:rsidP="00AC3029">
      <w:pPr>
        <w:pStyle w:val="Paragraphedeliste"/>
        <w:numPr>
          <w:ilvl w:val="0"/>
          <w:numId w:val="7"/>
        </w:numPr>
        <w:rPr>
          <w:sz w:val="18"/>
        </w:rPr>
      </w:pPr>
      <w:r w:rsidRPr="0029579E">
        <w:rPr>
          <w:sz w:val="18"/>
        </w:rPr>
        <w:t>Canal réel : déformation des signaux (distorsions), perturbations indésirables (diaphonie, bruit), atténuations des signaux</w:t>
      </w:r>
    </w:p>
    <w:p w:rsidR="00A440A6" w:rsidRPr="0029579E" w:rsidRDefault="00A440A6" w:rsidP="00AC3029">
      <w:pPr>
        <w:pStyle w:val="Paragraphedeliste"/>
        <w:numPr>
          <w:ilvl w:val="0"/>
          <w:numId w:val="7"/>
        </w:numPr>
        <w:rPr>
          <w:sz w:val="18"/>
        </w:rPr>
      </w:pPr>
      <w:r w:rsidRPr="0029579E">
        <w:rPr>
          <w:sz w:val="18"/>
        </w:rPr>
        <w:t>Codage de canal : pour se protéger des imperfections du canal (codage AMI</w:t>
      </w:r>
      <w:r w:rsidR="00910E68" w:rsidRPr="0029579E">
        <w:rPr>
          <w:sz w:val="18"/>
        </w:rPr>
        <w:t>, CMI, HDB3,…)</w:t>
      </w:r>
    </w:p>
    <w:p w:rsidR="00910E68" w:rsidRDefault="00910E68" w:rsidP="00AC3029">
      <w:pPr>
        <w:pStyle w:val="Paragraphedeliste"/>
        <w:numPr>
          <w:ilvl w:val="0"/>
          <w:numId w:val="7"/>
        </w:numPr>
        <w:rPr>
          <w:sz w:val="18"/>
        </w:rPr>
      </w:pPr>
      <w:r w:rsidRPr="0029579E">
        <w:rPr>
          <w:sz w:val="18"/>
        </w:rPr>
        <w:t xml:space="preserve">Capacité du canal : débit binaire  D en </w:t>
      </w:r>
      <w:r w:rsidRPr="0029579E">
        <w:rPr>
          <w:i/>
          <w:sz w:val="18"/>
        </w:rPr>
        <w:t>bits/s</w:t>
      </w:r>
      <w:r w:rsidRPr="0029579E">
        <w:rPr>
          <w:sz w:val="18"/>
        </w:rPr>
        <w:t xml:space="preserve">, ou M en </w:t>
      </w:r>
      <w:r w:rsidRPr="0029579E">
        <w:rPr>
          <w:i/>
          <w:sz w:val="18"/>
        </w:rPr>
        <w:t>bauds</w:t>
      </w:r>
      <w:r w:rsidRPr="0029579E">
        <w:rPr>
          <w:sz w:val="18"/>
        </w:rPr>
        <w:t xml:space="preserve"> (rapidité de modulation)</w:t>
      </w:r>
    </w:p>
    <w:p w:rsidR="00C46998" w:rsidRPr="0029579E" w:rsidRDefault="00C46998" w:rsidP="00AC3029">
      <w:pPr>
        <w:pStyle w:val="Paragraphedeliste"/>
        <w:numPr>
          <w:ilvl w:val="0"/>
          <w:numId w:val="7"/>
        </w:numPr>
        <w:rPr>
          <w:sz w:val="18"/>
        </w:rPr>
      </w:pPr>
      <w:r>
        <w:rPr>
          <w:sz w:val="18"/>
        </w:rPr>
        <w:t xml:space="preserve">Canal permettant la transmission en simplex, ou en </w:t>
      </w:r>
      <w:proofErr w:type="spellStart"/>
      <w:r>
        <w:rPr>
          <w:sz w:val="18"/>
        </w:rPr>
        <w:t>half</w:t>
      </w:r>
      <w:proofErr w:type="spellEnd"/>
      <w:r>
        <w:rPr>
          <w:sz w:val="18"/>
        </w:rPr>
        <w:t>-duplex, ou en simplex</w:t>
      </w:r>
      <w:r w:rsidR="00702E1E">
        <w:rPr>
          <w:sz w:val="18"/>
        </w:rPr>
        <w:t xml:space="preserve"> (à définir).</w:t>
      </w:r>
      <w:bookmarkStart w:id="0" w:name="_GoBack"/>
      <w:bookmarkEnd w:id="0"/>
    </w:p>
    <w:p w:rsidR="003F311E" w:rsidRPr="00973E72" w:rsidRDefault="003F311E" w:rsidP="008C3D7F">
      <w:pPr>
        <w:rPr>
          <w:b/>
        </w:rPr>
      </w:pPr>
    </w:p>
    <w:p w:rsidR="00632EC8" w:rsidRDefault="00B0606D" w:rsidP="00632EC8">
      <w:pPr>
        <w:rPr>
          <w:b/>
        </w:rPr>
      </w:pPr>
      <w:r w:rsidRPr="00973E72">
        <w:rPr>
          <w:b/>
        </w:rPr>
        <w:t>Transmission en bande de base :</w:t>
      </w:r>
    </w:p>
    <w:p w:rsidR="0029579E" w:rsidRPr="00973E72" w:rsidRDefault="0029579E" w:rsidP="00632EC8">
      <w:pPr>
        <w:rPr>
          <w:b/>
        </w:rPr>
      </w:pPr>
    </w:p>
    <w:p w:rsidR="00522378" w:rsidRPr="0029579E" w:rsidRDefault="00B0606D" w:rsidP="00632EC8">
      <w:pPr>
        <w:rPr>
          <w:b/>
          <w:sz w:val="18"/>
        </w:rPr>
      </w:pPr>
      <w:r w:rsidRPr="0029579E">
        <w:rPr>
          <w:sz w:val="18"/>
        </w:rPr>
        <w:t>La transmission est dite « </w:t>
      </w:r>
      <w:r w:rsidRPr="0029579E">
        <w:rPr>
          <w:i/>
          <w:sz w:val="18"/>
        </w:rPr>
        <w:t xml:space="preserve">en </w:t>
      </w:r>
      <w:r w:rsidRPr="0029579E">
        <w:rPr>
          <w:b/>
          <w:i/>
          <w:sz w:val="18"/>
        </w:rPr>
        <w:t>bande de base</w:t>
      </w:r>
      <w:r w:rsidRPr="0029579E">
        <w:rPr>
          <w:sz w:val="18"/>
        </w:rPr>
        <w:t xml:space="preserve"> » si les signaux sont transmis tels qu’ils sortent du transducteur de la source, c'est-à-dire dans leur </w:t>
      </w:r>
      <w:r w:rsidRPr="0029579E">
        <w:rPr>
          <w:b/>
          <w:i/>
          <w:sz w:val="18"/>
        </w:rPr>
        <w:t>bande de fréquence originale</w:t>
      </w:r>
      <w:r w:rsidRPr="0029579E">
        <w:rPr>
          <w:sz w:val="18"/>
        </w:rPr>
        <w:t>.</w:t>
      </w:r>
      <w:r w:rsidR="00632EC8" w:rsidRPr="0029579E">
        <w:rPr>
          <w:sz w:val="18"/>
        </w:rPr>
        <w:t xml:space="preserve"> Exemples : voix, sons, signaux vidéo,…</w:t>
      </w:r>
    </w:p>
    <w:p w:rsidR="003470F4" w:rsidRPr="00973E72" w:rsidRDefault="003470F4" w:rsidP="002F6042">
      <w:pPr>
        <w:pStyle w:val="Paragraphedeliste"/>
        <w:ind w:left="0"/>
      </w:pPr>
    </w:p>
    <w:p w:rsidR="00973E72" w:rsidRDefault="002F6042" w:rsidP="00973E72">
      <w:pPr>
        <w:pStyle w:val="Paragraphedeliste"/>
        <w:ind w:left="0"/>
        <w:rPr>
          <w:b/>
        </w:rPr>
      </w:pPr>
      <w:r w:rsidRPr="00973E72">
        <w:rPr>
          <w:b/>
        </w:rPr>
        <w:t>Représentation symbolique de la bande de base :</w:t>
      </w:r>
    </w:p>
    <w:p w:rsidR="002F6042" w:rsidRPr="0029579E" w:rsidRDefault="002F6042" w:rsidP="00973E72">
      <w:pPr>
        <w:pStyle w:val="Paragraphedeliste"/>
        <w:ind w:left="0"/>
        <w:rPr>
          <w:b/>
          <w:sz w:val="18"/>
        </w:rPr>
      </w:pPr>
      <w:r w:rsidRPr="0029579E">
        <w:rPr>
          <w:sz w:val="18"/>
        </w:rPr>
        <w:t xml:space="preserve">Par convention, on peut représenter le domaine fréquentiel qu’occupe la bande de base </w:t>
      </w:r>
      <w:r w:rsidR="003470F4" w:rsidRPr="0029579E">
        <w:rPr>
          <w:sz w:val="18"/>
        </w:rPr>
        <w:t>par le schéma suivant :</w:t>
      </w:r>
    </w:p>
    <w:p w:rsidR="00B0606D" w:rsidRPr="00973E72" w:rsidRDefault="00B0606D" w:rsidP="008C3D7F"/>
    <w:p w:rsidR="002D7014" w:rsidRPr="00314C0A" w:rsidRDefault="002D7014" w:rsidP="00103DC5">
      <w:pPr>
        <w:jc w:val="center"/>
        <w:rPr>
          <w:sz w:val="14"/>
        </w:rPr>
        <w:sectPr w:rsidR="002D7014" w:rsidRPr="00314C0A" w:rsidSect="008C3D7F">
          <w:headerReference w:type="default" r:id="rId9"/>
          <w:footerReference w:type="default" r:id="rId10"/>
          <w:pgSz w:w="11906" w:h="16838"/>
          <w:pgMar w:top="1134" w:right="1134" w:bottom="1134" w:left="1134" w:header="708" w:footer="708" w:gutter="0"/>
          <w:cols w:space="708"/>
          <w:docGrid w:linePitch="360"/>
        </w:sectPr>
      </w:pPr>
    </w:p>
    <w:p w:rsidR="002F6042" w:rsidRPr="00973E72" w:rsidRDefault="00381919" w:rsidP="00103DC5">
      <w:pPr>
        <w:jc w:val="center"/>
      </w:pPr>
      <w:r w:rsidRPr="00973E72">
        <w:rPr>
          <w:sz w:val="22"/>
        </w:rPr>
        <w:object w:dxaOrig="4166" w:dyaOrig="1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92.95pt" o:ole="">
            <v:imagedata r:id="rId11" o:title=""/>
          </v:shape>
          <o:OLEObject Type="Embed" ProgID="Visio.Drawing.11" ShapeID="_x0000_i1025" DrawAspect="Content" ObjectID="_1382767244" r:id="rId12"/>
        </w:object>
      </w:r>
    </w:p>
    <w:p w:rsidR="002F6042" w:rsidRPr="00973E72" w:rsidRDefault="002F6042" w:rsidP="008C3D7F"/>
    <w:p w:rsidR="002D7014" w:rsidRPr="00E966D7" w:rsidRDefault="00132CAB" w:rsidP="008C3D7F">
      <w:r w:rsidRPr="00E966D7">
        <w:rPr>
          <w:i/>
          <w:sz w:val="18"/>
        </w:rPr>
        <w:t>Note :</w:t>
      </w:r>
      <w:r w:rsidRPr="00E966D7">
        <w:rPr>
          <w:sz w:val="18"/>
        </w:rPr>
        <w:t xml:space="preserve"> cette représentation prend tout son intérêt lorsque la bande est transposée dans un autre domaine fréquentiel. </w:t>
      </w:r>
    </w:p>
    <w:p w:rsidR="00554AAC" w:rsidRPr="00E966D7" w:rsidRDefault="00554AAC" w:rsidP="00973E72">
      <w:pPr>
        <w:jc w:val="left"/>
        <w:rPr>
          <w:sz w:val="18"/>
        </w:rPr>
        <w:sectPr w:rsidR="00554AAC" w:rsidRPr="00E966D7" w:rsidSect="002D7014">
          <w:type w:val="continuous"/>
          <w:pgSz w:w="11906" w:h="16838"/>
          <w:pgMar w:top="1134" w:right="1134" w:bottom="1134" w:left="1134" w:header="708" w:footer="708" w:gutter="0"/>
          <w:cols w:num="2" w:space="708"/>
          <w:docGrid w:linePitch="360"/>
        </w:sectPr>
      </w:pPr>
      <w:r w:rsidRPr="00E966D7">
        <w:rPr>
          <w:sz w:val="18"/>
        </w:rPr>
        <w:t>B1 correspond à la largeur de bande</w:t>
      </w:r>
      <w:r w:rsidR="00973E72" w:rsidRPr="00E966D7">
        <w:rPr>
          <w:sz w:val="18"/>
        </w:rPr>
        <w:t xml:space="preserve"> de fréquences qui composent le signal en bande de base.</w:t>
      </w:r>
    </w:p>
    <w:p w:rsidR="00973E72" w:rsidRDefault="002D7014" w:rsidP="00973E72">
      <w:pPr>
        <w:rPr>
          <w:b/>
        </w:rPr>
      </w:pPr>
      <w:r w:rsidRPr="00973E72">
        <w:rPr>
          <w:b/>
        </w:rPr>
        <w:lastRenderedPageBreak/>
        <w:t>Transposition en fréquence :</w:t>
      </w:r>
    </w:p>
    <w:p w:rsidR="0029579E" w:rsidRDefault="0029579E" w:rsidP="00973E72">
      <w:pPr>
        <w:rPr>
          <w:b/>
        </w:rPr>
      </w:pPr>
    </w:p>
    <w:p w:rsidR="00522378" w:rsidRPr="0029579E" w:rsidRDefault="002D7014" w:rsidP="00973E72">
      <w:pPr>
        <w:rPr>
          <w:b/>
          <w:sz w:val="18"/>
        </w:rPr>
      </w:pPr>
      <w:r w:rsidRPr="0029579E">
        <w:rPr>
          <w:sz w:val="18"/>
        </w:rPr>
        <w:t xml:space="preserve">On va utiliser les techniques de </w:t>
      </w:r>
      <w:r w:rsidRPr="0029579E">
        <w:rPr>
          <w:i/>
          <w:sz w:val="18"/>
        </w:rPr>
        <w:t xml:space="preserve">modulation </w:t>
      </w:r>
      <w:r w:rsidRPr="0029579E">
        <w:rPr>
          <w:sz w:val="18"/>
        </w:rPr>
        <w:t xml:space="preserve">pour </w:t>
      </w:r>
      <w:r w:rsidRPr="0029579E">
        <w:rPr>
          <w:b/>
          <w:i/>
          <w:sz w:val="18"/>
        </w:rPr>
        <w:t>transposer un signal</w:t>
      </w:r>
      <w:r w:rsidRPr="0029579E">
        <w:rPr>
          <w:sz w:val="18"/>
        </w:rPr>
        <w:t xml:space="preserve">, en bande de base, représentant une information vers un autre signal, dans un autre domaine de fréquences, sans modifier sensiblement l’information qu’il transporte. </w:t>
      </w:r>
    </w:p>
    <w:p w:rsidR="00621C9D" w:rsidRPr="0029579E" w:rsidRDefault="00621C9D" w:rsidP="008C3D7F">
      <w:pPr>
        <w:rPr>
          <w:sz w:val="18"/>
        </w:rPr>
      </w:pPr>
    </w:p>
    <w:p w:rsidR="002F6042" w:rsidRPr="0029579E" w:rsidRDefault="00554AAC" w:rsidP="00522378">
      <w:pPr>
        <w:ind w:left="284"/>
        <w:rPr>
          <w:sz w:val="18"/>
        </w:rPr>
      </w:pPr>
      <w:r w:rsidRPr="0029579E">
        <w:rPr>
          <w:sz w:val="18"/>
        </w:rPr>
        <w:t>Exemple de transposition en fréquence : modulation d’amplitude</w:t>
      </w:r>
    </w:p>
    <w:p w:rsidR="00554AAC" w:rsidRDefault="00381919" w:rsidP="00621C9D">
      <w:pPr>
        <w:jc w:val="center"/>
        <w:rPr>
          <w:sz w:val="18"/>
        </w:rPr>
      </w:pPr>
      <w:r>
        <w:object w:dxaOrig="9387" w:dyaOrig="1868">
          <v:shape id="_x0000_i1026" type="#_x0000_t75" style="width:421.25pt;height:83.3pt" o:ole="">
            <v:imagedata r:id="rId13" o:title=""/>
          </v:shape>
          <o:OLEObject Type="Embed" ProgID="Visio.Drawing.11" ShapeID="_x0000_i1026" DrawAspect="Content" ObjectID="_1382767245" r:id="rId14"/>
        </w:object>
      </w:r>
    </w:p>
    <w:p w:rsidR="00AF54E8" w:rsidRDefault="00AF54E8" w:rsidP="00AF54E8">
      <w:pPr>
        <w:rPr>
          <w:b/>
        </w:rPr>
      </w:pPr>
    </w:p>
    <w:p w:rsidR="00AF54E8" w:rsidRDefault="005401A3" w:rsidP="00AF54E8">
      <w:pPr>
        <w:rPr>
          <w:b/>
        </w:rPr>
      </w:pPr>
      <w:r w:rsidRPr="00973E72">
        <w:rPr>
          <w:b/>
        </w:rPr>
        <w:t>Notion de m</w:t>
      </w:r>
      <w:r w:rsidR="00D90289" w:rsidRPr="00973E72">
        <w:rPr>
          <w:b/>
        </w:rPr>
        <w:t>ultiplexage :</w:t>
      </w:r>
    </w:p>
    <w:p w:rsidR="0029579E" w:rsidRPr="0029579E" w:rsidRDefault="0029579E" w:rsidP="00AF54E8">
      <w:pPr>
        <w:rPr>
          <w:b/>
          <w:sz w:val="16"/>
        </w:rPr>
      </w:pPr>
    </w:p>
    <w:p w:rsidR="00AF54E8" w:rsidRPr="0029579E" w:rsidRDefault="00D90289" w:rsidP="00AF54E8">
      <w:pPr>
        <w:rPr>
          <w:b/>
          <w:sz w:val="18"/>
        </w:rPr>
      </w:pPr>
      <w:r w:rsidRPr="0029579E">
        <w:rPr>
          <w:sz w:val="18"/>
        </w:rPr>
        <w:t xml:space="preserve">Le </w:t>
      </w:r>
      <w:r w:rsidR="002E56B3" w:rsidRPr="0029579E">
        <w:rPr>
          <w:i/>
          <w:sz w:val="18"/>
        </w:rPr>
        <w:t>multiplexage</w:t>
      </w:r>
      <w:r w:rsidR="002E56B3" w:rsidRPr="0029579E">
        <w:rPr>
          <w:sz w:val="18"/>
        </w:rPr>
        <w:t xml:space="preserve"> est l’opération qui consiste à grouper </w:t>
      </w:r>
      <w:r w:rsidR="002E56B3" w:rsidRPr="0029579E">
        <w:rPr>
          <w:b/>
          <w:i/>
          <w:sz w:val="18"/>
        </w:rPr>
        <w:t>plusieurs voies</w:t>
      </w:r>
      <w:r w:rsidR="002E56B3" w:rsidRPr="0029579E">
        <w:rPr>
          <w:sz w:val="18"/>
        </w:rPr>
        <w:t xml:space="preserve">, attribuées chacune à une communication, de façon à transmettre </w:t>
      </w:r>
      <w:r w:rsidR="002E56B3" w:rsidRPr="0029579E">
        <w:rPr>
          <w:b/>
          <w:i/>
          <w:sz w:val="18"/>
        </w:rPr>
        <w:t>simultanément</w:t>
      </w:r>
      <w:r w:rsidR="002E56B3" w:rsidRPr="0029579E">
        <w:rPr>
          <w:sz w:val="18"/>
        </w:rPr>
        <w:t xml:space="preserve"> sur le </w:t>
      </w:r>
      <w:r w:rsidR="002E56B3" w:rsidRPr="0029579E">
        <w:rPr>
          <w:b/>
          <w:i/>
          <w:sz w:val="18"/>
        </w:rPr>
        <w:t>même support physique</w:t>
      </w:r>
      <w:r w:rsidR="002E56B3" w:rsidRPr="0029579E">
        <w:rPr>
          <w:sz w:val="18"/>
        </w:rPr>
        <w:t xml:space="preserve"> (câble, onde radio, fibre optique, etc.) sans qu’elles se mélangent ou se perturbent mutuellement.</w:t>
      </w:r>
    </w:p>
    <w:p w:rsidR="00AF54E8" w:rsidRPr="0029579E" w:rsidRDefault="002E56B3" w:rsidP="00AF54E8">
      <w:pPr>
        <w:rPr>
          <w:b/>
          <w:sz w:val="18"/>
        </w:rPr>
      </w:pPr>
      <w:r w:rsidRPr="0029579E">
        <w:rPr>
          <w:sz w:val="18"/>
        </w:rPr>
        <w:t xml:space="preserve">A la réception, un </w:t>
      </w:r>
      <w:r w:rsidRPr="0029579E">
        <w:rPr>
          <w:b/>
          <w:i/>
          <w:sz w:val="18"/>
        </w:rPr>
        <w:t>démultiplexage</w:t>
      </w:r>
      <w:r w:rsidRPr="0029579E">
        <w:rPr>
          <w:sz w:val="18"/>
        </w:rPr>
        <w:t xml:space="preserve"> doit permettre de séparer ces voies et de les restituer</w:t>
      </w:r>
      <w:r w:rsidR="00522378" w:rsidRPr="0029579E">
        <w:rPr>
          <w:sz w:val="18"/>
        </w:rPr>
        <w:t xml:space="preserve"> sous leur forme </w:t>
      </w:r>
      <w:r w:rsidRPr="0029579E">
        <w:rPr>
          <w:sz w:val="18"/>
        </w:rPr>
        <w:t>originale</w:t>
      </w:r>
      <w:r w:rsidR="005401A3" w:rsidRPr="0029579E">
        <w:rPr>
          <w:sz w:val="18"/>
        </w:rPr>
        <w:t>.</w:t>
      </w:r>
    </w:p>
    <w:p w:rsidR="005401A3" w:rsidRPr="0029579E" w:rsidRDefault="005401A3" w:rsidP="00AF54E8">
      <w:pPr>
        <w:rPr>
          <w:b/>
          <w:sz w:val="18"/>
        </w:rPr>
      </w:pPr>
      <w:r w:rsidRPr="0029579E">
        <w:rPr>
          <w:sz w:val="18"/>
        </w:rPr>
        <w:t xml:space="preserve">On distingue deux types de multiplexages : le </w:t>
      </w:r>
      <w:r w:rsidRPr="0029579E">
        <w:rPr>
          <w:b/>
          <w:i/>
          <w:sz w:val="18"/>
        </w:rPr>
        <w:t>multiplexage temporel</w:t>
      </w:r>
      <w:r w:rsidRPr="0029579E">
        <w:rPr>
          <w:sz w:val="18"/>
        </w:rPr>
        <w:t xml:space="preserve"> et le </w:t>
      </w:r>
      <w:r w:rsidRPr="0029579E">
        <w:rPr>
          <w:b/>
          <w:i/>
          <w:sz w:val="18"/>
        </w:rPr>
        <w:t>multiplexage fréquentiel</w:t>
      </w:r>
      <w:r w:rsidRPr="0029579E">
        <w:rPr>
          <w:sz w:val="18"/>
        </w:rPr>
        <w:t>.</w:t>
      </w:r>
    </w:p>
    <w:p w:rsidR="00554AAC" w:rsidRPr="00973E72" w:rsidRDefault="00554AAC" w:rsidP="008C3D7F"/>
    <w:p w:rsidR="005401A3" w:rsidRDefault="005401A3" w:rsidP="008C3D7F">
      <w:r w:rsidRPr="00973E72">
        <w:rPr>
          <w:b/>
        </w:rPr>
        <w:t>Multiplexage fréquentiel FDM</w:t>
      </w:r>
      <w:r w:rsidRPr="00973E72">
        <w:t> </w:t>
      </w:r>
      <w:r w:rsidRPr="00973E72">
        <w:rPr>
          <w:i/>
        </w:rPr>
        <w:t>(Frequency Division Multiplex)</w:t>
      </w:r>
      <w:r w:rsidRPr="00973E72">
        <w:t> :</w:t>
      </w:r>
    </w:p>
    <w:p w:rsidR="0029579E" w:rsidRPr="0029579E" w:rsidRDefault="0029579E" w:rsidP="008C3D7F">
      <w:pPr>
        <w:rPr>
          <w:sz w:val="16"/>
        </w:rPr>
      </w:pPr>
    </w:p>
    <w:p w:rsidR="00522378" w:rsidRPr="0029579E" w:rsidRDefault="005401A3" w:rsidP="00522378">
      <w:pPr>
        <w:ind w:left="284"/>
        <w:rPr>
          <w:sz w:val="18"/>
        </w:rPr>
      </w:pPr>
      <w:r w:rsidRPr="00973E72">
        <w:tab/>
      </w:r>
      <w:r w:rsidRPr="0029579E">
        <w:rPr>
          <w:sz w:val="18"/>
        </w:rPr>
        <w:t xml:space="preserve">Les </w:t>
      </w:r>
      <w:r w:rsidRPr="0029579E">
        <w:rPr>
          <w:i/>
          <w:sz w:val="18"/>
        </w:rPr>
        <w:t>n</w:t>
      </w:r>
      <w:r w:rsidRPr="0029579E">
        <w:rPr>
          <w:sz w:val="18"/>
        </w:rPr>
        <w:t xml:space="preserve"> voies de transmission sont réparties sur l’axe des fréquences et disposent chacune d’une bande de fréquence individuelle, décalée par rapport à celle des voisines. </w:t>
      </w:r>
    </w:p>
    <w:p w:rsidR="00A50837" w:rsidRPr="0029579E" w:rsidRDefault="005401A3" w:rsidP="00522378">
      <w:pPr>
        <w:ind w:left="284"/>
        <w:rPr>
          <w:sz w:val="18"/>
        </w:rPr>
      </w:pPr>
      <w:r w:rsidRPr="0029579E">
        <w:rPr>
          <w:sz w:val="18"/>
        </w:rPr>
        <w:t xml:space="preserve">Le multiplexage </w:t>
      </w:r>
      <w:r w:rsidR="00522378" w:rsidRPr="0029579E">
        <w:rPr>
          <w:sz w:val="18"/>
        </w:rPr>
        <w:t xml:space="preserve">fréquentiel </w:t>
      </w:r>
      <w:r w:rsidRPr="0029579E">
        <w:rPr>
          <w:sz w:val="18"/>
        </w:rPr>
        <w:t xml:space="preserve">consiste donc en une </w:t>
      </w:r>
      <w:r w:rsidRPr="0029579E">
        <w:rPr>
          <w:b/>
          <w:i/>
          <w:sz w:val="18"/>
        </w:rPr>
        <w:t>juxtaposition fréquentielle</w:t>
      </w:r>
      <w:r w:rsidRPr="0029579E">
        <w:rPr>
          <w:sz w:val="18"/>
        </w:rPr>
        <w:t xml:space="preserve"> des voies</w:t>
      </w:r>
      <w:r w:rsidR="00E918B1" w:rsidRPr="0029579E">
        <w:rPr>
          <w:sz w:val="18"/>
        </w:rPr>
        <w:t xml:space="preserve"> </w:t>
      </w:r>
      <w:r w:rsidR="00E918B1" w:rsidRPr="0029579E">
        <w:rPr>
          <w:i/>
          <w:sz w:val="18"/>
        </w:rPr>
        <w:t>(ou canaux)</w:t>
      </w:r>
      <w:r w:rsidRPr="0029579E">
        <w:rPr>
          <w:i/>
          <w:sz w:val="18"/>
        </w:rPr>
        <w:t>,</w:t>
      </w:r>
      <w:r w:rsidRPr="0029579E">
        <w:rPr>
          <w:sz w:val="18"/>
        </w:rPr>
        <w:t xml:space="preserve"> alors que les signaux sont </w:t>
      </w:r>
      <w:r w:rsidRPr="0029579E">
        <w:rPr>
          <w:b/>
          <w:i/>
          <w:sz w:val="18"/>
        </w:rPr>
        <w:t>superposés dans le temps</w:t>
      </w:r>
      <w:r w:rsidRPr="0029579E">
        <w:rPr>
          <w:sz w:val="18"/>
        </w:rPr>
        <w:t>.</w:t>
      </w:r>
      <w:r w:rsidR="00AF54E8" w:rsidRPr="0029579E">
        <w:rPr>
          <w:sz w:val="18"/>
        </w:rPr>
        <w:t xml:space="preserve"> Exemples : canaux des chaînes  en Télévision, fréquences des émissions radio en FM.</w:t>
      </w:r>
    </w:p>
    <w:p w:rsidR="00A50837" w:rsidRDefault="00381919" w:rsidP="008C3D7F">
      <w:pPr>
        <w:rPr>
          <w:sz w:val="18"/>
        </w:rPr>
      </w:pPr>
      <w:r>
        <w:object w:dxaOrig="9387" w:dyaOrig="2048">
          <v:shape id="_x0000_i1027" type="#_x0000_t75" style="width:469.6pt;height:102.65pt" o:ole="">
            <v:imagedata r:id="rId15" o:title=""/>
          </v:shape>
          <o:OLEObject Type="Embed" ProgID="Visio.Drawing.11" ShapeID="_x0000_i1027" DrawAspect="Content" ObjectID="_1382767246" r:id="rId16"/>
        </w:object>
      </w:r>
    </w:p>
    <w:p w:rsidR="00A50837" w:rsidRDefault="00A50837" w:rsidP="008C3D7F">
      <w:pPr>
        <w:rPr>
          <w:sz w:val="18"/>
        </w:rPr>
      </w:pPr>
    </w:p>
    <w:p w:rsidR="0029579E" w:rsidRDefault="0029579E" w:rsidP="008C3D7F">
      <w:pPr>
        <w:rPr>
          <w:sz w:val="18"/>
        </w:rPr>
      </w:pPr>
      <w:r w:rsidRPr="0029579E">
        <w:rPr>
          <w:i/>
          <w:sz w:val="18"/>
        </w:rPr>
        <w:t xml:space="preserve">Exemple typique :   </w:t>
      </w:r>
      <w:r>
        <w:rPr>
          <w:sz w:val="18"/>
        </w:rPr>
        <w:t>multiplexage fréquentiel en télévision</w:t>
      </w:r>
    </w:p>
    <w:p w:rsidR="0029579E" w:rsidRDefault="0029579E" w:rsidP="008C3D7F">
      <w:pPr>
        <w:rPr>
          <w:sz w:val="18"/>
        </w:rPr>
      </w:pPr>
      <w:r>
        <w:object w:dxaOrig="9996" w:dyaOrig="3454">
          <v:shape id="_x0000_i1028" type="#_x0000_t75" style="width:481.95pt;height:166.55pt" o:ole="">
            <v:imagedata r:id="rId17" o:title=""/>
          </v:shape>
          <o:OLEObject Type="Embed" ProgID="Visio.Drawing.11" ShapeID="_x0000_i1028" DrawAspect="Content" ObjectID="_1382767247" r:id="rId18"/>
        </w:object>
      </w:r>
    </w:p>
    <w:p w:rsidR="00E918B1" w:rsidRDefault="00E918B1" w:rsidP="008C3D7F">
      <w:r w:rsidRPr="00632EC8">
        <w:rPr>
          <w:b/>
        </w:rPr>
        <w:t>Multiplexage temporel TDM</w:t>
      </w:r>
      <w:r w:rsidRPr="00632EC8">
        <w:t xml:space="preserve"> </w:t>
      </w:r>
      <w:r w:rsidRPr="00632EC8">
        <w:rPr>
          <w:i/>
        </w:rPr>
        <w:t>(Time Division Multiplex)</w:t>
      </w:r>
      <w:r w:rsidRPr="00632EC8">
        <w:t> :</w:t>
      </w:r>
    </w:p>
    <w:p w:rsidR="0029579E" w:rsidRPr="0029579E" w:rsidRDefault="0029579E" w:rsidP="008C3D7F">
      <w:pPr>
        <w:rPr>
          <w:sz w:val="14"/>
        </w:rPr>
      </w:pPr>
    </w:p>
    <w:p w:rsidR="00522378" w:rsidRPr="0029579E" w:rsidRDefault="00E918B1" w:rsidP="00BF1F43">
      <w:pPr>
        <w:ind w:left="284"/>
        <w:rPr>
          <w:b/>
          <w:i/>
          <w:sz w:val="18"/>
        </w:rPr>
      </w:pPr>
      <w:r w:rsidRPr="00632EC8">
        <w:tab/>
      </w:r>
      <w:r w:rsidR="00522378" w:rsidRPr="0029579E">
        <w:rPr>
          <w:sz w:val="18"/>
        </w:rPr>
        <w:t xml:space="preserve">Le multiplexage temporel consiste en une </w:t>
      </w:r>
      <w:r w:rsidR="00522378" w:rsidRPr="0029579E">
        <w:rPr>
          <w:b/>
          <w:i/>
          <w:sz w:val="18"/>
        </w:rPr>
        <w:t>juxtaposition temporelle</w:t>
      </w:r>
      <w:r w:rsidR="00522378" w:rsidRPr="0029579E">
        <w:rPr>
          <w:sz w:val="18"/>
        </w:rPr>
        <w:t xml:space="preserve"> des voies alors que leurs spectres sont </w:t>
      </w:r>
      <w:r w:rsidR="00522378" w:rsidRPr="0029579E">
        <w:rPr>
          <w:b/>
          <w:i/>
          <w:sz w:val="18"/>
        </w:rPr>
        <w:t>superposés dans le domaine fréquentiel.</w:t>
      </w:r>
    </w:p>
    <w:p w:rsidR="0029579E" w:rsidRPr="0029579E" w:rsidRDefault="0029579E" w:rsidP="00BF1F43">
      <w:pPr>
        <w:tabs>
          <w:tab w:val="left" w:pos="284"/>
        </w:tabs>
        <w:rPr>
          <w:sz w:val="16"/>
        </w:rPr>
      </w:pPr>
    </w:p>
    <w:p w:rsidR="00BF1F43" w:rsidRPr="0029579E" w:rsidRDefault="003470F4" w:rsidP="00BF1F43">
      <w:pPr>
        <w:tabs>
          <w:tab w:val="left" w:pos="284"/>
        </w:tabs>
        <w:rPr>
          <w:sz w:val="18"/>
        </w:rPr>
      </w:pPr>
      <w:r w:rsidRPr="0029579E">
        <w:rPr>
          <w:sz w:val="18"/>
        </w:rPr>
        <w:tab/>
      </w:r>
      <w:r w:rsidR="00BF1F43" w:rsidRPr="0029579E">
        <w:rPr>
          <w:sz w:val="18"/>
        </w:rPr>
        <w:t>Dans le domaine des réseaux, on utilise le multiplexage temporel pour envoyer des données d’un réseau constitué de plusieurs ordinateurs, vers un autre, en utilisant le même support physique pour le transport de l’information</w:t>
      </w:r>
      <w:r w:rsidR="00632EC8" w:rsidRPr="0029579E">
        <w:rPr>
          <w:sz w:val="18"/>
        </w:rPr>
        <w:t>.</w:t>
      </w:r>
    </w:p>
    <w:p w:rsidR="0038328C" w:rsidRDefault="0029579E" w:rsidP="005A11C1">
      <w:pPr>
        <w:jc w:val="left"/>
      </w:pPr>
      <w:r>
        <w:object w:dxaOrig="10598" w:dyaOrig="3563">
          <v:shape id="_x0000_i1029" type="#_x0000_t75" style="width:487.9pt;height:163.9pt" o:ole="">
            <v:imagedata r:id="rId19" o:title=""/>
          </v:shape>
          <o:OLEObject Type="Embed" ProgID="Visio.Drawing.11" ShapeID="_x0000_i1029" DrawAspect="Content" ObjectID="_1382767248" r:id="rId20"/>
        </w:object>
      </w:r>
    </w:p>
    <w:p w:rsidR="0038328C" w:rsidRDefault="0038328C" w:rsidP="0038328C">
      <w:pPr>
        <w:jc w:val="left"/>
        <w:rPr>
          <w:b/>
          <w:i/>
          <w:u w:val="single"/>
        </w:rPr>
      </w:pPr>
      <w:r w:rsidRPr="0038328C">
        <w:rPr>
          <w:b/>
          <w:i/>
          <w:u w:val="single"/>
        </w:rPr>
        <w:lastRenderedPageBreak/>
        <w:t>Ce que l’on attend des élèves</w:t>
      </w:r>
      <w:r>
        <w:rPr>
          <w:b/>
          <w:i/>
          <w:u w:val="single"/>
        </w:rPr>
        <w:t> :</w:t>
      </w:r>
    </w:p>
    <w:p w:rsidR="00E966D7" w:rsidRPr="00E966D7" w:rsidRDefault="00E966D7" w:rsidP="00E966D7">
      <w:pPr>
        <w:pStyle w:val="NormalWeb"/>
        <w:numPr>
          <w:ilvl w:val="0"/>
          <w:numId w:val="10"/>
        </w:numPr>
        <w:jc w:val="both"/>
        <w:rPr>
          <w:rFonts w:ascii="Arial" w:hAnsi="Arial" w:cs="Arial"/>
          <w:sz w:val="18"/>
        </w:rPr>
      </w:pPr>
      <w:r w:rsidRPr="00E966D7">
        <w:rPr>
          <w:rFonts w:ascii="Arial" w:hAnsi="Arial" w:cs="Arial"/>
          <w:sz w:val="18"/>
        </w:rPr>
        <w:t>L'élève sait</w:t>
      </w:r>
      <w:r>
        <w:rPr>
          <w:rFonts w:ascii="Arial" w:hAnsi="Arial" w:cs="Arial"/>
          <w:sz w:val="18"/>
        </w:rPr>
        <w:t xml:space="preserve"> reconnaître et</w:t>
      </w:r>
      <w:r w:rsidRPr="00E966D7">
        <w:rPr>
          <w:rFonts w:ascii="Arial" w:hAnsi="Arial" w:cs="Arial"/>
          <w:sz w:val="18"/>
        </w:rPr>
        <w:t xml:space="preserve"> indiquer quel est le support physique de transmission sur un exemple donné.</w:t>
      </w:r>
    </w:p>
    <w:p w:rsidR="00E966D7" w:rsidRPr="00E966D7" w:rsidRDefault="00E966D7" w:rsidP="00E966D7">
      <w:pPr>
        <w:pStyle w:val="NormalWeb"/>
        <w:numPr>
          <w:ilvl w:val="0"/>
          <w:numId w:val="10"/>
        </w:numPr>
        <w:jc w:val="both"/>
        <w:rPr>
          <w:rFonts w:ascii="Arial" w:hAnsi="Arial" w:cs="Arial"/>
          <w:sz w:val="18"/>
        </w:rPr>
      </w:pPr>
      <w:r w:rsidRPr="00E966D7">
        <w:rPr>
          <w:rFonts w:ascii="Arial" w:hAnsi="Arial" w:cs="Arial"/>
          <w:sz w:val="18"/>
        </w:rPr>
        <w:t>Il peut indiquer s'il y a</w:t>
      </w:r>
      <w:r>
        <w:rPr>
          <w:rFonts w:ascii="Arial" w:hAnsi="Arial" w:cs="Arial"/>
          <w:sz w:val="18"/>
        </w:rPr>
        <w:t xml:space="preserve"> un seul, ou</w:t>
      </w:r>
      <w:r w:rsidRPr="00E966D7">
        <w:rPr>
          <w:rFonts w:ascii="Arial" w:hAnsi="Arial" w:cs="Arial"/>
          <w:sz w:val="18"/>
        </w:rPr>
        <w:t xml:space="preserve"> plusieurs canaux</w:t>
      </w:r>
      <w:r>
        <w:rPr>
          <w:rFonts w:ascii="Arial" w:hAnsi="Arial" w:cs="Arial"/>
          <w:sz w:val="18"/>
        </w:rPr>
        <w:t xml:space="preserve"> de transmission </w:t>
      </w:r>
      <w:r w:rsidRPr="00E966D7">
        <w:rPr>
          <w:rFonts w:ascii="Arial" w:hAnsi="Arial" w:cs="Arial"/>
          <w:sz w:val="18"/>
        </w:rPr>
        <w:t>sur un support donné.</w:t>
      </w:r>
    </w:p>
    <w:p w:rsidR="00E966D7" w:rsidRDefault="00E966D7" w:rsidP="00E966D7">
      <w:pPr>
        <w:pStyle w:val="NormalWeb"/>
        <w:numPr>
          <w:ilvl w:val="0"/>
          <w:numId w:val="10"/>
        </w:numPr>
        <w:jc w:val="both"/>
        <w:rPr>
          <w:rFonts w:ascii="Arial" w:hAnsi="Arial" w:cs="Arial"/>
          <w:sz w:val="18"/>
        </w:rPr>
      </w:pPr>
      <w:r w:rsidRPr="00E966D7">
        <w:rPr>
          <w:rFonts w:ascii="Arial" w:hAnsi="Arial" w:cs="Arial"/>
          <w:sz w:val="18"/>
        </w:rPr>
        <w:t>On attend de l’élève qu’il sache sur un exemple donné si le signal est en bande de base ou transposé en fréquence, et les techniques qui permettent d’obtenir une transposition en fréquence, ainsi que les raisons qui conduisent à utiliser cette technique de transmission de l’information</w:t>
      </w:r>
      <w:r>
        <w:rPr>
          <w:rFonts w:ascii="Arial" w:hAnsi="Arial" w:cs="Arial"/>
          <w:sz w:val="18"/>
        </w:rPr>
        <w:t>.</w:t>
      </w:r>
    </w:p>
    <w:p w:rsidR="00E966D7" w:rsidRPr="00E966D7" w:rsidRDefault="00E966D7" w:rsidP="00E966D7">
      <w:pPr>
        <w:pStyle w:val="NormalWeb"/>
        <w:numPr>
          <w:ilvl w:val="0"/>
          <w:numId w:val="10"/>
        </w:numPr>
        <w:jc w:val="both"/>
        <w:rPr>
          <w:rFonts w:ascii="Arial" w:hAnsi="Arial" w:cs="Arial"/>
          <w:sz w:val="18"/>
        </w:rPr>
      </w:pPr>
      <w:r w:rsidRPr="00E966D7">
        <w:rPr>
          <w:rFonts w:ascii="Arial" w:hAnsi="Arial" w:cs="Arial"/>
          <w:sz w:val="18"/>
        </w:rPr>
        <w:t xml:space="preserve">On pourra lui demander de représenter sur un graphe de fréquence les répartitions fréquentielles des différents signaux, en bande de base et transposés. </w:t>
      </w:r>
    </w:p>
    <w:p w:rsidR="0038328C" w:rsidRDefault="00E966D7" w:rsidP="00E966D7">
      <w:pPr>
        <w:pStyle w:val="NormalWeb"/>
        <w:numPr>
          <w:ilvl w:val="0"/>
          <w:numId w:val="10"/>
        </w:numPr>
        <w:jc w:val="both"/>
        <w:rPr>
          <w:rFonts w:ascii="Arial" w:hAnsi="Arial" w:cs="Arial"/>
          <w:sz w:val="18"/>
        </w:rPr>
      </w:pPr>
      <w:r w:rsidRPr="00E966D7">
        <w:rPr>
          <w:rFonts w:ascii="Arial" w:hAnsi="Arial" w:cs="Arial"/>
          <w:sz w:val="18"/>
        </w:rPr>
        <w:t xml:space="preserve">On lui demandera également de savoir définir les notions de multiplexages temporels et fréquentiels, d’en distinguer les différences et de donner des exemples. </w:t>
      </w:r>
    </w:p>
    <w:p w:rsidR="005B0F16" w:rsidRPr="00E966D7" w:rsidRDefault="005B0F16" w:rsidP="005B0F16">
      <w:pPr>
        <w:pStyle w:val="NormalWeb"/>
        <w:numPr>
          <w:ilvl w:val="0"/>
          <w:numId w:val="10"/>
        </w:numPr>
        <w:jc w:val="both"/>
        <w:rPr>
          <w:rFonts w:ascii="Arial" w:hAnsi="Arial" w:cs="Arial"/>
          <w:sz w:val="18"/>
          <w:u w:val="single"/>
        </w:rPr>
      </w:pPr>
      <w:r w:rsidRPr="00E966D7">
        <w:rPr>
          <w:rFonts w:ascii="Arial" w:hAnsi="Arial" w:cs="Arial"/>
          <w:sz w:val="18"/>
        </w:rPr>
        <w:t xml:space="preserve">Peut dire si la transmission est de type simplex, </w:t>
      </w:r>
      <w:proofErr w:type="spellStart"/>
      <w:r w:rsidRPr="00E966D7">
        <w:rPr>
          <w:rFonts w:ascii="Arial" w:hAnsi="Arial" w:cs="Arial"/>
          <w:sz w:val="18"/>
        </w:rPr>
        <w:t>half</w:t>
      </w:r>
      <w:proofErr w:type="spellEnd"/>
      <w:r>
        <w:rPr>
          <w:rFonts w:ascii="Arial" w:hAnsi="Arial" w:cs="Arial"/>
          <w:sz w:val="18"/>
        </w:rPr>
        <w:t>-</w:t>
      </w:r>
      <w:r w:rsidRPr="00E966D7">
        <w:rPr>
          <w:rFonts w:ascii="Arial" w:hAnsi="Arial" w:cs="Arial"/>
          <w:sz w:val="18"/>
        </w:rPr>
        <w:t xml:space="preserve">duplex, full-duplex.  </w:t>
      </w:r>
    </w:p>
    <w:p w:rsidR="005B0F16" w:rsidRPr="00E966D7" w:rsidRDefault="005B0F16" w:rsidP="005B0F16">
      <w:pPr>
        <w:pStyle w:val="NormalWeb"/>
        <w:ind w:left="720"/>
        <w:jc w:val="both"/>
        <w:rPr>
          <w:rFonts w:ascii="Arial" w:hAnsi="Arial" w:cs="Arial"/>
          <w:sz w:val="18"/>
        </w:rPr>
      </w:pPr>
    </w:p>
    <w:sectPr w:rsidR="005B0F16" w:rsidRPr="00E966D7" w:rsidSect="002D7014">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66" w:rsidRDefault="00144466" w:rsidP="008C3D7F">
      <w:r>
        <w:separator/>
      </w:r>
    </w:p>
  </w:endnote>
  <w:endnote w:type="continuationSeparator" w:id="0">
    <w:p w:rsidR="00144466" w:rsidRDefault="00144466"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9" w:rsidRDefault="00054770">
    <w:pPr>
      <w:pStyle w:val="Pieddepage"/>
      <w:pBdr>
        <w:top w:val="thinThickSmallGap" w:sz="24" w:space="1" w:color="622423" w:themeColor="accent2" w:themeShade="7F"/>
      </w:pBdr>
      <w:rPr>
        <w:rFonts w:asciiTheme="majorHAnsi" w:hAnsiTheme="majorHAnsi"/>
      </w:rPr>
    </w:pPr>
    <w:r>
      <w:t>T.C.-3.2.4_</w:t>
    </w:r>
    <w:r w:rsidR="003A2FA3">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2224E6" w:rsidRPr="00AD44D3">
      <w:rPr>
        <w:rFonts w:cs="Arial"/>
      </w:rPr>
      <w:fldChar w:fldCharType="begin"/>
    </w:r>
    <w:r w:rsidR="00D61259" w:rsidRPr="00AD44D3">
      <w:rPr>
        <w:rFonts w:cs="Arial"/>
      </w:rPr>
      <w:instrText xml:space="preserve"> PAGE   \* MERGEFORMAT </w:instrText>
    </w:r>
    <w:r w:rsidR="002224E6" w:rsidRPr="00AD44D3">
      <w:rPr>
        <w:rFonts w:cs="Arial"/>
      </w:rPr>
      <w:fldChar w:fldCharType="separate"/>
    </w:r>
    <w:r w:rsidR="00702E1E">
      <w:rPr>
        <w:rFonts w:cs="Arial"/>
        <w:noProof/>
      </w:rPr>
      <w:t>3</w:t>
    </w:r>
    <w:r w:rsidR="002224E6" w:rsidRPr="00AD44D3">
      <w:rPr>
        <w:rFonts w:cs="Arial"/>
      </w:rPr>
      <w:fldChar w:fldCharType="end"/>
    </w:r>
  </w:p>
  <w:p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66" w:rsidRDefault="00144466" w:rsidP="008C3D7F">
      <w:r>
        <w:separator/>
      </w:r>
    </w:p>
  </w:footnote>
  <w:footnote w:type="continuationSeparator" w:id="0">
    <w:p w:rsidR="00144466" w:rsidRDefault="00144466"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592851648D3246ACB0E080572D62D5F5"/>
      </w:placeholder>
      <w:dataBinding w:prefixMappings="xmlns:ns0='http://schemas.openxmlformats.org/package/2006/metadata/core-properties' xmlns:ns1='http://purl.org/dc/elements/1.1/'" w:xpath="/ns0:coreProperties[1]/ns1:title[1]" w:storeItemID="{6C3C8BC8-F283-45AE-878A-BAB7291924A1}"/>
      <w:text/>
    </w:sdtPr>
    <w:sdtEndPr/>
    <w:sdtContent>
      <w:p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34C"/>
    <w:multiLevelType w:val="hybridMultilevel"/>
    <w:tmpl w:val="47283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F361E8"/>
    <w:multiLevelType w:val="hybridMultilevel"/>
    <w:tmpl w:val="B232D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82487D"/>
    <w:multiLevelType w:val="hybridMultilevel"/>
    <w:tmpl w:val="6E624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576A2"/>
    <w:multiLevelType w:val="hybridMultilevel"/>
    <w:tmpl w:val="EE7A4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777EE9"/>
    <w:multiLevelType w:val="hybridMultilevel"/>
    <w:tmpl w:val="0218B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5C4D90"/>
    <w:multiLevelType w:val="hybridMultilevel"/>
    <w:tmpl w:val="7F7EA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FC6603"/>
    <w:multiLevelType w:val="hybridMultilevel"/>
    <w:tmpl w:val="80A6F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403297"/>
    <w:multiLevelType w:val="hybridMultilevel"/>
    <w:tmpl w:val="272C0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AE3A9E"/>
    <w:multiLevelType w:val="hybridMultilevel"/>
    <w:tmpl w:val="15A25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8"/>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2F70"/>
    <w:rsid w:val="00054770"/>
    <w:rsid w:val="00082112"/>
    <w:rsid w:val="000F5B4B"/>
    <w:rsid w:val="00103DC5"/>
    <w:rsid w:val="00121A9A"/>
    <w:rsid w:val="00132CAB"/>
    <w:rsid w:val="00144466"/>
    <w:rsid w:val="00181FAD"/>
    <w:rsid w:val="001C59F7"/>
    <w:rsid w:val="001E424E"/>
    <w:rsid w:val="002224E6"/>
    <w:rsid w:val="00255AAF"/>
    <w:rsid w:val="00257D5B"/>
    <w:rsid w:val="00281D84"/>
    <w:rsid w:val="0029579E"/>
    <w:rsid w:val="002B04E5"/>
    <w:rsid w:val="002B7176"/>
    <w:rsid w:val="002D7014"/>
    <w:rsid w:val="002E56B3"/>
    <w:rsid w:val="002F6042"/>
    <w:rsid w:val="00314C0A"/>
    <w:rsid w:val="003470F4"/>
    <w:rsid w:val="0036080F"/>
    <w:rsid w:val="00381919"/>
    <w:rsid w:val="0038328C"/>
    <w:rsid w:val="003A2FA3"/>
    <w:rsid w:val="003F311E"/>
    <w:rsid w:val="003F750E"/>
    <w:rsid w:val="00405795"/>
    <w:rsid w:val="00406F9C"/>
    <w:rsid w:val="00477312"/>
    <w:rsid w:val="004B0888"/>
    <w:rsid w:val="004C6307"/>
    <w:rsid w:val="00522378"/>
    <w:rsid w:val="005229D4"/>
    <w:rsid w:val="00525A22"/>
    <w:rsid w:val="005401A3"/>
    <w:rsid w:val="00550D8C"/>
    <w:rsid w:val="00554AAC"/>
    <w:rsid w:val="00582595"/>
    <w:rsid w:val="005A11C1"/>
    <w:rsid w:val="005B0F16"/>
    <w:rsid w:val="005F6D16"/>
    <w:rsid w:val="00607255"/>
    <w:rsid w:val="00620B13"/>
    <w:rsid w:val="00621C9D"/>
    <w:rsid w:val="00632EC8"/>
    <w:rsid w:val="00642DC4"/>
    <w:rsid w:val="006C46EE"/>
    <w:rsid w:val="00702E1E"/>
    <w:rsid w:val="00772F70"/>
    <w:rsid w:val="007F7F53"/>
    <w:rsid w:val="00802A61"/>
    <w:rsid w:val="008C3D7F"/>
    <w:rsid w:val="008C6A47"/>
    <w:rsid w:val="00910E68"/>
    <w:rsid w:val="00973E72"/>
    <w:rsid w:val="00A15FC2"/>
    <w:rsid w:val="00A27E0C"/>
    <w:rsid w:val="00A440A6"/>
    <w:rsid w:val="00A50837"/>
    <w:rsid w:val="00AB3B32"/>
    <w:rsid w:val="00AC3029"/>
    <w:rsid w:val="00AC768A"/>
    <w:rsid w:val="00AD44D3"/>
    <w:rsid w:val="00AF54E8"/>
    <w:rsid w:val="00B0606D"/>
    <w:rsid w:val="00B14735"/>
    <w:rsid w:val="00B17978"/>
    <w:rsid w:val="00B51B96"/>
    <w:rsid w:val="00B5767B"/>
    <w:rsid w:val="00BF1F43"/>
    <w:rsid w:val="00C31202"/>
    <w:rsid w:val="00C46998"/>
    <w:rsid w:val="00C725CF"/>
    <w:rsid w:val="00CA3905"/>
    <w:rsid w:val="00CC08FC"/>
    <w:rsid w:val="00CC1086"/>
    <w:rsid w:val="00CC4B47"/>
    <w:rsid w:val="00CD05AB"/>
    <w:rsid w:val="00D30092"/>
    <w:rsid w:val="00D61259"/>
    <w:rsid w:val="00D64037"/>
    <w:rsid w:val="00D90289"/>
    <w:rsid w:val="00DD2F7D"/>
    <w:rsid w:val="00E54AB1"/>
    <w:rsid w:val="00E918B1"/>
    <w:rsid w:val="00E966D7"/>
    <w:rsid w:val="00EE66AF"/>
    <w:rsid w:val="00F04048"/>
    <w:rsid w:val="00F2697B"/>
    <w:rsid w:val="00F72CC3"/>
    <w:rsid w:val="00F742C2"/>
    <w:rsid w:val="00F91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2F70"/>
    <w:pPr>
      <w:ind w:left="720"/>
      <w:contextualSpacing/>
    </w:pPr>
  </w:style>
  <w:style w:type="paragraph" w:styleId="NormalWeb">
    <w:name w:val="Normal (Web)"/>
    <w:basedOn w:val="Normal"/>
    <w:uiPriority w:val="99"/>
    <w:unhideWhenUsed/>
    <w:rsid w:val="00E966D7"/>
    <w:pPr>
      <w:spacing w:before="100" w:beforeAutospacing="1" w:after="100" w:afterAutospacing="1"/>
      <w:jc w:val="left"/>
    </w:pPr>
    <w:rPr>
      <w:rFonts w:ascii="Times New Roman" w:eastAsia="Times New Roman"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2851648D3246ACB0E080572D62D5F5"/>
        <w:category>
          <w:name w:val="Général"/>
          <w:gallery w:val="placeholder"/>
        </w:category>
        <w:types>
          <w:type w:val="bbPlcHdr"/>
        </w:types>
        <w:behaviors>
          <w:behavior w:val="content"/>
        </w:behaviors>
        <w:guid w:val="{D3D990EF-4F25-40D3-9CF8-FE827223B794}"/>
      </w:docPartPr>
      <w:docPartBody>
        <w:p w:rsidR="0014064E" w:rsidRDefault="0037555B">
          <w:pPr>
            <w:pStyle w:val="592851648D3246ACB0E080572D62D5F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555B"/>
    <w:rsid w:val="0014064E"/>
    <w:rsid w:val="001568D3"/>
    <w:rsid w:val="00322085"/>
    <w:rsid w:val="0037555B"/>
    <w:rsid w:val="00493EDC"/>
    <w:rsid w:val="00560B34"/>
    <w:rsid w:val="00970BAB"/>
    <w:rsid w:val="009E4198"/>
    <w:rsid w:val="00B067CA"/>
    <w:rsid w:val="00B86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2851648D3246ACB0E080572D62D5F5">
    <w:name w:val="592851648D3246ACB0E080572D62D5F5"/>
    <w:rsid w:val="00140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FBD8-36D5-4C6A-8CDA-AC3345B2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connaissance.dotx</Template>
  <TotalTime>5277</TotalTime>
  <Pages>3</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Pascal</cp:lastModifiedBy>
  <cp:revision>37</cp:revision>
  <cp:lastPrinted>2011-10-27T14:49:00Z</cp:lastPrinted>
  <dcterms:created xsi:type="dcterms:W3CDTF">2011-09-08T19:11:00Z</dcterms:created>
  <dcterms:modified xsi:type="dcterms:W3CDTF">2011-11-14T08:14:00Z</dcterms:modified>
</cp:coreProperties>
</file>