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86188F">
        <w:trPr>
          <w:trHeight w:val="149"/>
        </w:trPr>
        <w:tc>
          <w:tcPr>
            <w:tcW w:w="3227" w:type="dxa"/>
            <w:vAlign w:val="center"/>
          </w:tcPr>
          <w:p w:rsidR="008C3D7F" w:rsidRPr="0086188F" w:rsidRDefault="008C3D7F" w:rsidP="0086188F">
            <w:pPr>
              <w:jc w:val="left"/>
              <w:rPr>
                <w:b/>
                <w:sz w:val="26"/>
                <w:szCs w:val="26"/>
              </w:rPr>
            </w:pPr>
            <w:r w:rsidRPr="0086188F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6188F" w:rsidRDefault="0086188F" w:rsidP="00E979D5">
            <w:pPr>
              <w:rPr>
                <w:b/>
                <w:sz w:val="26"/>
                <w:szCs w:val="26"/>
              </w:rPr>
            </w:pPr>
            <w:r w:rsidRPr="0086188F">
              <w:rPr>
                <w:b/>
                <w:sz w:val="26"/>
                <w:szCs w:val="26"/>
              </w:rPr>
              <w:t>1. Principes de conception des systèmes et développement durable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8C3D7F" w:rsidRPr="008C3D7F" w:rsidRDefault="00471794" w:rsidP="00E979D5">
            <w:r w:rsidRPr="00471794">
              <w:t>identifier les tendances d’évolution des systèmes, les concevoir en facilitant leur usage raisonné et en limitant leurs impacts environnementaux.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4A1E28" w:rsidP="00E979D5">
            <w:r w:rsidRPr="004A1E28">
              <w:t>1.2 Éco-conception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E979D5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0D3235" w:rsidRDefault="004A1E28" w:rsidP="00E979D5">
            <w:pPr>
              <w:rPr>
                <w:color w:val="C00000"/>
              </w:rPr>
            </w:pPr>
            <w:r w:rsidRPr="000D3235">
              <w:rPr>
                <w:color w:val="C00000"/>
              </w:rPr>
              <w:t>1.2.1 Étapes de la démarche de conception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E979D5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0D3235" w:rsidRDefault="004A1E28" w:rsidP="00FA64CF">
            <w:pPr>
              <w:rPr>
                <w:color w:val="00B050"/>
              </w:rPr>
            </w:pPr>
            <w:r w:rsidRPr="000D3235">
              <w:rPr>
                <w:color w:val="00B050"/>
              </w:rPr>
              <w:t>Expression du besoin, spécifications fonctionnelles d’un système (cahier des charges fonctionnel)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E979D5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4A1E28">
            <w:r>
              <w:t>Première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E979D5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E979D5">
            <w:r w:rsidRPr="007F7F53">
              <w:rPr>
                <w:b/>
              </w:rPr>
              <w:t>2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l’acquisition de moyens d’expression et de communication</w:t>
            </w:r>
            <w:r w:rsidR="00DD2F7D"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E979D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471794" w:rsidRPr="000C03AD" w:rsidRDefault="004A1E28" w:rsidP="000C03AD">
            <w:pPr>
              <w:rPr>
                <w:i/>
              </w:rPr>
            </w:pPr>
            <w:r w:rsidRPr="004A1E28">
              <w:rPr>
                <w:i/>
              </w:rPr>
              <w:t>L’enseignement s'appuie sur des études de dossiers technologiques permettant d'identifier les éléments principaux d'une démarche de conception de tous types de systèmes. Celle relative à un ouvrage permet de traiter plus particulièrement les fonctions d’estime ainsi que les contraintes environnementales, de confort et de respect des sites.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E979D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E979D5" w:rsidP="00E979D5">
            <w:r>
              <w:t>Fiche 1.1.1</w:t>
            </w:r>
          </w:p>
        </w:tc>
      </w:tr>
    </w:tbl>
    <w:p w:rsidR="00D64037" w:rsidRDefault="00D64037" w:rsidP="008C3D7F"/>
    <w:p w:rsidR="00E979D5" w:rsidRDefault="00E979D5" w:rsidP="00E979D5">
      <w:pPr>
        <w:pStyle w:val="Paragraphedeliste"/>
        <w:numPr>
          <w:ilvl w:val="0"/>
          <w:numId w:val="13"/>
        </w:numPr>
        <w:rPr>
          <w:b/>
          <w:u w:val="single"/>
        </w:rPr>
      </w:pPr>
      <w:r>
        <w:rPr>
          <w:b/>
          <w:u w:val="single"/>
        </w:rPr>
        <w:t>Pré-requis :</w:t>
      </w:r>
    </w:p>
    <w:p w:rsidR="00E979D5" w:rsidRDefault="00E979D5" w:rsidP="00E979D5">
      <w:pPr>
        <w:pStyle w:val="Paragraphedeliste"/>
        <w:numPr>
          <w:ilvl w:val="1"/>
          <w:numId w:val="13"/>
        </w:numPr>
      </w:pPr>
      <w:r w:rsidRPr="00E979D5">
        <w:t>Notion de cycle de vie,</w:t>
      </w:r>
    </w:p>
    <w:p w:rsidR="000D3235" w:rsidRDefault="000D3235" w:rsidP="000D3235">
      <w:pPr>
        <w:pStyle w:val="Paragraphedeliste"/>
        <w:numPr>
          <w:ilvl w:val="1"/>
          <w:numId w:val="13"/>
        </w:numPr>
      </w:pPr>
      <w:r>
        <w:t>Notion de besoin.</w:t>
      </w:r>
    </w:p>
    <w:p w:rsidR="00E979D5" w:rsidRDefault="00E979D5" w:rsidP="00E979D5">
      <w:pPr>
        <w:pStyle w:val="Paragraphedeliste"/>
        <w:ind w:left="360"/>
      </w:pPr>
    </w:p>
    <w:p w:rsidR="000D3235" w:rsidRPr="00E979D5" w:rsidRDefault="000D3235" w:rsidP="00E979D5">
      <w:pPr>
        <w:pStyle w:val="Paragraphedeliste"/>
        <w:ind w:left="360"/>
      </w:pPr>
    </w:p>
    <w:p w:rsidR="00E979D5" w:rsidRDefault="00E979D5" w:rsidP="00E979D5">
      <w:pPr>
        <w:pStyle w:val="Paragraphedeliste"/>
        <w:numPr>
          <w:ilvl w:val="0"/>
          <w:numId w:val="13"/>
        </w:numPr>
        <w:rPr>
          <w:b/>
          <w:u w:val="single"/>
        </w:rPr>
      </w:pPr>
      <w:r>
        <w:rPr>
          <w:b/>
          <w:u w:val="single"/>
        </w:rPr>
        <w:t>Ce qu’on attend de l’élève :</w:t>
      </w:r>
    </w:p>
    <w:p w:rsidR="00E979D5" w:rsidRDefault="00E979D5" w:rsidP="00E979D5">
      <w:pPr>
        <w:rPr>
          <w:b/>
          <w:u w:val="single"/>
        </w:rPr>
      </w:pPr>
    </w:p>
    <w:p w:rsidR="00E979D5" w:rsidRDefault="00E979D5" w:rsidP="00E979D5">
      <w:pPr>
        <w:pStyle w:val="Paragraphedeliste"/>
        <w:numPr>
          <w:ilvl w:val="0"/>
          <w:numId w:val="14"/>
        </w:numPr>
      </w:pPr>
      <w:r>
        <w:t>Etre capable de lire un C</w:t>
      </w:r>
      <w:r w:rsidR="000D3235">
        <w:t xml:space="preserve">ahier </w:t>
      </w:r>
      <w:r>
        <w:t>d</w:t>
      </w:r>
      <w:r w:rsidR="000D3235">
        <w:t xml:space="preserve">es </w:t>
      </w:r>
      <w:r>
        <w:t>C</w:t>
      </w:r>
      <w:r w:rsidR="000D3235">
        <w:t xml:space="preserve">harges </w:t>
      </w:r>
      <w:r>
        <w:t>F</w:t>
      </w:r>
      <w:r w:rsidR="000D3235">
        <w:t>onctionnel (CdCF) en identifiant</w:t>
      </w:r>
      <w:r>
        <w:t xml:space="preserve"> les points clés</w:t>
      </w:r>
      <w:r w:rsidR="000D3235">
        <w:t>.</w:t>
      </w:r>
    </w:p>
    <w:p w:rsidR="00E979D5" w:rsidRDefault="00E979D5" w:rsidP="00E979D5"/>
    <w:p w:rsidR="00E979D5" w:rsidRDefault="00E979D5" w:rsidP="00E979D5"/>
    <w:p w:rsidR="00221506" w:rsidRPr="00F75DF6" w:rsidRDefault="00221506" w:rsidP="00221506">
      <w:pPr>
        <w:rPr>
          <w:b/>
          <w:i/>
        </w:rPr>
      </w:pPr>
      <w:r w:rsidRPr="00F75DF6">
        <w:rPr>
          <w:b/>
          <w:i/>
        </w:rPr>
        <w:t xml:space="preserve">Suivant les domaines (industriel, architecture et informatique) il y a des points communs mais les étapes diffèrent </w:t>
      </w:r>
    </w:p>
    <w:p w:rsidR="00221506" w:rsidRDefault="00221506" w:rsidP="00221506">
      <w:pPr>
        <w:rPr>
          <w:b/>
          <w:i/>
          <w:u w:val="single"/>
        </w:rPr>
      </w:pPr>
    </w:p>
    <w:p w:rsidR="00221506" w:rsidRDefault="00221506" w:rsidP="00221506">
      <w:pPr>
        <w:jc w:val="center"/>
        <w:rPr>
          <w:b/>
          <w:i/>
          <w:u w:val="single"/>
        </w:rPr>
      </w:pPr>
    </w:p>
    <w:p w:rsidR="00221506" w:rsidRPr="00720718" w:rsidRDefault="00221506" w:rsidP="00221506">
      <w:pPr>
        <w:pStyle w:val="Paragraphedeliste"/>
        <w:numPr>
          <w:ilvl w:val="0"/>
          <w:numId w:val="12"/>
        </w:numPr>
        <w:jc w:val="left"/>
        <w:rPr>
          <w:b/>
          <w:i/>
          <w:u w:val="single"/>
        </w:rPr>
      </w:pPr>
      <w:r>
        <w:rPr>
          <w:b/>
          <w:i/>
          <w:u w:val="single"/>
        </w:rPr>
        <w:t>EXPRESSION DU BESOIN</w:t>
      </w:r>
    </w:p>
    <w:p w:rsidR="00221506" w:rsidRDefault="00221506" w:rsidP="00221506">
      <w:pPr>
        <w:rPr>
          <w:b/>
          <w:i/>
          <w:u w:val="single"/>
        </w:rPr>
      </w:pPr>
    </w:p>
    <w:p w:rsidR="00221506" w:rsidRPr="00720718" w:rsidRDefault="00221506" w:rsidP="00221506">
      <w:pPr>
        <w:pStyle w:val="Paragraphedeliste"/>
        <w:numPr>
          <w:ilvl w:val="0"/>
          <w:numId w:val="11"/>
        </w:numPr>
        <w:rPr>
          <w:i/>
        </w:rPr>
      </w:pPr>
      <w:r w:rsidRPr="00720718">
        <w:rPr>
          <w:b/>
          <w:i/>
          <w:u w:val="single"/>
        </w:rPr>
        <w:t>Contexte de l’étude</w:t>
      </w:r>
      <w:r w:rsidRPr="00720718">
        <w:rPr>
          <w:i/>
        </w:rPr>
        <w:t xml:space="preserve"> : amélioration de produit, augmentation de productivité, nouvelle gamme, produit ou service innovant ; </w:t>
      </w:r>
      <w:r w:rsidRPr="00720718">
        <w:rPr>
          <w:b/>
          <w:i/>
        </w:rPr>
        <w:t>coût objectif</w:t>
      </w:r>
    </w:p>
    <w:p w:rsidR="00221506" w:rsidRDefault="00221506" w:rsidP="00221506">
      <w:pPr>
        <w:rPr>
          <w:i/>
        </w:rPr>
      </w:pPr>
    </w:p>
    <w:p w:rsidR="006946C9" w:rsidRDefault="006946C9">
      <w:pPr>
        <w:rPr>
          <w:b/>
          <w:i/>
          <w:u w:val="single"/>
        </w:rPr>
      </w:pPr>
    </w:p>
    <w:p w:rsidR="00221506" w:rsidRPr="00720718" w:rsidRDefault="006946C9" w:rsidP="00221506">
      <w:pPr>
        <w:pStyle w:val="Paragraphedeliste"/>
        <w:numPr>
          <w:ilvl w:val="0"/>
          <w:numId w:val="9"/>
        </w:numPr>
        <w:rPr>
          <w:i/>
        </w:rPr>
      </w:pPr>
      <w:r>
        <w:rPr>
          <w:noProof/>
          <w:lang w:eastAsia="fr-FR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147955</wp:posOffset>
            </wp:positionV>
            <wp:extent cx="1210945" cy="928370"/>
            <wp:effectExtent l="0" t="0" r="0" b="0"/>
            <wp:wrapTight wrapText="bothSides">
              <wp:wrapPolygon edited="0">
                <wp:start x="0" y="0"/>
                <wp:lineTo x="0" y="21275"/>
                <wp:lineTo x="21407" y="21275"/>
                <wp:lineTo x="21407" y="0"/>
                <wp:lineTo x="0" y="0"/>
              </wp:wrapPolygon>
            </wp:wrapTight>
            <wp:docPr id="4" name="Image 4" descr="http://uploads.siteduzero.com/files/154001_155000/154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s.siteduzero.com/files/154001_155000/1544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506" w:rsidRPr="00720718">
        <w:rPr>
          <w:b/>
          <w:i/>
          <w:u w:val="single"/>
        </w:rPr>
        <w:t>Expression du besoin réel</w:t>
      </w:r>
      <w:r w:rsidR="00221506" w:rsidRPr="00720718">
        <w:rPr>
          <w:i/>
        </w:rPr>
        <w:t xml:space="preserve"> : </w:t>
      </w:r>
    </w:p>
    <w:p w:rsidR="00221506" w:rsidRDefault="00221506" w:rsidP="00221506">
      <w:pPr>
        <w:rPr>
          <w:i/>
        </w:rPr>
      </w:pPr>
    </w:p>
    <w:p w:rsidR="00221506" w:rsidRDefault="00221506" w:rsidP="000D3235">
      <w:pPr>
        <w:ind w:left="360" w:right="-1"/>
        <w:rPr>
          <w:i/>
        </w:rPr>
      </w:pPr>
      <w:r>
        <w:rPr>
          <w:i/>
        </w:rPr>
        <w:t>Nécessité de parler en termes de but à atteindre, de</w:t>
      </w:r>
      <w:r w:rsidR="000D3235">
        <w:rPr>
          <w:i/>
        </w:rPr>
        <w:t xml:space="preserve"> </w:t>
      </w:r>
      <w:r w:rsidRPr="00FF144E">
        <w:rPr>
          <w:b/>
          <w:i/>
        </w:rPr>
        <w:t>services rendus</w:t>
      </w:r>
      <w:r>
        <w:rPr>
          <w:i/>
        </w:rPr>
        <w:t xml:space="preserve"> et non de moyens ; verbe d’action, phrase courte : « trier les pièces», « amarrer le bateau automatiquement », « produire de l’énergie électrique avec le vent »</w:t>
      </w:r>
    </w:p>
    <w:p w:rsidR="00221506" w:rsidRDefault="00221506" w:rsidP="00221506">
      <w:pPr>
        <w:ind w:left="360" w:right="4251"/>
        <w:rPr>
          <w:i/>
        </w:rPr>
      </w:pPr>
    </w:p>
    <w:p w:rsidR="00221506" w:rsidRDefault="00221506" w:rsidP="00221506">
      <w:pPr>
        <w:ind w:left="360" w:right="4251"/>
        <w:rPr>
          <w:i/>
        </w:rPr>
      </w:pPr>
      <w:r>
        <w:rPr>
          <w:i/>
        </w:rPr>
        <w:t>Utilisation ou non de la bête à cornes</w:t>
      </w:r>
    </w:p>
    <w:p w:rsidR="00221506" w:rsidRDefault="00221506" w:rsidP="00221506">
      <w:pPr>
        <w:ind w:left="360"/>
        <w:jc w:val="center"/>
        <w:rPr>
          <w:i/>
        </w:rPr>
      </w:pPr>
    </w:p>
    <w:p w:rsidR="006946C9" w:rsidRDefault="006946C9" w:rsidP="00221506">
      <w:pPr>
        <w:ind w:left="360"/>
        <w:jc w:val="center"/>
        <w:rPr>
          <w:i/>
        </w:rPr>
      </w:pPr>
    </w:p>
    <w:p w:rsidR="00221506" w:rsidRPr="00720718" w:rsidRDefault="00221506" w:rsidP="00221506">
      <w:pPr>
        <w:pStyle w:val="Paragraphedeliste"/>
        <w:numPr>
          <w:ilvl w:val="0"/>
          <w:numId w:val="9"/>
        </w:numPr>
        <w:rPr>
          <w:i/>
        </w:rPr>
      </w:pPr>
      <w:r w:rsidRPr="00720718">
        <w:rPr>
          <w:b/>
          <w:i/>
          <w:u w:val="single"/>
        </w:rPr>
        <w:t>Validation du besoin</w:t>
      </w:r>
      <w:r w:rsidRPr="00720718">
        <w:rPr>
          <w:i/>
        </w:rPr>
        <w:t> : pourquoi ? Pour quoi faire ? Évolution, disparition du besoin ; échéance, conclusion (on continue ou on arrête l’étude)</w:t>
      </w:r>
    </w:p>
    <w:p w:rsidR="000D3235" w:rsidRDefault="000D3235">
      <w:pPr>
        <w:rPr>
          <w:i/>
        </w:rPr>
      </w:pPr>
      <w:r>
        <w:rPr>
          <w:i/>
        </w:rPr>
        <w:br w:type="page"/>
      </w:r>
    </w:p>
    <w:p w:rsidR="00221506" w:rsidRDefault="00221506" w:rsidP="00221506">
      <w:pPr>
        <w:rPr>
          <w:i/>
        </w:rPr>
      </w:pPr>
    </w:p>
    <w:p w:rsidR="00221506" w:rsidRDefault="00221506" w:rsidP="00221506">
      <w:pPr>
        <w:pStyle w:val="Paragraphedeliste"/>
        <w:numPr>
          <w:ilvl w:val="0"/>
          <w:numId w:val="8"/>
        </w:numPr>
      </w:pPr>
      <w:r w:rsidRPr="00720718">
        <w:rPr>
          <w:b/>
          <w:i/>
          <w:u w:val="single"/>
        </w:rPr>
        <w:t>ANALYSE FONCTIONNELLE</w:t>
      </w:r>
      <w:r w:rsidRPr="00720718">
        <w:rPr>
          <w:i/>
        </w:rPr>
        <w:t xml:space="preserve"> : </w:t>
      </w:r>
      <w:r w:rsidRPr="008F1201">
        <w:rPr>
          <w:b/>
          <w:i/>
        </w:rPr>
        <w:t>CdCF</w:t>
      </w:r>
      <w:r>
        <w:rPr>
          <w:i/>
        </w:rPr>
        <w:t> </w:t>
      </w:r>
      <w:proofErr w:type="gramStart"/>
      <w:r>
        <w:rPr>
          <w:i/>
        </w:rPr>
        <w:t xml:space="preserve">( </w:t>
      </w:r>
      <w:proofErr w:type="gramEnd"/>
      <w:hyperlink r:id="rId8" w:history="1">
        <w:r w:rsidRPr="008314A6">
          <w:rPr>
            <w:rStyle w:val="Lienhypertexte"/>
          </w:rPr>
          <w:t>www.knowllence.com/fr/produits/tdc_need_e.php</w:t>
        </w:r>
      </w:hyperlink>
      <w:r>
        <w:t>)</w:t>
      </w:r>
    </w:p>
    <w:p w:rsidR="00221506" w:rsidRDefault="00221506" w:rsidP="00221506"/>
    <w:p w:rsidR="00C625C1" w:rsidRDefault="00C625C1" w:rsidP="00221506">
      <w:pPr>
        <w:pStyle w:val="Titre3"/>
        <w:numPr>
          <w:ilvl w:val="0"/>
          <w:numId w:val="7"/>
        </w:numPr>
        <w:pBdr>
          <w:bottom w:val="none" w:sz="0" w:space="0" w:color="auto"/>
        </w:pBdr>
        <w:spacing w:before="0" w:beforeAutospacing="0" w:after="0" w:afterAutospacing="0"/>
        <w:ind w:left="714" w:right="4109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cs="Arial"/>
          <w:noProof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107950</wp:posOffset>
            </wp:positionV>
            <wp:extent cx="1547495" cy="1040130"/>
            <wp:effectExtent l="0" t="0" r="0" b="0"/>
            <wp:wrapTight wrapText="bothSides">
              <wp:wrapPolygon edited="0">
                <wp:start x="0" y="0"/>
                <wp:lineTo x="0" y="21363"/>
                <wp:lineTo x="21272" y="21363"/>
                <wp:lineTo x="21272" y="0"/>
                <wp:lineTo x="0" y="0"/>
              </wp:wrapPolygon>
            </wp:wrapTight>
            <wp:docPr id="2" name="il_fi" descr="http://wikimeca.org/images/8/89/Diagramme_pieuv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ikimeca.org/images/8/89/Diagramme_pieuv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sz w:val="20"/>
          <w:szCs w:val="20"/>
        </w:rPr>
        <w:t>Il existe différents outils permettant de réaliser l’analyse fonctionnelle :</w:t>
      </w:r>
    </w:p>
    <w:p w:rsidR="00C625C1" w:rsidRDefault="00C625C1" w:rsidP="00C625C1">
      <w:pPr>
        <w:pStyle w:val="Titre3"/>
        <w:numPr>
          <w:ilvl w:val="1"/>
          <w:numId w:val="7"/>
        </w:numPr>
        <w:pBdr>
          <w:bottom w:val="none" w:sz="0" w:space="0" w:color="auto"/>
        </w:pBdr>
        <w:spacing w:before="0" w:beforeAutospacing="0" w:after="0" w:afterAutospacing="0"/>
        <w:ind w:right="-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Méthode APTE :</w:t>
      </w:r>
    </w:p>
    <w:p w:rsidR="00C625C1" w:rsidRDefault="00C625C1" w:rsidP="00C625C1">
      <w:pPr>
        <w:pStyle w:val="Titre3"/>
        <w:numPr>
          <w:ilvl w:val="2"/>
          <w:numId w:val="7"/>
        </w:numPr>
        <w:pBdr>
          <w:bottom w:val="none" w:sz="0" w:space="0" w:color="auto"/>
        </w:pBdr>
        <w:spacing w:before="0" w:beforeAutospacing="0" w:after="0" w:afterAutospacing="0"/>
        <w:ind w:right="-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Diagramme pieuvre</w:t>
      </w:r>
    </w:p>
    <w:p w:rsidR="00C625C1" w:rsidRDefault="00C625C1" w:rsidP="00C625C1">
      <w:pPr>
        <w:pStyle w:val="Titre3"/>
        <w:numPr>
          <w:ilvl w:val="2"/>
          <w:numId w:val="7"/>
        </w:numPr>
        <w:pBdr>
          <w:bottom w:val="none" w:sz="0" w:space="0" w:color="auto"/>
        </w:pBdr>
        <w:spacing w:before="0" w:beforeAutospacing="0" w:after="0" w:afterAutospacing="0"/>
        <w:ind w:right="-1"/>
        <w:jc w:val="both"/>
        <w:rPr>
          <w:rFonts w:ascii="Arial" w:hAnsi="Arial" w:cs="Arial"/>
          <w:i/>
          <w:sz w:val="20"/>
          <w:szCs w:val="20"/>
        </w:rPr>
      </w:pPr>
      <w:r w:rsidRPr="00D7469E">
        <w:rPr>
          <w:rFonts w:ascii="Arial" w:hAnsi="Arial" w:cs="Arial"/>
          <w:i/>
          <w:sz w:val="20"/>
          <w:szCs w:val="20"/>
        </w:rPr>
        <w:t>Définir la frontière d’étude</w:t>
      </w:r>
    </w:p>
    <w:p w:rsidR="00C625C1" w:rsidRDefault="00C625C1" w:rsidP="00C625C1">
      <w:pPr>
        <w:pStyle w:val="Titre3"/>
        <w:numPr>
          <w:ilvl w:val="2"/>
          <w:numId w:val="7"/>
        </w:numPr>
        <w:pBdr>
          <w:bottom w:val="none" w:sz="0" w:space="0" w:color="auto"/>
        </w:pBdr>
        <w:spacing w:before="0" w:beforeAutospacing="0" w:after="0" w:afterAutospacing="0"/>
        <w:ind w:right="-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Caractérisation des fonctions de service</w:t>
      </w:r>
    </w:p>
    <w:p w:rsidR="00C625C1" w:rsidRPr="00C625C1" w:rsidRDefault="00C625C1" w:rsidP="00C625C1">
      <w:pPr>
        <w:pStyle w:val="NormalWeb"/>
        <w:tabs>
          <w:tab w:val="left" w:pos="9638"/>
        </w:tabs>
        <w:spacing w:before="0" w:beforeAutospacing="0" w:after="0" w:afterAutospacing="0"/>
        <w:ind w:left="1080" w:right="-1"/>
        <w:jc w:val="both"/>
        <w:rPr>
          <w:rFonts w:ascii="Arial" w:hAnsi="Arial" w:cs="Arial"/>
          <w:i/>
          <w:sz w:val="20"/>
          <w:szCs w:val="20"/>
        </w:rPr>
      </w:pPr>
      <w:r w:rsidRPr="00C625C1">
        <w:rPr>
          <w:rFonts w:ascii="Arial" w:hAnsi="Arial" w:cs="Arial"/>
          <w:i/>
          <w:sz w:val="20"/>
          <w:szCs w:val="20"/>
        </w:rPr>
        <w:t xml:space="preserve">Ce document de caractérisation des fonctions est fondamental car il fixe de façon précise le départ et l’arrivée du projet et donc les caractéristiques à atteindre; il est donc contractuel pour les deux partis concernés, client et concepteur </w:t>
      </w:r>
    </w:p>
    <w:p w:rsidR="00C625C1" w:rsidRPr="00D7469E" w:rsidRDefault="00C625C1" w:rsidP="00C625C1">
      <w:pPr>
        <w:pStyle w:val="NormalWeb"/>
        <w:tabs>
          <w:tab w:val="left" w:pos="9638"/>
        </w:tabs>
        <w:spacing w:before="0" w:beforeAutospacing="0" w:after="0" w:afterAutospacing="0"/>
        <w:ind w:left="1080" w:right="-1"/>
        <w:jc w:val="both"/>
        <w:rPr>
          <w:rFonts w:ascii="Arial" w:hAnsi="Arial" w:cs="Arial"/>
          <w:i/>
          <w:sz w:val="20"/>
          <w:szCs w:val="20"/>
        </w:rPr>
      </w:pPr>
      <w:r w:rsidRPr="00D7469E">
        <w:rPr>
          <w:rFonts w:ascii="Arial" w:hAnsi="Arial" w:cs="Arial"/>
          <w:i/>
          <w:sz w:val="20"/>
          <w:szCs w:val="20"/>
        </w:rPr>
        <w:t>Critères : caractéristiques définissant la fonction et l</w:t>
      </w:r>
      <w:r>
        <w:rPr>
          <w:rFonts w:ascii="Arial" w:hAnsi="Arial" w:cs="Arial"/>
          <w:i/>
          <w:sz w:val="20"/>
          <w:szCs w:val="20"/>
        </w:rPr>
        <w:t>es éléments du milieu extérieur :</w:t>
      </w:r>
      <w:r w:rsidRPr="00D7469E">
        <w:rPr>
          <w:rFonts w:ascii="Arial" w:hAnsi="Arial" w:cs="Arial"/>
          <w:i/>
          <w:sz w:val="20"/>
          <w:szCs w:val="20"/>
        </w:rPr>
        <w:t xml:space="preserve"> cadence, dimensions, masses...</w:t>
      </w:r>
    </w:p>
    <w:p w:rsidR="00C625C1" w:rsidRPr="00D7469E" w:rsidRDefault="00C625C1" w:rsidP="00C625C1">
      <w:pPr>
        <w:pStyle w:val="NormalWeb"/>
        <w:numPr>
          <w:ilvl w:val="3"/>
          <w:numId w:val="7"/>
        </w:numPr>
        <w:tabs>
          <w:tab w:val="left" w:pos="9638"/>
        </w:tabs>
        <w:spacing w:before="0" w:beforeAutospacing="0" w:after="0" w:afterAutospacing="0"/>
        <w:ind w:right="-1"/>
        <w:jc w:val="both"/>
        <w:rPr>
          <w:rFonts w:ascii="Arial" w:hAnsi="Arial" w:cs="Arial"/>
          <w:i/>
          <w:sz w:val="20"/>
          <w:szCs w:val="20"/>
        </w:rPr>
      </w:pPr>
      <w:r w:rsidRPr="00D7469E">
        <w:rPr>
          <w:rFonts w:ascii="Arial" w:hAnsi="Arial" w:cs="Arial"/>
          <w:i/>
          <w:sz w:val="20"/>
          <w:szCs w:val="20"/>
        </w:rPr>
        <w:t>Niveaux : valeur chiffrée ou indication précisant le critère, assortie ou non d’une tolérance</w:t>
      </w:r>
    </w:p>
    <w:p w:rsidR="00C625C1" w:rsidRDefault="00C625C1" w:rsidP="00C625C1">
      <w:pPr>
        <w:pStyle w:val="NormalWeb"/>
        <w:numPr>
          <w:ilvl w:val="3"/>
          <w:numId w:val="7"/>
        </w:numPr>
        <w:tabs>
          <w:tab w:val="left" w:pos="9638"/>
        </w:tabs>
        <w:spacing w:before="0" w:beforeAutospacing="0" w:after="0" w:afterAutospacing="0"/>
        <w:ind w:right="-1"/>
        <w:rPr>
          <w:rFonts w:ascii="Arial" w:hAnsi="Arial" w:cs="Arial"/>
          <w:i/>
          <w:sz w:val="20"/>
          <w:szCs w:val="20"/>
        </w:rPr>
      </w:pPr>
      <w:r w:rsidRPr="00D7469E">
        <w:rPr>
          <w:rFonts w:ascii="Arial" w:hAnsi="Arial" w:cs="Arial"/>
          <w:i/>
          <w:sz w:val="20"/>
          <w:szCs w:val="20"/>
        </w:rPr>
        <w:t xml:space="preserve">Flexibilité : tolérance sur le critère (+/- 10 mm, +/- 15 %) ou limite acceptable (110 mini...) ou F0  F1  F2  F3  </w:t>
      </w:r>
      <w:r>
        <w:rPr>
          <w:rFonts w:ascii="Arial" w:hAnsi="Arial" w:cs="Arial"/>
          <w:i/>
          <w:sz w:val="20"/>
          <w:szCs w:val="20"/>
        </w:rPr>
        <w:t>(d’impératif à très négociable)</w:t>
      </w:r>
    </w:p>
    <w:p w:rsidR="00C625C1" w:rsidRDefault="00C625C1" w:rsidP="00C625C1">
      <w:pPr>
        <w:pStyle w:val="Titre3"/>
        <w:pBdr>
          <w:bottom w:val="none" w:sz="0" w:space="0" w:color="auto"/>
        </w:pBdr>
        <w:spacing w:before="0" w:beforeAutospacing="0" w:after="0" w:afterAutospacing="0"/>
        <w:ind w:left="1800" w:right="-1"/>
        <w:jc w:val="both"/>
        <w:rPr>
          <w:rFonts w:ascii="Arial" w:hAnsi="Arial" w:cs="Arial"/>
          <w:i/>
          <w:sz w:val="20"/>
          <w:szCs w:val="20"/>
        </w:rPr>
      </w:pPr>
    </w:p>
    <w:p w:rsidR="00C625C1" w:rsidRDefault="00C625C1" w:rsidP="00C625C1">
      <w:pPr>
        <w:pStyle w:val="Titre3"/>
        <w:numPr>
          <w:ilvl w:val="2"/>
          <w:numId w:val="7"/>
        </w:numPr>
        <w:pBdr>
          <w:bottom w:val="none" w:sz="0" w:space="0" w:color="auto"/>
        </w:pBdr>
        <w:spacing w:before="0" w:beforeAutospacing="0" w:after="0" w:afterAutospacing="0"/>
        <w:ind w:right="-1"/>
        <w:jc w:val="both"/>
        <w:rPr>
          <w:rFonts w:ascii="Arial" w:hAnsi="Arial" w:cs="Arial"/>
          <w:i/>
          <w:sz w:val="20"/>
          <w:szCs w:val="20"/>
        </w:rPr>
      </w:pPr>
      <w:r w:rsidRPr="008331CC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183515</wp:posOffset>
            </wp:positionV>
            <wp:extent cx="2159635" cy="935990"/>
            <wp:effectExtent l="0" t="0" r="0" b="0"/>
            <wp:wrapTight wrapText="bothSides">
              <wp:wrapPolygon edited="0">
                <wp:start x="0" y="0"/>
                <wp:lineTo x="0" y="21102"/>
                <wp:lineTo x="21340" y="21102"/>
                <wp:lineTo x="21340" y="0"/>
                <wp:lineTo x="0" y="0"/>
              </wp:wrapPolygon>
            </wp:wrapTight>
            <wp:docPr id="11" name="rg_hi" descr="http://t1.gstatic.com/images?q=tbn:ANd9GcS_ZLRIBsMBfuGjHd3q-4n6iLo2Gfi_6xaXTbZTQJmdAzsyRMB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_ZLRIBsMBfuGjHd3q-4n6iLo2Gfi_6xaXTbZTQJmdAzsyRMB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sz w:val="20"/>
          <w:szCs w:val="20"/>
        </w:rPr>
        <w:t>Hiérarchisation des fonctions</w:t>
      </w:r>
    </w:p>
    <w:tbl>
      <w:tblPr>
        <w:tblStyle w:val="Grilledutableau"/>
        <w:tblpPr w:leftFromText="141" w:rightFromText="141" w:vertAnchor="text" w:horzAnchor="margin" w:tblpY="86"/>
        <w:tblW w:w="0" w:type="auto"/>
        <w:tblLook w:val="04A0"/>
      </w:tblPr>
      <w:tblGrid>
        <w:gridCol w:w="1668"/>
        <w:gridCol w:w="1842"/>
        <w:gridCol w:w="1052"/>
        <w:gridCol w:w="1925"/>
      </w:tblGrid>
      <w:tr w:rsidR="00C625C1" w:rsidTr="009311BB">
        <w:tc>
          <w:tcPr>
            <w:tcW w:w="1668" w:type="dxa"/>
          </w:tcPr>
          <w:p w:rsidR="00C625C1" w:rsidRPr="00D02BA2" w:rsidRDefault="00C625C1" w:rsidP="009311BB">
            <w:pPr>
              <w:ind w:right="-1"/>
              <w:jc w:val="left"/>
              <w:rPr>
                <w:b/>
              </w:rPr>
            </w:pPr>
            <w:r w:rsidRPr="00D02BA2">
              <w:rPr>
                <w:b/>
              </w:rPr>
              <w:t>Fonction</w:t>
            </w:r>
          </w:p>
        </w:tc>
        <w:tc>
          <w:tcPr>
            <w:tcW w:w="1842" w:type="dxa"/>
          </w:tcPr>
          <w:p w:rsidR="00C625C1" w:rsidRPr="00D02BA2" w:rsidRDefault="00C625C1" w:rsidP="009311BB">
            <w:pPr>
              <w:ind w:right="-1"/>
              <w:jc w:val="left"/>
              <w:rPr>
                <w:b/>
              </w:rPr>
            </w:pPr>
            <w:r w:rsidRPr="00D02BA2">
              <w:rPr>
                <w:b/>
              </w:rPr>
              <w:t>Critère</w:t>
            </w:r>
          </w:p>
        </w:tc>
        <w:tc>
          <w:tcPr>
            <w:tcW w:w="1052" w:type="dxa"/>
          </w:tcPr>
          <w:p w:rsidR="00C625C1" w:rsidRPr="00D02BA2" w:rsidRDefault="00C625C1" w:rsidP="009311BB">
            <w:pPr>
              <w:ind w:right="-1"/>
              <w:jc w:val="left"/>
              <w:rPr>
                <w:b/>
              </w:rPr>
            </w:pPr>
            <w:r w:rsidRPr="00D02BA2">
              <w:rPr>
                <w:b/>
              </w:rPr>
              <w:t>Niveau</w:t>
            </w:r>
          </w:p>
        </w:tc>
        <w:tc>
          <w:tcPr>
            <w:tcW w:w="1925" w:type="dxa"/>
          </w:tcPr>
          <w:p w:rsidR="00C625C1" w:rsidRPr="00D02BA2" w:rsidRDefault="00C625C1" w:rsidP="009311BB">
            <w:pPr>
              <w:ind w:right="-1"/>
              <w:jc w:val="left"/>
              <w:rPr>
                <w:b/>
              </w:rPr>
            </w:pPr>
            <w:r w:rsidRPr="00D02BA2">
              <w:rPr>
                <w:b/>
              </w:rPr>
              <w:t>Flexibilité</w:t>
            </w:r>
          </w:p>
        </w:tc>
      </w:tr>
      <w:tr w:rsidR="00C625C1" w:rsidTr="009311BB">
        <w:tc>
          <w:tcPr>
            <w:tcW w:w="1668" w:type="dxa"/>
          </w:tcPr>
          <w:p w:rsidR="00C625C1" w:rsidRPr="009311BB" w:rsidRDefault="00C625C1" w:rsidP="009311BB">
            <w:pPr>
              <w:ind w:right="-1"/>
              <w:jc w:val="left"/>
              <w:rPr>
                <w:sz w:val="16"/>
                <w:szCs w:val="16"/>
              </w:rPr>
            </w:pPr>
            <w:r w:rsidRPr="009311BB">
              <w:rPr>
                <w:sz w:val="16"/>
                <w:szCs w:val="16"/>
              </w:rPr>
              <w:t>FP1</w:t>
            </w:r>
            <w:r w:rsidR="009311BB">
              <w:rPr>
                <w:sz w:val="16"/>
                <w:szCs w:val="16"/>
              </w:rPr>
              <w:t xml:space="preserve"> </w:t>
            </w:r>
            <w:r w:rsidR="009311BB" w:rsidRPr="009311BB">
              <w:rPr>
                <w:sz w:val="16"/>
                <w:szCs w:val="16"/>
              </w:rPr>
              <w:t>(fonction principale 1)</w:t>
            </w:r>
            <w:r w:rsidR="009311BB">
              <w:rPr>
                <w:sz w:val="16"/>
                <w:szCs w:val="16"/>
              </w:rPr>
              <w:t> :</w:t>
            </w:r>
          </w:p>
          <w:p w:rsidR="00C625C1" w:rsidRPr="009311BB" w:rsidRDefault="00C625C1" w:rsidP="009311BB">
            <w:pPr>
              <w:ind w:right="-1"/>
              <w:jc w:val="left"/>
              <w:rPr>
                <w:sz w:val="16"/>
                <w:szCs w:val="16"/>
              </w:rPr>
            </w:pPr>
            <w:r w:rsidRPr="009311BB">
              <w:rPr>
                <w:sz w:val="16"/>
                <w:szCs w:val="16"/>
              </w:rPr>
              <w:t>déplacer la pièce</w:t>
            </w:r>
          </w:p>
        </w:tc>
        <w:tc>
          <w:tcPr>
            <w:tcW w:w="1842" w:type="dxa"/>
          </w:tcPr>
          <w:p w:rsidR="00C625C1" w:rsidRPr="009311BB" w:rsidRDefault="00C625C1" w:rsidP="009311BB">
            <w:pPr>
              <w:ind w:right="-1"/>
              <w:jc w:val="left"/>
              <w:rPr>
                <w:sz w:val="16"/>
                <w:szCs w:val="16"/>
              </w:rPr>
            </w:pPr>
            <w:r w:rsidRPr="009311BB">
              <w:rPr>
                <w:sz w:val="16"/>
                <w:szCs w:val="16"/>
              </w:rPr>
              <w:t>Masse de la pièce</w:t>
            </w:r>
          </w:p>
          <w:p w:rsidR="00C625C1" w:rsidRPr="009311BB" w:rsidRDefault="00C625C1" w:rsidP="009311BB">
            <w:pPr>
              <w:ind w:right="-1"/>
              <w:jc w:val="left"/>
              <w:rPr>
                <w:sz w:val="16"/>
                <w:szCs w:val="16"/>
              </w:rPr>
            </w:pPr>
            <w:r w:rsidRPr="009311BB">
              <w:rPr>
                <w:sz w:val="16"/>
                <w:szCs w:val="16"/>
              </w:rPr>
              <w:t>Temps de déplacement</w:t>
            </w:r>
          </w:p>
          <w:p w:rsidR="00C625C1" w:rsidRPr="009311BB" w:rsidRDefault="00C625C1" w:rsidP="009311BB">
            <w:pPr>
              <w:ind w:right="-1"/>
              <w:jc w:val="left"/>
              <w:rPr>
                <w:sz w:val="16"/>
                <w:szCs w:val="16"/>
              </w:rPr>
            </w:pPr>
            <w:r w:rsidRPr="009311BB">
              <w:rPr>
                <w:sz w:val="16"/>
                <w:szCs w:val="16"/>
              </w:rPr>
              <w:t>Course</w:t>
            </w:r>
          </w:p>
        </w:tc>
        <w:tc>
          <w:tcPr>
            <w:tcW w:w="1052" w:type="dxa"/>
          </w:tcPr>
          <w:p w:rsidR="00C625C1" w:rsidRPr="009311BB" w:rsidRDefault="00C625C1" w:rsidP="009311BB">
            <w:pPr>
              <w:ind w:right="-1"/>
              <w:jc w:val="left"/>
              <w:rPr>
                <w:sz w:val="16"/>
                <w:szCs w:val="16"/>
              </w:rPr>
            </w:pPr>
            <w:r w:rsidRPr="009311BB">
              <w:rPr>
                <w:sz w:val="16"/>
                <w:szCs w:val="16"/>
              </w:rPr>
              <w:t>10 kg</w:t>
            </w:r>
          </w:p>
          <w:p w:rsidR="00C625C1" w:rsidRPr="009311BB" w:rsidRDefault="00C625C1" w:rsidP="009311BB">
            <w:pPr>
              <w:ind w:right="-1"/>
              <w:jc w:val="left"/>
              <w:rPr>
                <w:sz w:val="16"/>
                <w:szCs w:val="16"/>
              </w:rPr>
            </w:pPr>
            <w:r w:rsidRPr="009311BB">
              <w:rPr>
                <w:sz w:val="16"/>
                <w:szCs w:val="16"/>
              </w:rPr>
              <w:t>2 s</w:t>
            </w:r>
          </w:p>
          <w:p w:rsidR="00C625C1" w:rsidRPr="009311BB" w:rsidRDefault="00C625C1" w:rsidP="009311BB">
            <w:pPr>
              <w:ind w:right="-1"/>
              <w:jc w:val="left"/>
              <w:rPr>
                <w:sz w:val="16"/>
                <w:szCs w:val="16"/>
              </w:rPr>
            </w:pPr>
            <w:r w:rsidRPr="009311BB">
              <w:rPr>
                <w:sz w:val="16"/>
                <w:szCs w:val="16"/>
              </w:rPr>
              <w:t>500 mm</w:t>
            </w:r>
          </w:p>
        </w:tc>
        <w:tc>
          <w:tcPr>
            <w:tcW w:w="1925" w:type="dxa"/>
          </w:tcPr>
          <w:p w:rsidR="00C625C1" w:rsidRPr="009311BB" w:rsidRDefault="00C625C1" w:rsidP="009311BB">
            <w:pPr>
              <w:ind w:right="-1"/>
              <w:jc w:val="left"/>
              <w:rPr>
                <w:sz w:val="16"/>
                <w:szCs w:val="16"/>
              </w:rPr>
            </w:pPr>
            <w:r w:rsidRPr="009311BB">
              <w:rPr>
                <w:sz w:val="16"/>
                <w:szCs w:val="16"/>
              </w:rPr>
              <w:t>15 kg maxi</w:t>
            </w:r>
          </w:p>
          <w:p w:rsidR="00C625C1" w:rsidRPr="009311BB" w:rsidRDefault="00C625C1" w:rsidP="009311BB">
            <w:pPr>
              <w:ind w:right="-1"/>
              <w:jc w:val="left"/>
              <w:rPr>
                <w:sz w:val="16"/>
                <w:szCs w:val="16"/>
              </w:rPr>
            </w:pPr>
            <w:r w:rsidRPr="009311BB">
              <w:rPr>
                <w:sz w:val="16"/>
                <w:szCs w:val="16"/>
              </w:rPr>
              <w:t>F0</w:t>
            </w:r>
          </w:p>
          <w:p w:rsidR="00C625C1" w:rsidRPr="009311BB" w:rsidRDefault="00C625C1" w:rsidP="009311BB">
            <w:pPr>
              <w:ind w:right="-1"/>
              <w:jc w:val="left"/>
              <w:rPr>
                <w:sz w:val="16"/>
                <w:szCs w:val="16"/>
              </w:rPr>
            </w:pPr>
            <w:r w:rsidRPr="009311BB">
              <w:rPr>
                <w:sz w:val="16"/>
                <w:szCs w:val="16"/>
              </w:rPr>
              <w:t>F0</w:t>
            </w:r>
          </w:p>
        </w:tc>
      </w:tr>
      <w:tr w:rsidR="00C625C1" w:rsidTr="009311BB">
        <w:tc>
          <w:tcPr>
            <w:tcW w:w="1668" w:type="dxa"/>
          </w:tcPr>
          <w:p w:rsidR="00C625C1" w:rsidRPr="009311BB" w:rsidRDefault="009311BB" w:rsidP="009311BB">
            <w:pPr>
              <w:ind w:right="-1"/>
              <w:jc w:val="left"/>
              <w:rPr>
                <w:sz w:val="16"/>
                <w:szCs w:val="16"/>
              </w:rPr>
            </w:pPr>
            <w:r w:rsidRPr="009311BB">
              <w:rPr>
                <w:sz w:val="16"/>
                <w:szCs w:val="16"/>
              </w:rPr>
              <w:t>FC4 </w:t>
            </w:r>
            <w:r>
              <w:rPr>
                <w:sz w:val="16"/>
                <w:szCs w:val="16"/>
              </w:rPr>
              <w:t>(fonction contrainte ou complémentaire 4)</w:t>
            </w:r>
            <w:r w:rsidRPr="009311BB">
              <w:rPr>
                <w:sz w:val="16"/>
                <w:szCs w:val="16"/>
              </w:rPr>
              <w:t>:</w:t>
            </w:r>
          </w:p>
          <w:p w:rsidR="009311BB" w:rsidRPr="009311BB" w:rsidRDefault="009311BB" w:rsidP="009311BB">
            <w:pPr>
              <w:ind w:right="-1"/>
              <w:jc w:val="left"/>
              <w:rPr>
                <w:sz w:val="16"/>
                <w:szCs w:val="16"/>
              </w:rPr>
            </w:pPr>
            <w:r w:rsidRPr="009311BB">
              <w:rPr>
                <w:sz w:val="16"/>
                <w:szCs w:val="16"/>
              </w:rPr>
              <w:t>S’adapter à l’environnement</w:t>
            </w:r>
          </w:p>
        </w:tc>
        <w:tc>
          <w:tcPr>
            <w:tcW w:w="1842" w:type="dxa"/>
          </w:tcPr>
          <w:p w:rsidR="00C625C1" w:rsidRPr="009311BB" w:rsidRDefault="009311BB" w:rsidP="009311BB">
            <w:pPr>
              <w:ind w:right="-1"/>
              <w:jc w:val="left"/>
              <w:rPr>
                <w:sz w:val="16"/>
                <w:szCs w:val="16"/>
              </w:rPr>
            </w:pPr>
            <w:r w:rsidRPr="009311BB">
              <w:rPr>
                <w:sz w:val="16"/>
                <w:szCs w:val="16"/>
              </w:rPr>
              <w:t>Température</w:t>
            </w:r>
          </w:p>
          <w:p w:rsidR="009311BB" w:rsidRPr="009311BB" w:rsidRDefault="009311BB" w:rsidP="009311BB">
            <w:pPr>
              <w:ind w:right="-1"/>
              <w:jc w:val="left"/>
              <w:rPr>
                <w:sz w:val="16"/>
                <w:szCs w:val="16"/>
              </w:rPr>
            </w:pPr>
            <w:r w:rsidRPr="009311BB">
              <w:rPr>
                <w:sz w:val="16"/>
                <w:szCs w:val="16"/>
              </w:rPr>
              <w:t>Hygrométrie</w:t>
            </w:r>
          </w:p>
          <w:p w:rsidR="009311BB" w:rsidRPr="009311BB" w:rsidRDefault="009311BB" w:rsidP="009311BB">
            <w:pPr>
              <w:ind w:right="-1"/>
              <w:jc w:val="left"/>
              <w:rPr>
                <w:color w:val="00B050"/>
                <w:sz w:val="16"/>
                <w:szCs w:val="16"/>
              </w:rPr>
            </w:pPr>
            <w:r w:rsidRPr="009311BB">
              <w:rPr>
                <w:color w:val="00B050"/>
                <w:sz w:val="16"/>
                <w:szCs w:val="16"/>
              </w:rPr>
              <w:t>Pollution, rejets*</w:t>
            </w:r>
          </w:p>
          <w:p w:rsidR="009311BB" w:rsidRPr="009311BB" w:rsidRDefault="009311BB" w:rsidP="009311BB">
            <w:pPr>
              <w:ind w:right="-1"/>
              <w:jc w:val="left"/>
              <w:rPr>
                <w:sz w:val="16"/>
                <w:szCs w:val="16"/>
              </w:rPr>
            </w:pPr>
            <w:r w:rsidRPr="009311BB">
              <w:rPr>
                <w:color w:val="00B050"/>
                <w:sz w:val="16"/>
                <w:szCs w:val="16"/>
              </w:rPr>
              <w:t>Recyclage*</w:t>
            </w:r>
          </w:p>
        </w:tc>
        <w:tc>
          <w:tcPr>
            <w:tcW w:w="1052" w:type="dxa"/>
          </w:tcPr>
          <w:p w:rsidR="00C625C1" w:rsidRPr="009311BB" w:rsidRDefault="009311BB" w:rsidP="009311BB">
            <w:pPr>
              <w:ind w:right="-1"/>
              <w:jc w:val="left"/>
              <w:rPr>
                <w:sz w:val="16"/>
                <w:szCs w:val="16"/>
              </w:rPr>
            </w:pPr>
            <w:r w:rsidRPr="009311BB">
              <w:rPr>
                <w:sz w:val="16"/>
                <w:szCs w:val="16"/>
              </w:rPr>
              <w:t>70°C</w:t>
            </w:r>
          </w:p>
          <w:p w:rsidR="009311BB" w:rsidRPr="009311BB" w:rsidRDefault="009311BB" w:rsidP="009311BB">
            <w:pPr>
              <w:ind w:right="-1"/>
              <w:jc w:val="left"/>
              <w:rPr>
                <w:sz w:val="16"/>
                <w:szCs w:val="16"/>
              </w:rPr>
            </w:pPr>
            <w:r w:rsidRPr="009311BB">
              <w:rPr>
                <w:sz w:val="16"/>
                <w:szCs w:val="16"/>
              </w:rPr>
              <w:t>100%</w:t>
            </w:r>
          </w:p>
          <w:p w:rsidR="009311BB" w:rsidRPr="009311BB" w:rsidRDefault="009311BB" w:rsidP="009311BB">
            <w:pPr>
              <w:ind w:right="-1"/>
              <w:jc w:val="left"/>
              <w:rPr>
                <w:color w:val="00B050"/>
                <w:sz w:val="16"/>
                <w:szCs w:val="16"/>
              </w:rPr>
            </w:pPr>
            <w:r w:rsidRPr="009311BB">
              <w:rPr>
                <w:color w:val="00B050"/>
                <w:sz w:val="16"/>
                <w:szCs w:val="16"/>
              </w:rPr>
              <w:t>Nuls*</w:t>
            </w:r>
          </w:p>
          <w:p w:rsidR="009311BB" w:rsidRPr="009311BB" w:rsidRDefault="009311BB" w:rsidP="009311BB">
            <w:pPr>
              <w:ind w:right="-1"/>
              <w:jc w:val="left"/>
              <w:rPr>
                <w:color w:val="00B050"/>
                <w:sz w:val="16"/>
                <w:szCs w:val="16"/>
              </w:rPr>
            </w:pPr>
            <w:r w:rsidRPr="009311BB">
              <w:rPr>
                <w:color w:val="00B050"/>
                <w:sz w:val="16"/>
                <w:szCs w:val="16"/>
              </w:rPr>
              <w:t>Maximal*</w:t>
            </w:r>
          </w:p>
          <w:p w:rsidR="009311BB" w:rsidRPr="009311BB" w:rsidRDefault="009311BB" w:rsidP="009311BB">
            <w:pPr>
              <w:ind w:right="-1"/>
              <w:jc w:val="left"/>
              <w:rPr>
                <w:sz w:val="16"/>
                <w:szCs w:val="16"/>
              </w:rPr>
            </w:pPr>
          </w:p>
        </w:tc>
        <w:tc>
          <w:tcPr>
            <w:tcW w:w="1925" w:type="dxa"/>
          </w:tcPr>
          <w:p w:rsidR="009311BB" w:rsidRPr="009311BB" w:rsidRDefault="009311BB" w:rsidP="009311BB">
            <w:pPr>
              <w:ind w:right="-1"/>
              <w:jc w:val="left"/>
              <w:rPr>
                <w:sz w:val="16"/>
                <w:szCs w:val="16"/>
              </w:rPr>
            </w:pPr>
            <w:r w:rsidRPr="009311BB">
              <w:rPr>
                <w:sz w:val="16"/>
                <w:szCs w:val="16"/>
              </w:rPr>
              <w:t>80°C maxi</w:t>
            </w:r>
          </w:p>
          <w:p w:rsidR="00C625C1" w:rsidRPr="009311BB" w:rsidRDefault="00C625C1" w:rsidP="009311BB">
            <w:pPr>
              <w:ind w:right="-1"/>
              <w:jc w:val="left"/>
              <w:rPr>
                <w:sz w:val="16"/>
                <w:szCs w:val="16"/>
              </w:rPr>
            </w:pPr>
          </w:p>
          <w:p w:rsidR="009311BB" w:rsidRPr="009311BB" w:rsidRDefault="009311BB" w:rsidP="009311BB">
            <w:pPr>
              <w:ind w:right="-1"/>
              <w:jc w:val="left"/>
              <w:rPr>
                <w:sz w:val="16"/>
                <w:szCs w:val="16"/>
              </w:rPr>
            </w:pPr>
          </w:p>
          <w:p w:rsidR="009311BB" w:rsidRPr="009311BB" w:rsidRDefault="009311BB" w:rsidP="009311BB">
            <w:pPr>
              <w:ind w:right="-1"/>
              <w:jc w:val="left"/>
              <w:rPr>
                <w:color w:val="00B050"/>
                <w:sz w:val="16"/>
                <w:szCs w:val="16"/>
              </w:rPr>
            </w:pPr>
            <w:r w:rsidRPr="009311BB">
              <w:rPr>
                <w:color w:val="00B050"/>
                <w:sz w:val="16"/>
                <w:szCs w:val="16"/>
              </w:rPr>
              <w:t>Matériaux adaptés*</w:t>
            </w:r>
          </w:p>
        </w:tc>
      </w:tr>
    </w:tbl>
    <w:p w:rsidR="00C625C1" w:rsidRDefault="00C625C1" w:rsidP="00C625C1">
      <w:pPr>
        <w:pStyle w:val="Titre3"/>
        <w:pBdr>
          <w:bottom w:val="none" w:sz="0" w:space="0" w:color="auto"/>
        </w:pBdr>
        <w:spacing w:before="0" w:beforeAutospacing="0" w:after="0" w:afterAutospacing="0"/>
        <w:ind w:left="1440" w:right="4109"/>
        <w:jc w:val="both"/>
        <w:rPr>
          <w:rFonts w:ascii="Arial" w:hAnsi="Arial" w:cs="Arial"/>
          <w:i/>
          <w:sz w:val="20"/>
          <w:szCs w:val="20"/>
        </w:rPr>
      </w:pPr>
    </w:p>
    <w:p w:rsidR="009311BB" w:rsidRDefault="009311BB" w:rsidP="009311BB">
      <w:pPr>
        <w:pStyle w:val="Titre3"/>
        <w:pBdr>
          <w:bottom w:val="none" w:sz="0" w:space="0" w:color="auto"/>
        </w:pBdr>
        <w:spacing w:before="0" w:beforeAutospacing="0" w:after="0" w:afterAutospacing="0"/>
        <w:ind w:left="1440" w:right="4109"/>
        <w:jc w:val="both"/>
        <w:rPr>
          <w:rFonts w:ascii="Arial" w:hAnsi="Arial" w:cs="Arial"/>
          <w:i/>
          <w:sz w:val="20"/>
          <w:szCs w:val="20"/>
        </w:rPr>
      </w:pPr>
    </w:p>
    <w:p w:rsidR="009311BB" w:rsidRPr="009311BB" w:rsidRDefault="009311BB" w:rsidP="009311BB">
      <w:pPr>
        <w:pStyle w:val="Titre3"/>
        <w:pBdr>
          <w:bottom w:val="none" w:sz="0" w:space="0" w:color="auto"/>
        </w:pBdr>
        <w:spacing w:before="0" w:beforeAutospacing="0" w:after="0" w:afterAutospacing="0"/>
        <w:ind w:left="360" w:right="4109"/>
        <w:jc w:val="both"/>
        <w:rPr>
          <w:rFonts w:ascii="Arial" w:hAnsi="Arial" w:cs="Arial"/>
          <w:b w:val="0"/>
          <w:color w:val="00B050"/>
          <w:sz w:val="18"/>
          <w:szCs w:val="18"/>
        </w:rPr>
      </w:pPr>
      <w:r>
        <w:rPr>
          <w:rFonts w:ascii="Arial" w:hAnsi="Arial" w:cs="Arial"/>
          <w:b w:val="0"/>
          <w:color w:val="00B050"/>
          <w:sz w:val="18"/>
          <w:szCs w:val="18"/>
        </w:rPr>
        <w:t>*</w:t>
      </w:r>
      <w:r w:rsidRPr="009311BB">
        <w:rPr>
          <w:rFonts w:ascii="Arial" w:hAnsi="Arial" w:cs="Arial"/>
          <w:b w:val="0"/>
          <w:color w:val="00B050"/>
          <w:sz w:val="18"/>
          <w:szCs w:val="18"/>
        </w:rPr>
        <w:t>Notions relatives à l’</w:t>
      </w:r>
      <w:proofErr w:type="spellStart"/>
      <w:r w:rsidRPr="009311BB">
        <w:rPr>
          <w:rFonts w:ascii="Arial" w:hAnsi="Arial" w:cs="Arial"/>
          <w:b w:val="0"/>
          <w:color w:val="00B050"/>
          <w:sz w:val="18"/>
          <w:szCs w:val="18"/>
        </w:rPr>
        <w:t>eco</w:t>
      </w:r>
      <w:proofErr w:type="spellEnd"/>
      <w:r w:rsidRPr="009311BB">
        <w:rPr>
          <w:rFonts w:ascii="Arial" w:hAnsi="Arial" w:cs="Arial"/>
          <w:b w:val="0"/>
          <w:color w:val="00B050"/>
          <w:sz w:val="18"/>
          <w:szCs w:val="18"/>
        </w:rPr>
        <w:t>-conception</w:t>
      </w:r>
    </w:p>
    <w:p w:rsidR="009311BB" w:rsidRDefault="009311BB" w:rsidP="009311BB">
      <w:pPr>
        <w:pStyle w:val="Titre3"/>
        <w:pBdr>
          <w:bottom w:val="none" w:sz="0" w:space="0" w:color="auto"/>
        </w:pBdr>
        <w:spacing w:before="0" w:beforeAutospacing="0" w:after="0" w:afterAutospacing="0"/>
        <w:ind w:left="1440" w:right="4109"/>
        <w:jc w:val="both"/>
        <w:rPr>
          <w:rFonts w:ascii="Arial" w:hAnsi="Arial" w:cs="Arial"/>
          <w:i/>
          <w:sz w:val="20"/>
          <w:szCs w:val="20"/>
        </w:rPr>
      </w:pPr>
    </w:p>
    <w:p w:rsidR="009311BB" w:rsidRDefault="009311BB" w:rsidP="009311BB">
      <w:pPr>
        <w:pStyle w:val="Titre3"/>
        <w:pBdr>
          <w:bottom w:val="none" w:sz="0" w:space="0" w:color="auto"/>
        </w:pBdr>
        <w:spacing w:before="0" w:beforeAutospacing="0" w:after="0" w:afterAutospacing="0"/>
        <w:ind w:left="1440" w:right="4109"/>
        <w:jc w:val="both"/>
        <w:rPr>
          <w:rFonts w:ascii="Arial" w:hAnsi="Arial" w:cs="Arial"/>
          <w:i/>
          <w:sz w:val="20"/>
          <w:szCs w:val="20"/>
        </w:rPr>
      </w:pPr>
    </w:p>
    <w:p w:rsidR="009311BB" w:rsidRDefault="009311BB" w:rsidP="009311BB">
      <w:pPr>
        <w:pStyle w:val="Titre3"/>
        <w:pBdr>
          <w:bottom w:val="none" w:sz="0" w:space="0" w:color="auto"/>
        </w:pBdr>
        <w:spacing w:before="0" w:beforeAutospacing="0" w:after="0" w:afterAutospacing="0"/>
        <w:ind w:left="1440" w:right="4109"/>
        <w:jc w:val="both"/>
        <w:rPr>
          <w:rFonts w:ascii="Arial" w:hAnsi="Arial" w:cs="Arial"/>
          <w:i/>
          <w:sz w:val="20"/>
          <w:szCs w:val="20"/>
        </w:rPr>
      </w:pPr>
    </w:p>
    <w:p w:rsidR="00C06B04" w:rsidRPr="00AB5046" w:rsidRDefault="00C625C1" w:rsidP="00C06B04">
      <w:pPr>
        <w:pStyle w:val="Titre3"/>
        <w:numPr>
          <w:ilvl w:val="1"/>
          <w:numId w:val="7"/>
        </w:numPr>
        <w:pBdr>
          <w:bottom w:val="none" w:sz="0" w:space="0" w:color="auto"/>
        </w:pBdr>
        <w:spacing w:before="0" w:beforeAutospacing="0" w:after="0" w:afterAutospacing="0"/>
        <w:ind w:right="-1"/>
        <w:jc w:val="both"/>
        <w:rPr>
          <w:rFonts w:ascii="Arial" w:hAnsi="Arial" w:cs="Arial"/>
          <w:i/>
          <w:sz w:val="20"/>
          <w:szCs w:val="20"/>
        </w:rPr>
      </w:pPr>
      <w:r w:rsidRPr="00C06B04">
        <w:rPr>
          <w:rFonts w:ascii="Arial" w:hAnsi="Arial" w:cs="Arial"/>
          <w:i/>
          <w:sz w:val="20"/>
          <w:szCs w:val="20"/>
        </w:rPr>
        <w:t>SysML</w:t>
      </w:r>
      <w:r w:rsidR="00A631FB">
        <w:rPr>
          <w:rFonts w:ascii="Arial" w:hAnsi="Arial" w:cs="Arial"/>
          <w:i/>
          <w:sz w:val="20"/>
          <w:szCs w:val="20"/>
        </w:rPr>
        <w:t xml:space="preserve"> </w:t>
      </w:r>
      <w:hyperlink r:id="rId12" w:history="1">
        <w:r w:rsidR="00A631FB" w:rsidRPr="00A631FB">
          <w:rPr>
            <w:rStyle w:val="Lienhypertexte"/>
            <w:rFonts w:ascii="Arial" w:hAnsi="Arial" w:cs="Arial"/>
            <w:b w:val="0"/>
            <w:i/>
            <w:sz w:val="20"/>
            <w:szCs w:val="20"/>
          </w:rPr>
          <w:t>http://www.uml-sysml.org/</w:t>
        </w:r>
      </w:hyperlink>
      <w:r w:rsidR="00A631FB">
        <w:rPr>
          <w:rFonts w:ascii="Arial" w:hAnsi="Arial" w:cs="Arial"/>
          <w:b w:val="0"/>
          <w:i/>
          <w:sz w:val="20"/>
          <w:szCs w:val="20"/>
        </w:rPr>
        <w:t xml:space="preserve">  </w:t>
      </w:r>
      <w:hyperlink r:id="rId13" w:history="1">
        <w:r w:rsidR="00A631FB" w:rsidRPr="00C66B41">
          <w:rPr>
            <w:rStyle w:val="Lienhypertexte"/>
            <w:rFonts w:ascii="Arial" w:hAnsi="Arial" w:cs="Arial"/>
            <w:b w:val="0"/>
            <w:i/>
            <w:sz w:val="20"/>
            <w:szCs w:val="20"/>
          </w:rPr>
          <w:t>http://www.sysml.org/</w:t>
        </w:r>
      </w:hyperlink>
    </w:p>
    <w:p w:rsidR="00AB5046" w:rsidRPr="00A631FB" w:rsidRDefault="00AB5046" w:rsidP="00AB5046">
      <w:pPr>
        <w:pStyle w:val="Titre3"/>
        <w:pBdr>
          <w:bottom w:val="none" w:sz="0" w:space="0" w:color="auto"/>
        </w:pBdr>
        <w:spacing w:before="0" w:beforeAutospacing="0" w:after="0" w:afterAutospacing="0"/>
        <w:ind w:left="1080" w:right="-1"/>
        <w:jc w:val="both"/>
        <w:rPr>
          <w:rFonts w:ascii="Arial" w:hAnsi="Arial" w:cs="Arial"/>
          <w:i/>
          <w:sz w:val="20"/>
          <w:szCs w:val="20"/>
        </w:rPr>
      </w:pPr>
    </w:p>
    <w:p w:rsidR="00A631FB" w:rsidRPr="00AB5046" w:rsidRDefault="00AB5046" w:rsidP="00AB5046">
      <w:pPr>
        <w:pStyle w:val="Titre3"/>
        <w:pBdr>
          <w:bottom w:val="none" w:sz="0" w:space="0" w:color="auto"/>
        </w:pBdr>
        <w:spacing w:before="0" w:beforeAutospacing="0" w:after="0" w:afterAutospacing="0"/>
        <w:ind w:right="-1"/>
        <w:jc w:val="both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Pr="00AB5046">
        <w:rPr>
          <w:rFonts w:ascii="Arial" w:hAnsi="Arial" w:cs="Arial"/>
          <w:b w:val="0"/>
          <w:i/>
          <w:sz w:val="20"/>
          <w:szCs w:val="20"/>
        </w:rPr>
        <w:t>Méthode qui s’articule autour de neuf diagrammes</w:t>
      </w:r>
      <w:r>
        <w:rPr>
          <w:rFonts w:ascii="Arial" w:hAnsi="Arial" w:cs="Arial"/>
          <w:b w:val="0"/>
          <w:i/>
          <w:sz w:val="20"/>
          <w:szCs w:val="20"/>
        </w:rPr>
        <w:t> ; se limiter en tronc commun aux :</w:t>
      </w:r>
    </w:p>
    <w:p w:rsidR="00A631FB" w:rsidRDefault="00A631FB" w:rsidP="00A631FB">
      <w:pPr>
        <w:pStyle w:val="Titre3"/>
        <w:pBdr>
          <w:bottom w:val="none" w:sz="0" w:space="0" w:color="auto"/>
        </w:pBdr>
        <w:spacing w:before="0" w:beforeAutospacing="0" w:after="0" w:afterAutospacing="0"/>
        <w:ind w:left="1080" w:right="-1"/>
        <w:jc w:val="both"/>
        <w:rPr>
          <w:rFonts w:ascii="Arial" w:hAnsi="Arial" w:cs="Arial"/>
          <w:i/>
          <w:sz w:val="20"/>
          <w:szCs w:val="20"/>
        </w:rPr>
      </w:pPr>
    </w:p>
    <w:p w:rsidR="00221506" w:rsidRPr="00C06B04" w:rsidRDefault="00C06B04" w:rsidP="00C06B04">
      <w:pPr>
        <w:pStyle w:val="Titre3"/>
        <w:numPr>
          <w:ilvl w:val="2"/>
          <w:numId w:val="7"/>
        </w:numPr>
        <w:pBdr>
          <w:bottom w:val="none" w:sz="0" w:space="0" w:color="auto"/>
        </w:pBdr>
        <w:spacing w:before="0" w:beforeAutospacing="0" w:after="0" w:afterAutospacing="0"/>
        <w:ind w:right="-1"/>
        <w:jc w:val="both"/>
        <w:rPr>
          <w:rFonts w:ascii="Arial" w:hAnsi="Arial" w:cs="Arial"/>
          <w:i/>
          <w:sz w:val="20"/>
          <w:szCs w:val="20"/>
        </w:rPr>
      </w:pPr>
      <w:r w:rsidRPr="00C06B04">
        <w:rPr>
          <w:rFonts w:ascii="Arial" w:hAnsi="Arial" w:cs="Arial"/>
          <w:i/>
          <w:sz w:val="20"/>
          <w:szCs w:val="20"/>
        </w:rPr>
        <w:t>Diagramme des exigences</w:t>
      </w:r>
    </w:p>
    <w:p w:rsidR="00C06B04" w:rsidRDefault="00C06B04" w:rsidP="00C06B04">
      <w:pPr>
        <w:pStyle w:val="Titre3"/>
        <w:numPr>
          <w:ilvl w:val="2"/>
          <w:numId w:val="7"/>
        </w:numPr>
        <w:pBdr>
          <w:bottom w:val="none" w:sz="0" w:space="0" w:color="auto"/>
        </w:pBdr>
        <w:spacing w:before="0" w:beforeAutospacing="0" w:after="0" w:afterAutospacing="0"/>
        <w:ind w:right="-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Diagramme des cas d’utilisation</w:t>
      </w:r>
    </w:p>
    <w:p w:rsidR="00C06B04" w:rsidRDefault="00C06B04" w:rsidP="00C06B04">
      <w:pPr>
        <w:pStyle w:val="Titre3"/>
        <w:numPr>
          <w:ilvl w:val="2"/>
          <w:numId w:val="7"/>
        </w:numPr>
        <w:pBdr>
          <w:bottom w:val="none" w:sz="0" w:space="0" w:color="auto"/>
        </w:pBdr>
        <w:spacing w:before="0" w:beforeAutospacing="0" w:after="0" w:afterAutospacing="0"/>
        <w:ind w:right="-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Diagramme bloc</w:t>
      </w:r>
    </w:p>
    <w:p w:rsidR="00C06B04" w:rsidRPr="00C06B04" w:rsidRDefault="00C06B04" w:rsidP="00C06B04">
      <w:pPr>
        <w:pStyle w:val="Titre3"/>
        <w:pBdr>
          <w:bottom w:val="none" w:sz="0" w:space="0" w:color="auto"/>
        </w:pBdr>
        <w:spacing w:before="0" w:beforeAutospacing="0" w:after="0" w:afterAutospacing="0"/>
        <w:ind w:left="720" w:right="-1"/>
        <w:jc w:val="both"/>
        <w:rPr>
          <w:rFonts w:ascii="Arial" w:hAnsi="Arial" w:cs="Arial"/>
          <w:i/>
          <w:sz w:val="20"/>
          <w:szCs w:val="20"/>
        </w:rPr>
      </w:pPr>
    </w:p>
    <w:p w:rsidR="00221506" w:rsidRDefault="00221506" w:rsidP="00221506">
      <w:bookmarkStart w:id="0" w:name="_GoBack"/>
      <w:bookmarkEnd w:id="0"/>
    </w:p>
    <w:p w:rsidR="00221506" w:rsidRDefault="00221506" w:rsidP="00221506">
      <w:pPr>
        <w:rPr>
          <w:noProof/>
          <w:color w:val="0000FF"/>
          <w:lang w:eastAsia="fr-FR"/>
        </w:rPr>
      </w:pPr>
    </w:p>
    <w:p w:rsidR="00221506" w:rsidRDefault="00221506" w:rsidP="00221506">
      <w:pPr>
        <w:rPr>
          <w:noProof/>
          <w:color w:val="0000FF"/>
          <w:lang w:eastAsia="fr-FR"/>
        </w:rPr>
      </w:pPr>
    </w:p>
    <w:p w:rsidR="00221506" w:rsidRDefault="00221506" w:rsidP="00221506">
      <w:pPr>
        <w:rPr>
          <w:noProof/>
          <w:color w:val="0000FF"/>
          <w:lang w:eastAsia="fr-FR"/>
        </w:rPr>
      </w:pPr>
    </w:p>
    <w:sectPr w:rsidR="00221506" w:rsidSect="008C3D7F">
      <w:headerReference w:type="default" r:id="rId14"/>
      <w:footerReference w:type="defaul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C1" w:rsidRDefault="00C625C1" w:rsidP="008C3D7F">
      <w:r>
        <w:separator/>
      </w:r>
    </w:p>
  </w:endnote>
  <w:endnote w:type="continuationSeparator" w:id="0">
    <w:p w:rsidR="00C625C1" w:rsidRDefault="00C625C1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C1" w:rsidRDefault="00C625C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T.C.-1.2.1</w:t>
    </w:r>
    <w:r w:rsidRPr="00AD44D3">
      <w:rPr>
        <w:rFonts w:cs="Arial"/>
      </w:rPr>
      <w:ptab w:relativeTo="margin" w:alignment="right" w:leader="none"/>
    </w:r>
    <w:r w:rsidRPr="00AD44D3">
      <w:rPr>
        <w:rFonts w:cs="Arial"/>
      </w:rPr>
      <w:t>Page</w:t>
    </w:r>
    <w:r>
      <w:rPr>
        <w:rFonts w:asciiTheme="majorHAnsi" w:hAnsiTheme="majorHAnsi"/>
      </w:rPr>
      <w:t xml:space="preserve"> </w:t>
    </w:r>
    <w:r w:rsidR="006D60BB"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="006D60BB" w:rsidRPr="00AD44D3">
      <w:rPr>
        <w:rFonts w:cs="Arial"/>
      </w:rPr>
      <w:fldChar w:fldCharType="separate"/>
    </w:r>
    <w:r w:rsidR="00AB5046">
      <w:rPr>
        <w:rFonts w:cs="Arial"/>
        <w:noProof/>
      </w:rPr>
      <w:t>2</w:t>
    </w:r>
    <w:r w:rsidR="006D60BB" w:rsidRPr="00AD44D3">
      <w:rPr>
        <w:rFonts w:cs="Arial"/>
      </w:rPr>
      <w:fldChar w:fldCharType="end"/>
    </w:r>
  </w:p>
  <w:p w:rsidR="00C625C1" w:rsidRDefault="00C625C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C1" w:rsidRDefault="00C625C1" w:rsidP="008C3D7F">
      <w:r>
        <w:separator/>
      </w:r>
    </w:p>
  </w:footnote>
  <w:footnote w:type="continuationSeparator" w:id="0">
    <w:p w:rsidR="00C625C1" w:rsidRDefault="00C625C1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EF3296D537C9466787D03E9AAFF615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625C1" w:rsidRPr="008C3D7F" w:rsidRDefault="00C625C1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Tronc Commun</w:t>
        </w:r>
      </w:p>
    </w:sdtContent>
  </w:sdt>
  <w:p w:rsidR="00C625C1" w:rsidRDefault="00C625C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6E1"/>
    <w:multiLevelType w:val="hybridMultilevel"/>
    <w:tmpl w:val="85407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4F01"/>
    <w:multiLevelType w:val="hybridMultilevel"/>
    <w:tmpl w:val="3C4A3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3304E"/>
    <w:multiLevelType w:val="hybridMultilevel"/>
    <w:tmpl w:val="9BA21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B3672"/>
    <w:multiLevelType w:val="hybridMultilevel"/>
    <w:tmpl w:val="043E2182"/>
    <w:lvl w:ilvl="0" w:tplc="E9FC1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45D09"/>
    <w:multiLevelType w:val="hybridMultilevel"/>
    <w:tmpl w:val="D8AA7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56E08"/>
    <w:multiLevelType w:val="hybridMultilevel"/>
    <w:tmpl w:val="02385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1571B"/>
    <w:multiLevelType w:val="multilevel"/>
    <w:tmpl w:val="F72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470B89"/>
    <w:multiLevelType w:val="hybridMultilevel"/>
    <w:tmpl w:val="2D1AC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E601F"/>
    <w:multiLevelType w:val="hybridMultilevel"/>
    <w:tmpl w:val="B0DEC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527CD"/>
    <w:multiLevelType w:val="hybridMultilevel"/>
    <w:tmpl w:val="233AE2B6"/>
    <w:lvl w:ilvl="0" w:tplc="96C6C982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836741"/>
    <w:multiLevelType w:val="hybridMultilevel"/>
    <w:tmpl w:val="00E0DF4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2210CF"/>
    <w:multiLevelType w:val="hybridMultilevel"/>
    <w:tmpl w:val="1DEC2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849D1"/>
    <w:multiLevelType w:val="hybridMultilevel"/>
    <w:tmpl w:val="45F2E41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086AF3"/>
    <w:multiLevelType w:val="hybridMultilevel"/>
    <w:tmpl w:val="659CB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03A8"/>
    <w:multiLevelType w:val="hybridMultilevel"/>
    <w:tmpl w:val="EF3099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13"/>
  </w:num>
  <w:num w:numId="7">
    <w:abstractNumId w:val="7"/>
  </w:num>
  <w:num w:numId="8">
    <w:abstractNumId w:val="12"/>
  </w:num>
  <w:num w:numId="9">
    <w:abstractNumId w:val="0"/>
  </w:num>
  <w:num w:numId="10">
    <w:abstractNumId w:val="4"/>
  </w:num>
  <w:num w:numId="11">
    <w:abstractNumId w:val="1"/>
  </w:num>
  <w:num w:numId="12">
    <w:abstractNumId w:val="10"/>
  </w:num>
  <w:num w:numId="13">
    <w:abstractNumId w:val="9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990"/>
    <w:rsid w:val="00030F8E"/>
    <w:rsid w:val="000C03AD"/>
    <w:rsid w:val="000D3235"/>
    <w:rsid w:val="002162C2"/>
    <w:rsid w:val="00221506"/>
    <w:rsid w:val="00281D84"/>
    <w:rsid w:val="003F6990"/>
    <w:rsid w:val="00406F9C"/>
    <w:rsid w:val="00471794"/>
    <w:rsid w:val="00477312"/>
    <w:rsid w:val="004A1E28"/>
    <w:rsid w:val="005229D4"/>
    <w:rsid w:val="00525A22"/>
    <w:rsid w:val="00534EC3"/>
    <w:rsid w:val="00550D8C"/>
    <w:rsid w:val="005F6D16"/>
    <w:rsid w:val="00620B13"/>
    <w:rsid w:val="0066483B"/>
    <w:rsid w:val="006946C9"/>
    <w:rsid w:val="006D60BB"/>
    <w:rsid w:val="0078561E"/>
    <w:rsid w:val="0078619A"/>
    <w:rsid w:val="007F7F53"/>
    <w:rsid w:val="00846E5B"/>
    <w:rsid w:val="0086188F"/>
    <w:rsid w:val="008C3D7F"/>
    <w:rsid w:val="009311BB"/>
    <w:rsid w:val="00A631FB"/>
    <w:rsid w:val="00AB3B32"/>
    <w:rsid w:val="00AB5046"/>
    <w:rsid w:val="00AD44D3"/>
    <w:rsid w:val="00B5767B"/>
    <w:rsid w:val="00BF2BE5"/>
    <w:rsid w:val="00C06B04"/>
    <w:rsid w:val="00C625C1"/>
    <w:rsid w:val="00C84523"/>
    <w:rsid w:val="00D30092"/>
    <w:rsid w:val="00D61259"/>
    <w:rsid w:val="00D64037"/>
    <w:rsid w:val="00DD2F7D"/>
    <w:rsid w:val="00E979D5"/>
    <w:rsid w:val="00EE66AF"/>
    <w:rsid w:val="00F2031A"/>
    <w:rsid w:val="00F2697B"/>
    <w:rsid w:val="00FA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paragraph" w:styleId="Titre3">
    <w:name w:val="heading 3"/>
    <w:basedOn w:val="Normal"/>
    <w:link w:val="Titre3Car"/>
    <w:uiPriority w:val="99"/>
    <w:qFormat/>
    <w:rsid w:val="00221506"/>
    <w:pPr>
      <w:pBdr>
        <w:bottom w:val="dotted" w:sz="4" w:space="0" w:color="AAAAAA"/>
      </w:pBd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7179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9"/>
    <w:rsid w:val="00221506"/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2215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1506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lang w:eastAsia="fr-FR"/>
    </w:rPr>
  </w:style>
  <w:style w:type="character" w:customStyle="1" w:styleId="mw-headline">
    <w:name w:val="mw-headline"/>
    <w:basedOn w:val="Policepardfaut"/>
    <w:uiPriority w:val="99"/>
    <w:rsid w:val="002215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owllence.com/fr/produits/tdc_need_e.php" TargetMode="External"/><Relationship Id="rId13" Type="http://schemas.openxmlformats.org/officeDocument/2006/relationships/hyperlink" Target="http://www.sysml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ml-sysml.org/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oogle.fr/imgres?q=hierarchisation+fonction+de+service+tri+crois%C3%A9&amp;hl=fr&amp;rls=com.microsoft:en-US&amp;biw=1280&amp;bih=596&amp;tbm=isch&amp;tbnid=_O-52SRiboEO1M:&amp;imgrefurl=http://ajusteurph.e-monsite.com/rubrique,analyse-des-fonctions-2,1620376.html&amp;docid=e_z3xvKtuobFEM&amp;itg=1&amp;w=532&amp;h=231&amp;ei=UhWUTuL6H-n74QSM0-WkCA&amp;zoom=1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3296D537C9466787D03E9AAFF61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BB77C3-B08F-4DE1-AFA5-2392557F816F}"/>
      </w:docPartPr>
      <w:docPartBody>
        <w:p w:rsidR="008D7B3A" w:rsidRDefault="00005DE8">
          <w:pPr>
            <w:pStyle w:val="EF3296D537C9466787D03E9AAFF615A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005DE8"/>
    <w:rsid w:val="00005DE8"/>
    <w:rsid w:val="00583A0F"/>
    <w:rsid w:val="005A53A6"/>
    <w:rsid w:val="008D7B3A"/>
    <w:rsid w:val="00C0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F3296D537C9466787D03E9AAFF615A4">
    <w:name w:val="EF3296D537C9466787D03E9AAFF615A4"/>
    <w:rsid w:val="008D7B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74</TotalTime>
  <Pages>2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Tronc Commun</vt:lpstr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creator>Patrick Cohen</dc:creator>
  <cp:lastModifiedBy> </cp:lastModifiedBy>
  <cp:revision>7</cp:revision>
  <dcterms:created xsi:type="dcterms:W3CDTF">2011-10-24T09:25:00Z</dcterms:created>
  <dcterms:modified xsi:type="dcterms:W3CDTF">2011-11-08T09:42:00Z</dcterms:modified>
</cp:coreProperties>
</file>