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300" w:tblpY="0"/>
        <w:tblW w:w="11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65"/>
        <w:gridCol w:w="4395"/>
        <w:gridCol w:w="1774.9999999999989"/>
        <w:gridCol w:w="2335.000000000001"/>
        <w:tblGridChange w:id="0">
          <w:tblGrid>
            <w:gridCol w:w="2565"/>
            <w:gridCol w:w="4395"/>
            <w:gridCol w:w="1774.9999999999989"/>
            <w:gridCol w:w="2335.000000000001"/>
          </w:tblGrid>
        </w:tblGridChange>
      </w:tblGrid>
      <w:tr>
        <w:trPr>
          <w:cantSplit w:val="0"/>
          <w:trHeight w:val="20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295400" cy="381000"/>
                  <wp:effectExtent b="0" l="0" r="0" t="0"/>
                  <wp:docPr id="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Fiche d’activité n°1  de la séquence n°1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bookmarkStart w:colFirst="0" w:colLast="0" w:name="_heading=h.8px8avxq4qw0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Durée : 0h30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298348" cy="466475"/>
                  <wp:effectExtent b="0" l="0" r="0" t="0"/>
                  <wp:docPr descr="http://sti.ac-bordeaux.fr/techno/j8/cycle4_5.jpg" id="11" name="image1.jpg"/>
                  <a:graphic>
                    <a:graphicData uri="http://schemas.openxmlformats.org/drawingml/2006/picture">
                      <pic:pic>
                        <pic:nvPicPr>
                          <pic:cNvPr descr="http://sti.ac-bordeaux.fr/techno/j8/cycle4_5.jpg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348" cy="466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Intitulée : Comprendre l’évolution des téléphones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Thématique abordée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T1-L’évolution des OST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Situation déclenchante de l’activité</w:t>
      </w:r>
    </w:p>
    <w:tbl>
      <w:tblPr>
        <w:tblStyle w:val="Table2"/>
        <w:tblW w:w="1105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 service de documentation du collège (CDI) a sollicité le professeur de Technologie pour réaliser une exposition sur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l’évolution des téléphones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 Pour cela, vous devez créer des fiches d’identité techniques de plusieurs modèles.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4333875" cy="2199895"/>
                  <wp:effectExtent b="0" l="0" r="0" t="0"/>
                  <wp:docPr id="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23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5" cy="2199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 ce que vous êtes capables d’expliquer clairement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quel est le problème à résoudre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Mes constats, mes observations</w:t>
      </w:r>
    </w:p>
    <w:tbl>
      <w:tblPr>
        <w:tblStyle w:val="Table3"/>
        <w:tblW w:w="1105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Mon problème à résoudre </w:t>
      </w:r>
    </w:p>
    <w:tbl>
      <w:tblPr>
        <w:tblStyle w:val="Table4"/>
        <w:tblW w:w="1105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Mes idées pour le résoudre</w:t>
      </w:r>
    </w:p>
    <w:tbl>
      <w:tblPr>
        <w:tblStyle w:val="Table5"/>
        <w:tblW w:w="1105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Les idées retenues pour résoudre le problème</w:t>
      </w:r>
    </w:p>
    <w:tbl>
      <w:tblPr>
        <w:tblStyle w:val="Table6"/>
        <w:tblW w:w="1105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283.46456692913387" w:firstLine="0"/>
        <w:rPr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➤ Je développe mes compétences CPS : S11 – Capacité d’écoute empathique</w:t>
      </w:r>
      <w:r w:rsidDel="00000000" w:rsidR="00000000" w:rsidRPr="00000000">
        <w:rPr>
          <w:rtl w:val="0"/>
        </w:rPr>
      </w:r>
    </w:p>
    <w:tbl>
      <w:tblPr>
        <w:tblStyle w:val="Table7"/>
        <w:tblW w:w="1105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3.75"/>
        <w:gridCol w:w="2763.75"/>
        <w:gridCol w:w="2763.75"/>
        <w:gridCol w:w="2763.75"/>
        <w:tblGridChange w:id="0">
          <w:tblGrid>
            <w:gridCol w:w="2763.75"/>
            <w:gridCol w:w="2763.75"/>
            <w:gridCol w:w="2763.75"/>
            <w:gridCol w:w="2763.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☐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N1</w:t>
            </w:r>
            <w:r w:rsidDel="00000000" w:rsidR="00000000" w:rsidRPr="00000000">
              <w:rPr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 — Je ne fais pas attention aux autres.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☐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N2</w:t>
            </w:r>
            <w:r w:rsidDel="00000000" w:rsidR="00000000" w:rsidRPr="00000000">
              <w:rPr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 — J’écoute mais sans montrer que j’ai compris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i w:val="1"/>
                <w:i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☐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N3</w:t>
            </w:r>
            <w:r w:rsidDel="00000000" w:rsidR="00000000" w:rsidRPr="00000000">
              <w:rPr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 — J’écoute et montre que j’ai compris.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☐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N4</w:t>
            </w:r>
            <w:r w:rsidDel="00000000" w:rsidR="00000000" w:rsidRPr="00000000">
              <w:rPr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 — J’écoute et reformule les idées.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720" w:top="720" w:left="720" w:right="72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8"/>
      <w:tblW w:w="10456.000000000002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85"/>
      <w:gridCol w:w="5157"/>
      <w:gridCol w:w="1814"/>
      <w:tblGridChange w:id="0">
        <w:tblGrid>
          <w:gridCol w:w="3485"/>
          <w:gridCol w:w="5157"/>
          <w:gridCol w:w="181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  <w:rtl w:val="0"/>
            </w:rPr>
            <w:t xml:space="preserve">NOM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 :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  <w:rtl w:val="0"/>
            </w:rPr>
            <w:t xml:space="preserve">Groupe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 :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  <w:rtl w:val="0"/>
            </w:rPr>
            <w:t xml:space="preserve">Classe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 :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  <w:rtl w:val="0"/>
            </w:rPr>
            <w:t xml:space="preserve">Prénom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 :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  <w:rtl w:val="0"/>
            </w:rPr>
            <w:t xml:space="preserve">Rôle dans le groupe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 :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single"/>
              <w:shd w:fill="auto" w:val="clear"/>
              <w:vertAlign w:val="baseline"/>
              <w:rtl w:val="0"/>
            </w:rPr>
            <w:t xml:space="preserve">Date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 :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A70F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-tte">
    <w:name w:val="header"/>
    <w:basedOn w:val="Normal"/>
    <w:link w:val="En-tteCar"/>
    <w:uiPriority w:val="99"/>
    <w:unhideWhenUsed w:val="1"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70F9A"/>
  </w:style>
  <w:style w:type="paragraph" w:styleId="Pieddepage">
    <w:name w:val="footer"/>
    <w:basedOn w:val="Normal"/>
    <w:link w:val="PieddepageCar"/>
    <w:uiPriority w:val="99"/>
    <w:unhideWhenUsed w:val="1"/>
    <w:rsid w:val="00A70F9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70F9A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fNMIiQurKNqsjsPtpHrTGQsvA==">CgMxLjAyDmguOHB4OGF2eHE0cXcwOAByITFGQkdId2RfTW0yaDVLRTMtdF9fOGFqUUlyQUxCY1RGaQ==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2024-05-29T08:07:00Z</dcterms:created>
  <dc:creator>Christophe D</dc:creator>
</cp:coreProperties>
</file>