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FC000" w:themeFill="accent4"/>
          </w:tcPr>
          <w:p>
            <w:r>
              <w:t>Niveau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EF2CC" w:themeFill="accent4" w:themeFillTint="33"/>
          </w:tcPr>
          <w:p>
            <w:r>
              <w:t>Terminale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FC000" w:themeFill="accent4"/>
          </w:tcPr>
          <w:p>
            <w:r>
              <w:t>Thème du programme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EF2CC" w:themeFill="accent4" w:themeFillTint="33"/>
          </w:tcPr>
          <w:p>
            <w:r>
              <w:t>Quels sont les sources et les défis de la croissance économique 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FC000" w:themeFill="accent4"/>
          </w:tcPr>
          <w:p>
            <w:r>
              <w:t>Objectif(s) d’apprentissage(s)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shd w:val="clear" w:color="auto" w:fill="FEF2CC" w:themeFill="accent4" w:themeFillTint="33"/>
          </w:tcPr>
          <w:p>
            <w:r>
              <w:t>Compétences transversales</w:t>
            </w:r>
          </w:p>
        </w:tc>
      </w:tr>
    </w:tbl>
    <w:p/>
    <w:p>
      <w:r>
        <w:t>Document – PIB en France entre 2010 et 2019.</w:t>
      </w:r>
    </w:p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>(en milliards d’euros de 2010)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>
            <w:pPr>
              <w:jc w:val="center"/>
            </w:pPr>
            <w:r>
              <w:t>PIB</w:t>
            </w:r>
          </w:p>
        </w:tc>
        <w:tc>
          <w:tcPr>
            <w:tcW w:w="5233" w:type="dxa"/>
          </w:tcPr>
          <w:p>
            <w:pPr>
              <w:jc w:val="center"/>
            </w:pPr>
            <w:r>
              <w:t>Taux de variation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2010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1995,3</w:t>
            </w:r>
          </w:p>
        </w:tc>
        <w:tc>
          <w:tcPr>
            <w:tcW w:w="5233" w:type="dxa"/>
            <w:shd w:val="clear" w:color="auto" w:fill="000000" w:themeFill="text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2011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2039,0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2012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2045,4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2013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2057,2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2076,9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2100,0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2016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2123,0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2171,0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2018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2208,4</w:t>
            </w:r>
          </w:p>
        </w:tc>
        <w:tc>
          <w:tcPr>
            <w:tcW w:w="52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8D08D" w:themeFill="accent6" w:themeFillTint="99"/>
          </w:tcPr>
          <w:p>
            <w:pPr>
              <w:jc w:val="center"/>
            </w:pPr>
            <w:r>
              <w:t>2019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>
            <w:pPr>
              <w:jc w:val="center"/>
            </w:pPr>
            <w:r>
              <w:t>2237,5</w:t>
            </w:r>
          </w:p>
        </w:tc>
        <w:tc>
          <w:tcPr>
            <w:tcW w:w="5233" w:type="dxa"/>
          </w:tcPr>
          <w:p/>
        </w:tc>
      </w:tr>
    </w:tbl>
    <w:p>
      <w:pPr>
        <w:jc w:val="right"/>
      </w:pPr>
      <w:r>
        <w:t>Source : Eurostat</w:t>
      </w:r>
    </w:p>
    <w:p>
      <w:pPr>
        <w:jc w:val="both"/>
      </w:pPr>
    </w:p>
    <w:p>
      <w:pPr>
        <w:jc w:val="both"/>
      </w:pPr>
    </w:p>
    <w:p>
      <w:pPr>
        <w:pStyle w:val="11"/>
        <w:numPr>
          <w:ilvl w:val="0"/>
          <w:numId w:val="1"/>
        </w:numPr>
      </w:pPr>
      <w:r>
        <w:t>Faites une phrase donnant la signification de la donnée grisée.</w:t>
      </w:r>
    </w:p>
    <w:p>
      <w:pPr>
        <w:pStyle w:val="11"/>
        <w:numPr>
          <w:ilvl w:val="0"/>
          <w:numId w:val="1"/>
        </w:numPr>
      </w:pPr>
      <w:r>
        <w:t>Rappelez la formule de calcul du taux de variation.</w:t>
      </w:r>
    </w:p>
    <w:p>
      <w:pPr>
        <w:pStyle w:val="11"/>
        <w:numPr>
          <w:ilvl w:val="0"/>
          <w:numId w:val="1"/>
        </w:numPr>
      </w:pPr>
      <w:r>
        <w:t>Calculez le taux de variation du PIB entre 2010 et 2011. Faites une phrase donnant la signification du résultat obtenu.</w:t>
      </w:r>
    </w:p>
    <w:p>
      <w:pPr>
        <w:pStyle w:val="11"/>
        <w:numPr>
          <w:ilvl w:val="0"/>
          <w:numId w:val="1"/>
        </w:numPr>
      </w:pPr>
      <w:r>
        <w:t>Complétez le document en faisant les calculs appropriés.</w:t>
      </w:r>
    </w:p>
    <w:p>
      <w:pPr>
        <w:pStyle w:val="11"/>
        <w:numPr>
          <w:ilvl w:val="0"/>
          <w:numId w:val="1"/>
        </w:numPr>
      </w:pPr>
      <w:r>
        <w:t>Représentez graphiquement, à l’aide d’un diagramme en bâtons, l’évolution du taux de variation du PIB de la France entre 2010 et 2019.</w:t>
      </w: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Bdr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jc w:val="center"/>
      </w:pPr>
      <w:r>
        <w:t>Corrigé</w:t>
      </w:r>
    </w:p>
    <w:p>
      <w:pPr>
        <w:pStyle w:val="11"/>
        <w:numPr>
          <w:ilvl w:val="0"/>
          <w:numId w:val="2"/>
        </w:numPr>
        <w:jc w:val="both"/>
      </w:pPr>
      <w:r>
        <w:t>Selon Eurostat, en 2019 en France, le PIB état de 2237,5 milliards d’euros.</w:t>
      </w:r>
    </w:p>
    <w:p>
      <w:pPr>
        <w:pStyle w:val="11"/>
        <w:numPr>
          <w:ilvl w:val="0"/>
          <w:numId w:val="2"/>
        </w:numPr>
        <w:jc w:val="both"/>
      </w:pPr>
      <w:r>
        <w:t>TV = [(VA – VD)/VD]x100</w:t>
      </w:r>
    </w:p>
    <w:p>
      <w:pPr>
        <w:pStyle w:val="11"/>
        <w:numPr>
          <w:ilvl w:val="0"/>
          <w:numId w:val="2"/>
        </w:numPr>
        <w:jc w:val="both"/>
      </w:pPr>
      <w:r>
        <w:t>TV = [(2039-1995,3)/1995,3] x 100 = 2,2</w:t>
      </w:r>
    </w:p>
    <w:p>
      <w:pPr>
        <w:jc w:val="both"/>
      </w:pPr>
      <w:r>
        <w:t>Selon Eurostat, entre 2018 et 2019, le PIB a augmenté de 2,2%</w:t>
      </w:r>
    </w:p>
    <w:p>
      <w:pPr>
        <w:pStyle w:val="11"/>
        <w:numPr>
          <w:ilvl w:val="0"/>
          <w:numId w:val="2"/>
        </w:numPr>
        <w:jc w:val="both"/>
      </w:pPr>
    </w:p>
    <w:tbl>
      <w:tblPr>
        <w:tblStyle w:val="6"/>
        <w:tblpPr w:leftFromText="141" w:rightFromText="141" w:vertAnchor="text" w:horzAnchor="page" w:tblpX="2956" w:tblpY="203"/>
        <w:tblW w:w="420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00"/>
        <w:gridCol w:w="1200"/>
        <w:gridCol w:w="18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0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fr-FR"/>
              </w:rPr>
              <w:t>(en milliards d’euros de 2010)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PIB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Taux de variation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1995,3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2039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 xml:space="preserve"> +2,2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2045,4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+ 0,3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2057,2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+ 0,6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2076,9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+ 1,0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2100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+ 1,1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2123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+ 1,1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2171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+ 2,3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2208,4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+ 1,7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8D08D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D0CECE"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lang w:eastAsia="fr-FR"/>
              </w:rPr>
              <w:t>2237,5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fr-FR"/>
              </w:rPr>
              <w:t>+ 1,3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1"/>
        <w:numPr>
          <w:ilvl w:val="0"/>
          <w:numId w:val="2"/>
        </w:numPr>
        <w:jc w:val="both"/>
      </w:pPr>
    </w:p>
    <w:p>
      <w:pPr>
        <w:jc w:val="both"/>
      </w:pPr>
      <w:r>
        <w:drawing>
          <wp:inline distT="0" distB="0" distL="0" distR="0">
            <wp:extent cx="5381625" cy="3595370"/>
            <wp:effectExtent l="0" t="0" r="9525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headerReference r:id="rId3" w:type="default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fr-FR"/>
      </w:rPr>
      <w:t>T</w:t>
    </w:r>
    <w:r>
      <w:t>TV01</w:t>
    </w:r>
  </w:p>
  <w:p>
    <w:pPr>
      <w:pStyle w:val="4"/>
      <w:rPr>
        <w:rFonts w:hint="default"/>
        <w:lang w:val="fr-FR"/>
      </w:rPr>
    </w:pPr>
    <w:r>
      <w:t>Le PIB en France entre</w:t>
    </w:r>
    <w:r>
      <w:rPr>
        <w:rFonts w:hint="default"/>
        <w:lang w:val="fr-FR"/>
      </w:rPr>
      <w:t xml:space="preserve"> 2010 et 2019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807"/>
    <w:multiLevelType w:val="multilevel"/>
    <w:tmpl w:val="259928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2D2"/>
    <w:multiLevelType w:val="multilevel"/>
    <w:tmpl w:val="498112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6"/>
    <w:rsid w:val="00017888"/>
    <w:rsid w:val="00026F23"/>
    <w:rsid w:val="00246F1D"/>
    <w:rsid w:val="002667ED"/>
    <w:rsid w:val="00341F66"/>
    <w:rsid w:val="00515547"/>
    <w:rsid w:val="00530E91"/>
    <w:rsid w:val="005B19B6"/>
    <w:rsid w:val="006C0163"/>
    <w:rsid w:val="008F7D4F"/>
    <w:rsid w:val="00A74AC2"/>
    <w:rsid w:val="00E851E7"/>
    <w:rsid w:val="00FF69E7"/>
    <w:rsid w:val="638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En-tête Car"/>
    <w:basedOn w:val="5"/>
    <w:link w:val="4"/>
    <w:uiPriority w:val="99"/>
  </w:style>
  <w:style w:type="character" w:customStyle="1" w:styleId="8">
    <w:name w:val="Pied de page Car"/>
    <w:basedOn w:val="5"/>
    <w:link w:val="3"/>
    <w:uiPriority w:val="99"/>
  </w:style>
  <w:style w:type="table" w:styleId="9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itre 2 Car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fr-FR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 de variation du PIB en France</a:t>
            </a:r>
            <a:endParaRPr lang="fr-FR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Feuil1!$C$1</c:f>
              <c:strCache>
                <c:ptCount val="1"/>
                <c:pt idx="0">
                  <c:v>Taux de variation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Feuil1!$A$2:$A$11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Feuil1!$C$2:$C$11</c:f>
              <c:numCache>
                <c:formatCode>General</c:formatCode>
                <c:ptCount val="10"/>
                <c:pt idx="1" c:formatCode="0.0">
                  <c:v>2.19014684508595</c:v>
                </c:pt>
                <c:pt idx="2" c:formatCode="0.0">
                  <c:v>0.31387935262384</c:v>
                </c:pt>
                <c:pt idx="3" c:formatCode="0.0">
                  <c:v>0.576904273002822</c:v>
                </c:pt>
                <c:pt idx="4" c:formatCode="0.0">
                  <c:v>0.957612288547554</c:v>
                </c:pt>
                <c:pt idx="5" c:formatCode="0.0">
                  <c:v>1.11223458038422</c:v>
                </c:pt>
                <c:pt idx="6" c:formatCode="0.0">
                  <c:v>1.0952380952381</c:v>
                </c:pt>
                <c:pt idx="7" c:formatCode="0.0">
                  <c:v>2.26095148374941</c:v>
                </c:pt>
                <c:pt idx="8" c:formatCode="0.0">
                  <c:v>1.72270842929526</c:v>
                </c:pt>
                <c:pt idx="9" c:formatCode="0.0">
                  <c:v>1.31769606955261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55456"/>
        <c:axId val="1874205664"/>
      </c:barChart>
      <c:catAx>
        <c:axId val="239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74205664"/>
        <c:crosses val="autoZero"/>
        <c:auto val="1"/>
        <c:lblAlgn val="ctr"/>
        <c:lblOffset val="100"/>
        <c:noMultiLvlLbl val="0"/>
      </c:catAx>
      <c:valAx>
        <c:axId val="187420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95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fr-FR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1128</Characters>
  <Lines>9</Lines>
  <Paragraphs>2</Paragraphs>
  <TotalTime>3</TotalTime>
  <ScaleCrop>false</ScaleCrop>
  <LinksUpToDate>false</LinksUpToDate>
  <CharactersWithSpaces>1331</CharactersWithSpaces>
  <Application>WPS Office_11.2.0.9281_F1E327BC-269C-435d-A152-05C5408002CA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2020-05-06T12:01:00Z</dcterms:created>
  <dc:creator>Eric Cassagne</dc:creator>
  <cp:lastModifiedBy>ericcassagne</cp:lastModifiedBy>
  <dcterms:modified xsi:type="dcterms:W3CDTF">2020-05-06T12:03:46Z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