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80D" w:rsidRDefault="008570AB" w:rsidP="0022480D">
      <w:pPr>
        <w:jc w:val="center"/>
        <w:rPr>
          <w:rFonts w:ascii="Times New Roman" w:hAnsi="Times New Roman"/>
          <w:b/>
          <w:color w:val="FF0000"/>
          <w:sz w:val="28"/>
          <w:szCs w:val="28"/>
          <w:u w:val="single"/>
        </w:rPr>
      </w:pPr>
      <w:r>
        <w:rPr>
          <w:rFonts w:ascii="Times New Roman" w:hAnsi="Times New Roman"/>
          <w:b/>
          <w:color w:val="FF0000"/>
          <w:sz w:val="28"/>
          <w:szCs w:val="28"/>
          <w:u w:val="single"/>
        </w:rPr>
        <w:t>AP</w:t>
      </w:r>
      <w:r w:rsidR="0022480D">
        <w:rPr>
          <w:rFonts w:ascii="Times New Roman" w:hAnsi="Times New Roman"/>
          <w:b/>
          <w:color w:val="FF0000"/>
          <w:sz w:val="28"/>
          <w:szCs w:val="28"/>
          <w:u w:val="single"/>
        </w:rPr>
        <w:t xml:space="preserve"> : production d’une émission de radio </w:t>
      </w:r>
    </w:p>
    <w:p w:rsidR="0022480D" w:rsidRDefault="0022480D" w:rsidP="0022480D">
      <w:pPr>
        <w:jc w:val="center"/>
        <w:rPr>
          <w:rFonts w:ascii="Times New Roman" w:hAnsi="Times New Roman"/>
          <w:b/>
          <w:color w:val="FF0000"/>
          <w:sz w:val="28"/>
          <w:szCs w:val="28"/>
          <w:u w:val="single"/>
        </w:rPr>
      </w:pPr>
      <w:r>
        <w:rPr>
          <w:rFonts w:ascii="Times New Roman" w:hAnsi="Times New Roman"/>
          <w:b/>
          <w:color w:val="FF0000"/>
          <w:sz w:val="28"/>
          <w:szCs w:val="28"/>
          <w:u w:val="single"/>
        </w:rPr>
        <w:t>Du bikini au burkini, et l’émancipation des femmes </w:t>
      </w:r>
      <w:r w:rsidR="00EF475B">
        <w:rPr>
          <w:rFonts w:ascii="Times New Roman" w:hAnsi="Times New Roman"/>
          <w:b/>
          <w:color w:val="FF0000"/>
          <w:sz w:val="28"/>
          <w:szCs w:val="28"/>
          <w:u w:val="single"/>
        </w:rPr>
        <w:t>alors</w:t>
      </w:r>
      <w:r w:rsidR="009B7C5E">
        <w:rPr>
          <w:rFonts w:ascii="Times New Roman" w:hAnsi="Times New Roman"/>
          <w:b/>
          <w:color w:val="FF0000"/>
          <w:sz w:val="28"/>
          <w:szCs w:val="28"/>
          <w:u w:val="single"/>
        </w:rPr>
        <w:t> ?</w:t>
      </w:r>
    </w:p>
    <w:tbl>
      <w:tblPr>
        <w:tblW w:w="10459" w:type="dxa"/>
        <w:tblInd w:w="98" w:type="dxa"/>
        <w:tblLayout w:type="fixed"/>
        <w:tblCellMar>
          <w:left w:w="0" w:type="dxa"/>
          <w:right w:w="0" w:type="dxa"/>
        </w:tblCellMar>
        <w:tblLook w:val="01E0" w:firstRow="1" w:lastRow="1" w:firstColumn="1" w:lastColumn="1" w:noHBand="0" w:noVBand="0"/>
      </w:tblPr>
      <w:tblGrid>
        <w:gridCol w:w="1314"/>
        <w:gridCol w:w="9145"/>
      </w:tblGrid>
      <w:tr w:rsidR="008570AB" w:rsidRPr="0067355C" w:rsidTr="008570AB">
        <w:trPr>
          <w:trHeight w:hRule="exact" w:val="1411"/>
        </w:trPr>
        <w:tc>
          <w:tcPr>
            <w:tcW w:w="10459" w:type="dxa"/>
            <w:gridSpan w:val="2"/>
            <w:tcBorders>
              <w:top w:val="single" w:sz="5" w:space="0" w:color="000000"/>
              <w:left w:val="single" w:sz="5" w:space="0" w:color="000000"/>
              <w:bottom w:val="single" w:sz="5" w:space="0" w:color="000000"/>
              <w:right w:val="single" w:sz="5" w:space="0" w:color="000000"/>
            </w:tcBorders>
            <w:shd w:val="clear" w:color="auto" w:fill="auto"/>
          </w:tcPr>
          <w:p w:rsidR="008570AB" w:rsidRPr="002A20B5" w:rsidRDefault="008570AB" w:rsidP="00FD0D63">
            <w:pPr>
              <w:widowControl w:val="0"/>
              <w:spacing w:line="252" w:lineRule="exact"/>
              <w:ind w:left="102"/>
              <w:rPr>
                <w:rFonts w:ascii="Times New Roman" w:eastAsia="Calibri" w:hAnsi="Times New Roman"/>
                <w:b/>
                <w:spacing w:val="-1"/>
                <w:sz w:val="24"/>
                <w:szCs w:val="24"/>
              </w:rPr>
            </w:pPr>
          </w:p>
          <w:p w:rsidR="008570AB" w:rsidRPr="002A20B5" w:rsidRDefault="008570AB" w:rsidP="00FD0D63">
            <w:pPr>
              <w:widowControl w:val="0"/>
              <w:spacing w:line="252" w:lineRule="exact"/>
              <w:ind w:left="102"/>
              <w:rPr>
                <w:rFonts w:ascii="Times New Roman" w:hAnsi="Times New Roman"/>
                <w:sz w:val="24"/>
                <w:szCs w:val="24"/>
              </w:rPr>
            </w:pPr>
            <w:r w:rsidRPr="002A20B5">
              <w:rPr>
                <w:rFonts w:ascii="Times New Roman" w:eastAsia="Calibri" w:hAnsi="Times New Roman"/>
                <w:b/>
                <w:spacing w:val="-1"/>
                <w:sz w:val="24"/>
                <w:szCs w:val="24"/>
              </w:rPr>
              <w:t xml:space="preserve">Activité </w:t>
            </w:r>
            <w:r>
              <w:rPr>
                <w:rFonts w:ascii="Times New Roman" w:eastAsia="Calibri" w:hAnsi="Times New Roman"/>
                <w:b/>
                <w:spacing w:val="-1"/>
                <w:sz w:val="24"/>
                <w:szCs w:val="24"/>
              </w:rPr>
              <w:t xml:space="preserve">d’évaluation </w:t>
            </w:r>
            <w:r w:rsidRPr="002A20B5">
              <w:rPr>
                <w:rFonts w:ascii="Times New Roman" w:eastAsia="Calibri" w:hAnsi="Times New Roman"/>
                <w:b/>
                <w:spacing w:val="-1"/>
                <w:sz w:val="24"/>
                <w:szCs w:val="24"/>
              </w:rPr>
              <w:t>format</w:t>
            </w:r>
            <w:r>
              <w:rPr>
                <w:rFonts w:ascii="Times New Roman" w:eastAsia="Calibri" w:hAnsi="Times New Roman"/>
                <w:b/>
                <w:spacing w:val="-1"/>
                <w:sz w:val="24"/>
                <w:szCs w:val="24"/>
              </w:rPr>
              <w:t xml:space="preserve">ive </w:t>
            </w:r>
            <w:r w:rsidRPr="002A20B5">
              <w:rPr>
                <w:rFonts w:ascii="Times New Roman" w:eastAsia="Calibri" w:hAnsi="Times New Roman"/>
                <w:b/>
                <w:spacing w:val="-1"/>
                <w:sz w:val="24"/>
                <w:szCs w:val="24"/>
              </w:rPr>
              <w:t xml:space="preserve"> proposée</w:t>
            </w:r>
            <w:r w:rsidRPr="002A20B5">
              <w:rPr>
                <w:rFonts w:ascii="Times New Roman" w:eastAsia="Calibri" w:hAnsi="Times New Roman"/>
                <w:b/>
                <w:sz w:val="24"/>
                <w:szCs w:val="24"/>
              </w:rPr>
              <w:t xml:space="preserve"> par</w:t>
            </w:r>
            <w:r w:rsidRPr="002A20B5">
              <w:rPr>
                <w:rFonts w:ascii="Times New Roman" w:eastAsia="Calibri" w:hAnsi="Times New Roman"/>
                <w:b/>
                <w:spacing w:val="-2"/>
                <w:sz w:val="24"/>
                <w:szCs w:val="24"/>
              </w:rPr>
              <w:t xml:space="preserve"> </w:t>
            </w:r>
            <w:r w:rsidRPr="002A20B5">
              <w:rPr>
                <w:rFonts w:ascii="Times New Roman" w:eastAsia="Calibri" w:hAnsi="Times New Roman"/>
                <w:b/>
                <w:sz w:val="24"/>
                <w:szCs w:val="24"/>
              </w:rPr>
              <w:t xml:space="preserve">: </w:t>
            </w:r>
            <w:r w:rsidRPr="002A20B5">
              <w:rPr>
                <w:rFonts w:ascii="Times New Roman" w:eastAsia="Calibri" w:hAnsi="Times New Roman"/>
                <w:b/>
                <w:spacing w:val="-1"/>
                <w:sz w:val="24"/>
                <w:szCs w:val="24"/>
              </w:rPr>
              <w:t xml:space="preserve">Pascale et Frédéric </w:t>
            </w:r>
            <w:proofErr w:type="spellStart"/>
            <w:r w:rsidRPr="002A20B5">
              <w:rPr>
                <w:rFonts w:ascii="Times New Roman" w:eastAsia="Calibri" w:hAnsi="Times New Roman"/>
                <w:b/>
                <w:spacing w:val="-1"/>
                <w:sz w:val="24"/>
                <w:szCs w:val="24"/>
              </w:rPr>
              <w:t>Lafon</w:t>
            </w:r>
            <w:proofErr w:type="spellEnd"/>
            <w:r w:rsidRPr="002A20B5">
              <w:rPr>
                <w:rFonts w:ascii="Times New Roman" w:eastAsia="Calibri" w:hAnsi="Times New Roman"/>
                <w:b/>
                <w:spacing w:val="-1"/>
                <w:sz w:val="24"/>
                <w:szCs w:val="24"/>
              </w:rPr>
              <w:t xml:space="preserve">  (Lycée</w:t>
            </w:r>
            <w:r w:rsidRPr="002A20B5">
              <w:rPr>
                <w:rFonts w:ascii="Times New Roman" w:eastAsia="Calibri" w:hAnsi="Times New Roman"/>
                <w:b/>
                <w:sz w:val="24"/>
                <w:szCs w:val="24"/>
              </w:rPr>
              <w:t xml:space="preserve"> </w:t>
            </w:r>
            <w:r w:rsidRPr="002A20B5">
              <w:rPr>
                <w:rFonts w:ascii="Times New Roman" w:eastAsia="Calibri" w:hAnsi="Times New Roman"/>
                <w:b/>
                <w:spacing w:val="-1"/>
                <w:sz w:val="24"/>
                <w:szCs w:val="24"/>
              </w:rPr>
              <w:t>Jay de Beaufort ,</w:t>
            </w:r>
            <w:r w:rsidRPr="002A20B5">
              <w:rPr>
                <w:rFonts w:ascii="Times New Roman" w:eastAsia="Calibri" w:hAnsi="Times New Roman"/>
                <w:b/>
                <w:sz w:val="24"/>
                <w:szCs w:val="24"/>
              </w:rPr>
              <w:t xml:space="preserve"> </w:t>
            </w:r>
            <w:r w:rsidRPr="002A20B5">
              <w:rPr>
                <w:rFonts w:ascii="Times New Roman" w:eastAsia="Calibri" w:hAnsi="Times New Roman"/>
                <w:b/>
                <w:spacing w:val="-1"/>
                <w:sz w:val="24"/>
                <w:szCs w:val="24"/>
              </w:rPr>
              <w:t xml:space="preserve">Périgueux (24), </w:t>
            </w:r>
            <w:r w:rsidRPr="002A20B5">
              <w:rPr>
                <w:rFonts w:ascii="Times New Roman" w:eastAsia="Calibri" w:hAnsi="Times New Roman"/>
                <w:b/>
                <w:sz w:val="24"/>
                <w:szCs w:val="24"/>
              </w:rPr>
              <w:t xml:space="preserve"> </w:t>
            </w:r>
            <w:r w:rsidRPr="002A20B5">
              <w:rPr>
                <w:rFonts w:ascii="Times New Roman" w:eastAsia="Calibri" w:hAnsi="Times New Roman"/>
                <w:b/>
                <w:spacing w:val="-1"/>
                <w:sz w:val="24"/>
                <w:szCs w:val="24"/>
              </w:rPr>
              <w:t>Académie</w:t>
            </w:r>
            <w:r w:rsidRPr="002A20B5">
              <w:rPr>
                <w:rFonts w:ascii="Times New Roman" w:eastAsia="Calibri" w:hAnsi="Times New Roman"/>
                <w:b/>
                <w:sz w:val="24"/>
                <w:szCs w:val="24"/>
              </w:rPr>
              <w:t xml:space="preserve"> de</w:t>
            </w:r>
            <w:r w:rsidRPr="002A20B5">
              <w:rPr>
                <w:rFonts w:ascii="Times New Roman" w:eastAsia="Calibri" w:hAnsi="Times New Roman"/>
                <w:b/>
                <w:spacing w:val="-2"/>
                <w:sz w:val="24"/>
                <w:szCs w:val="24"/>
              </w:rPr>
              <w:t xml:space="preserve"> </w:t>
            </w:r>
            <w:r w:rsidRPr="002A20B5">
              <w:rPr>
                <w:rFonts w:ascii="Times New Roman" w:eastAsia="Calibri" w:hAnsi="Times New Roman"/>
                <w:b/>
                <w:spacing w:val="-1"/>
                <w:sz w:val="24"/>
                <w:szCs w:val="24"/>
              </w:rPr>
              <w:t>Bordeaux</w:t>
            </w:r>
          </w:p>
        </w:tc>
      </w:tr>
      <w:tr w:rsidR="008570AB" w:rsidRPr="0067355C" w:rsidTr="00FD0D63">
        <w:trPr>
          <w:trHeight w:hRule="exact" w:val="845"/>
        </w:trPr>
        <w:tc>
          <w:tcPr>
            <w:tcW w:w="10459" w:type="dxa"/>
            <w:gridSpan w:val="2"/>
            <w:tcBorders>
              <w:top w:val="single" w:sz="5" w:space="0" w:color="000000"/>
              <w:left w:val="single" w:sz="5" w:space="0" w:color="000000"/>
              <w:bottom w:val="single" w:sz="5" w:space="0" w:color="000000"/>
              <w:right w:val="single" w:sz="5" w:space="0" w:color="000000"/>
            </w:tcBorders>
            <w:shd w:val="clear" w:color="auto" w:fill="auto"/>
          </w:tcPr>
          <w:p w:rsidR="008570AB" w:rsidRDefault="008570AB" w:rsidP="00FD0D63">
            <w:pPr>
              <w:widowControl w:val="0"/>
              <w:spacing w:line="241" w:lineRule="auto"/>
              <w:ind w:right="7804"/>
              <w:rPr>
                <w:rFonts w:ascii="Times New Roman" w:eastAsia="Calibri" w:hAnsi="Times New Roman"/>
                <w:b/>
                <w:spacing w:val="-1"/>
                <w:sz w:val="24"/>
                <w:szCs w:val="24"/>
              </w:rPr>
            </w:pPr>
            <w:r w:rsidRPr="002A20B5">
              <w:rPr>
                <w:rFonts w:ascii="Times New Roman" w:eastAsia="Calibri" w:hAnsi="Times New Roman"/>
                <w:b/>
                <w:spacing w:val="-1"/>
                <w:sz w:val="24"/>
                <w:szCs w:val="24"/>
              </w:rPr>
              <w:t xml:space="preserve">Classe </w:t>
            </w:r>
            <w:r w:rsidRPr="002A20B5">
              <w:rPr>
                <w:rFonts w:ascii="Times New Roman" w:eastAsia="Calibri" w:hAnsi="Times New Roman"/>
                <w:b/>
                <w:sz w:val="24"/>
                <w:szCs w:val="24"/>
              </w:rPr>
              <w:t>:</w:t>
            </w:r>
            <w:r w:rsidRPr="002A20B5">
              <w:rPr>
                <w:rFonts w:ascii="Times New Roman" w:eastAsia="Calibri" w:hAnsi="Times New Roman"/>
                <w:b/>
                <w:spacing w:val="-2"/>
                <w:sz w:val="24"/>
                <w:szCs w:val="24"/>
              </w:rPr>
              <w:t xml:space="preserve"> </w:t>
            </w:r>
            <w:r>
              <w:rPr>
                <w:rFonts w:ascii="Times New Roman" w:eastAsia="Calibri" w:hAnsi="Times New Roman"/>
                <w:b/>
                <w:spacing w:val="-1"/>
                <w:sz w:val="24"/>
                <w:szCs w:val="24"/>
              </w:rPr>
              <w:t xml:space="preserve">première </w:t>
            </w:r>
            <w:r w:rsidRPr="002A20B5">
              <w:rPr>
                <w:rFonts w:ascii="Times New Roman" w:eastAsia="Calibri" w:hAnsi="Times New Roman"/>
                <w:b/>
                <w:sz w:val="24"/>
                <w:szCs w:val="24"/>
              </w:rPr>
              <w:t xml:space="preserve"> ES</w:t>
            </w:r>
            <w:r w:rsidRPr="002A20B5">
              <w:rPr>
                <w:rFonts w:ascii="Times New Roman" w:eastAsia="Calibri" w:hAnsi="Times New Roman"/>
                <w:b/>
                <w:spacing w:val="29"/>
                <w:sz w:val="24"/>
                <w:szCs w:val="24"/>
              </w:rPr>
              <w:t xml:space="preserve"> </w:t>
            </w:r>
            <w:r w:rsidRPr="002A20B5">
              <w:rPr>
                <w:rFonts w:ascii="Times New Roman" w:eastAsia="Calibri" w:hAnsi="Times New Roman"/>
                <w:b/>
                <w:spacing w:val="-1"/>
                <w:sz w:val="24"/>
                <w:szCs w:val="24"/>
              </w:rPr>
              <w:t>Durée</w:t>
            </w:r>
            <w:r w:rsidRPr="002A20B5">
              <w:rPr>
                <w:rFonts w:ascii="Times New Roman" w:eastAsia="Calibri" w:hAnsi="Times New Roman"/>
                <w:b/>
                <w:sz w:val="24"/>
                <w:szCs w:val="24"/>
              </w:rPr>
              <w:t xml:space="preserve"> </w:t>
            </w:r>
            <w:r w:rsidRPr="002A20B5">
              <w:rPr>
                <w:rFonts w:ascii="Times New Roman" w:eastAsia="Calibri" w:hAnsi="Times New Roman"/>
                <w:b/>
                <w:spacing w:val="-1"/>
                <w:sz w:val="24"/>
                <w:szCs w:val="24"/>
              </w:rPr>
              <w:t>estimée</w:t>
            </w:r>
            <w:r w:rsidRPr="002A20B5">
              <w:rPr>
                <w:rFonts w:ascii="Times New Roman" w:eastAsia="Calibri" w:hAnsi="Times New Roman"/>
                <w:b/>
                <w:spacing w:val="1"/>
                <w:sz w:val="24"/>
                <w:szCs w:val="24"/>
              </w:rPr>
              <w:t xml:space="preserve"> </w:t>
            </w:r>
            <w:r w:rsidRPr="002A20B5">
              <w:rPr>
                <w:rFonts w:ascii="Times New Roman" w:eastAsia="Calibri" w:hAnsi="Times New Roman"/>
                <w:b/>
                <w:sz w:val="24"/>
                <w:szCs w:val="24"/>
              </w:rPr>
              <w:t>:</w:t>
            </w:r>
            <w:r w:rsidRPr="002A20B5">
              <w:rPr>
                <w:rFonts w:ascii="Times New Roman" w:eastAsia="Calibri" w:hAnsi="Times New Roman"/>
                <w:b/>
                <w:spacing w:val="-2"/>
                <w:sz w:val="24"/>
                <w:szCs w:val="24"/>
              </w:rPr>
              <w:t xml:space="preserve"> </w:t>
            </w:r>
            <w:r>
              <w:rPr>
                <w:rFonts w:ascii="Times New Roman" w:eastAsia="Calibri" w:hAnsi="Times New Roman"/>
                <w:b/>
                <w:spacing w:val="-2"/>
                <w:sz w:val="24"/>
                <w:szCs w:val="24"/>
              </w:rPr>
              <w:t>3</w:t>
            </w:r>
            <w:r w:rsidRPr="002A20B5">
              <w:rPr>
                <w:rFonts w:ascii="Times New Roman" w:eastAsia="Calibri" w:hAnsi="Times New Roman"/>
                <w:b/>
                <w:spacing w:val="-1"/>
                <w:sz w:val="24"/>
                <w:szCs w:val="24"/>
              </w:rPr>
              <w:t>heures</w:t>
            </w:r>
          </w:p>
          <w:p w:rsidR="008570AB" w:rsidRPr="002A20B5" w:rsidRDefault="008570AB" w:rsidP="00FD0D63">
            <w:pPr>
              <w:widowControl w:val="0"/>
              <w:spacing w:line="241" w:lineRule="auto"/>
              <w:ind w:right="7804"/>
              <w:rPr>
                <w:rFonts w:ascii="Times New Roman" w:hAnsi="Times New Roman"/>
                <w:sz w:val="24"/>
                <w:szCs w:val="24"/>
              </w:rPr>
            </w:pPr>
          </w:p>
        </w:tc>
      </w:tr>
      <w:tr w:rsidR="008570AB" w:rsidRPr="0067355C" w:rsidTr="008570AB">
        <w:trPr>
          <w:trHeight w:hRule="exact" w:val="2421"/>
        </w:trPr>
        <w:tc>
          <w:tcPr>
            <w:tcW w:w="10459" w:type="dxa"/>
            <w:gridSpan w:val="2"/>
            <w:tcBorders>
              <w:top w:val="single" w:sz="5" w:space="0" w:color="000000"/>
              <w:left w:val="single" w:sz="5" w:space="0" w:color="000000"/>
              <w:bottom w:val="single" w:sz="5" w:space="0" w:color="000000"/>
              <w:right w:val="single" w:sz="5" w:space="0" w:color="000000"/>
            </w:tcBorders>
            <w:shd w:val="clear" w:color="auto" w:fill="auto"/>
          </w:tcPr>
          <w:p w:rsidR="008570AB" w:rsidRPr="002A20B5" w:rsidRDefault="008570AB" w:rsidP="00FD0D63">
            <w:pPr>
              <w:widowControl w:val="0"/>
              <w:spacing w:line="248" w:lineRule="exact"/>
              <w:rPr>
                <w:rFonts w:ascii="Times New Roman" w:eastAsia="Calibri" w:hAnsi="Times New Roman"/>
                <w:sz w:val="24"/>
                <w:szCs w:val="24"/>
              </w:rPr>
            </w:pPr>
            <w:r w:rsidRPr="002A20B5">
              <w:rPr>
                <w:rFonts w:ascii="Times New Roman" w:eastAsia="Calibri" w:hAnsi="Times New Roman"/>
                <w:spacing w:val="-1"/>
                <w:sz w:val="24"/>
                <w:szCs w:val="24"/>
              </w:rPr>
              <w:t>Modalités</w:t>
            </w:r>
            <w:r w:rsidRPr="002A20B5">
              <w:rPr>
                <w:rFonts w:ascii="Times New Roman" w:eastAsia="Calibri" w:hAnsi="Times New Roman"/>
                <w:spacing w:val="-2"/>
                <w:sz w:val="24"/>
                <w:szCs w:val="24"/>
              </w:rPr>
              <w:t xml:space="preserve"> </w:t>
            </w:r>
            <w:r w:rsidRPr="002A20B5">
              <w:rPr>
                <w:rFonts w:ascii="Times New Roman" w:eastAsia="Calibri" w:hAnsi="Times New Roman"/>
                <w:sz w:val="24"/>
                <w:szCs w:val="24"/>
              </w:rPr>
              <w:t>de</w:t>
            </w:r>
            <w:r w:rsidRPr="002A20B5">
              <w:rPr>
                <w:rFonts w:ascii="Times New Roman" w:eastAsia="Calibri" w:hAnsi="Times New Roman"/>
                <w:spacing w:val="-2"/>
                <w:sz w:val="24"/>
                <w:szCs w:val="24"/>
              </w:rPr>
              <w:t xml:space="preserve"> </w:t>
            </w:r>
            <w:r w:rsidRPr="002A20B5">
              <w:rPr>
                <w:rFonts w:ascii="Times New Roman" w:eastAsia="Calibri" w:hAnsi="Times New Roman"/>
                <w:sz w:val="24"/>
                <w:szCs w:val="24"/>
              </w:rPr>
              <w:t>l’activité formatrice :</w:t>
            </w:r>
          </w:p>
          <w:p w:rsidR="008570AB" w:rsidRPr="002A20B5" w:rsidRDefault="008570AB" w:rsidP="00FD0D63">
            <w:pPr>
              <w:widowControl w:val="0"/>
              <w:spacing w:line="248" w:lineRule="exact"/>
              <w:rPr>
                <w:rFonts w:ascii="Times New Roman" w:hAnsi="Times New Roman"/>
                <w:sz w:val="24"/>
                <w:szCs w:val="24"/>
              </w:rPr>
            </w:pPr>
          </w:p>
          <w:p w:rsidR="008570AB" w:rsidRPr="002A20B5" w:rsidRDefault="008570AB" w:rsidP="008570AB">
            <w:pPr>
              <w:widowControl w:val="0"/>
              <w:numPr>
                <w:ilvl w:val="0"/>
                <w:numId w:val="31"/>
              </w:numPr>
              <w:spacing w:before="4" w:after="0" w:line="252" w:lineRule="exact"/>
              <w:rPr>
                <w:rFonts w:ascii="Times New Roman" w:hAnsi="Times New Roman"/>
                <w:sz w:val="24"/>
                <w:szCs w:val="24"/>
              </w:rPr>
            </w:pPr>
            <w:r w:rsidRPr="002A20B5">
              <w:rPr>
                <w:rFonts w:ascii="Times New Roman" w:eastAsia="Calibri" w:hAnsi="Calibri"/>
                <w:b/>
                <w:sz w:val="24"/>
                <w:szCs w:val="24"/>
              </w:rPr>
              <w:t>par</w:t>
            </w:r>
            <w:r w:rsidRPr="002A20B5">
              <w:rPr>
                <w:rFonts w:ascii="Times New Roman" w:eastAsia="Calibri" w:hAnsi="Calibri"/>
                <w:b/>
                <w:spacing w:val="-3"/>
                <w:sz w:val="24"/>
                <w:szCs w:val="24"/>
              </w:rPr>
              <w:t xml:space="preserve"> </w:t>
            </w:r>
            <w:r w:rsidRPr="002A20B5">
              <w:rPr>
                <w:rFonts w:ascii="Times New Roman" w:eastAsia="Calibri" w:hAnsi="Calibri"/>
                <w:b/>
                <w:sz w:val="24"/>
                <w:szCs w:val="24"/>
              </w:rPr>
              <w:t xml:space="preserve">le </w:t>
            </w:r>
            <w:r w:rsidRPr="002A20B5">
              <w:rPr>
                <w:rFonts w:ascii="Times New Roman" w:eastAsia="Calibri" w:hAnsi="Calibri"/>
                <w:b/>
                <w:spacing w:val="-1"/>
                <w:sz w:val="24"/>
                <w:szCs w:val="24"/>
              </w:rPr>
              <w:t>travail</w:t>
            </w:r>
            <w:r w:rsidRPr="002A20B5">
              <w:rPr>
                <w:rFonts w:ascii="Times New Roman" w:eastAsia="Calibri" w:hAnsi="Calibri"/>
                <w:b/>
                <w:spacing w:val="1"/>
                <w:sz w:val="24"/>
                <w:szCs w:val="24"/>
              </w:rPr>
              <w:t xml:space="preserve"> </w:t>
            </w:r>
            <w:r w:rsidRPr="002A20B5">
              <w:rPr>
                <w:rFonts w:ascii="Times New Roman" w:eastAsia="Calibri" w:hAnsi="Calibri"/>
                <w:b/>
                <w:spacing w:val="-2"/>
                <w:sz w:val="24"/>
                <w:szCs w:val="24"/>
              </w:rPr>
              <w:t>de</w:t>
            </w:r>
            <w:r w:rsidRPr="002A20B5">
              <w:rPr>
                <w:rFonts w:ascii="Times New Roman" w:eastAsia="Calibri" w:hAnsi="Calibri"/>
                <w:b/>
                <w:sz w:val="24"/>
                <w:szCs w:val="24"/>
              </w:rPr>
              <w:t xml:space="preserve"> </w:t>
            </w:r>
            <w:r w:rsidRPr="002A20B5">
              <w:rPr>
                <w:rFonts w:ascii="Times New Roman" w:eastAsia="Calibri" w:hAnsi="Calibri"/>
                <w:b/>
                <w:spacing w:val="-1"/>
                <w:sz w:val="24"/>
                <w:szCs w:val="24"/>
              </w:rPr>
              <w:t>groupe</w:t>
            </w:r>
          </w:p>
          <w:p w:rsidR="008570AB" w:rsidRPr="002A20B5" w:rsidRDefault="008570AB" w:rsidP="008570AB">
            <w:pPr>
              <w:widowControl w:val="0"/>
              <w:numPr>
                <w:ilvl w:val="0"/>
                <w:numId w:val="31"/>
              </w:numPr>
              <w:spacing w:before="4" w:after="0" w:line="252" w:lineRule="exact"/>
              <w:rPr>
                <w:rFonts w:ascii="Times New Roman" w:hAnsi="Times New Roman"/>
                <w:sz w:val="24"/>
                <w:szCs w:val="24"/>
              </w:rPr>
            </w:pPr>
            <w:r w:rsidRPr="002A20B5">
              <w:rPr>
                <w:rFonts w:ascii="Times New Roman" w:hAnsi="Times New Roman"/>
                <w:b/>
                <w:bCs/>
                <w:sz w:val="24"/>
                <w:szCs w:val="24"/>
              </w:rPr>
              <w:t>par</w:t>
            </w:r>
            <w:r w:rsidRPr="002A20B5">
              <w:rPr>
                <w:rFonts w:ascii="Times New Roman" w:hAnsi="Times New Roman"/>
                <w:b/>
                <w:bCs/>
                <w:spacing w:val="-3"/>
                <w:sz w:val="24"/>
                <w:szCs w:val="24"/>
              </w:rPr>
              <w:t xml:space="preserve"> </w:t>
            </w:r>
            <w:r w:rsidRPr="002A20B5">
              <w:rPr>
                <w:rFonts w:ascii="Times New Roman" w:hAnsi="Times New Roman"/>
                <w:b/>
                <w:bCs/>
                <w:spacing w:val="-1"/>
                <w:sz w:val="24"/>
                <w:szCs w:val="24"/>
              </w:rPr>
              <w:t xml:space="preserve">l’autoévaluation </w:t>
            </w:r>
          </w:p>
          <w:p w:rsidR="008570AB" w:rsidRPr="002A20B5" w:rsidRDefault="008570AB" w:rsidP="008570AB">
            <w:pPr>
              <w:widowControl w:val="0"/>
              <w:numPr>
                <w:ilvl w:val="0"/>
                <w:numId w:val="31"/>
              </w:numPr>
              <w:spacing w:before="4" w:after="0" w:line="252" w:lineRule="exact"/>
              <w:rPr>
                <w:rFonts w:ascii="Times New Roman" w:hAnsi="Times New Roman"/>
                <w:sz w:val="24"/>
                <w:szCs w:val="24"/>
              </w:rPr>
            </w:pPr>
            <w:r w:rsidRPr="002A20B5">
              <w:rPr>
                <w:rFonts w:ascii="Times New Roman" w:hAnsi="Times New Roman"/>
                <w:b/>
                <w:bCs/>
                <w:spacing w:val="-1"/>
                <w:sz w:val="24"/>
                <w:szCs w:val="24"/>
              </w:rPr>
              <w:t xml:space="preserve">par la </w:t>
            </w:r>
            <w:r>
              <w:rPr>
                <w:rFonts w:ascii="Times New Roman" w:hAnsi="Times New Roman"/>
                <w:b/>
                <w:bCs/>
                <w:spacing w:val="-1"/>
                <w:sz w:val="24"/>
                <w:szCs w:val="24"/>
              </w:rPr>
              <w:t>production d’une émission de radio  qui est mise en ligne sur ARTE RADIO blog</w:t>
            </w:r>
          </w:p>
        </w:tc>
      </w:tr>
      <w:tr w:rsidR="008570AB" w:rsidRPr="0067355C" w:rsidTr="008570AB">
        <w:trPr>
          <w:trHeight w:hRule="exact" w:val="5800"/>
        </w:trPr>
        <w:tc>
          <w:tcPr>
            <w:tcW w:w="1314" w:type="dxa"/>
            <w:tcBorders>
              <w:top w:val="single" w:sz="5" w:space="0" w:color="000000"/>
              <w:left w:val="single" w:sz="5" w:space="0" w:color="000000"/>
              <w:bottom w:val="single" w:sz="5" w:space="0" w:color="000000"/>
              <w:right w:val="single" w:sz="5" w:space="0" w:color="000000"/>
            </w:tcBorders>
            <w:shd w:val="clear" w:color="auto" w:fill="auto"/>
          </w:tcPr>
          <w:p w:rsidR="008570AB" w:rsidRPr="002A20B5" w:rsidRDefault="008570AB" w:rsidP="00FD0D63">
            <w:pPr>
              <w:widowControl w:val="0"/>
              <w:spacing w:line="251" w:lineRule="exact"/>
              <w:ind w:left="102"/>
              <w:rPr>
                <w:rFonts w:ascii="Times New Roman" w:hAnsi="Times New Roman"/>
                <w:sz w:val="18"/>
                <w:szCs w:val="18"/>
              </w:rPr>
            </w:pPr>
            <w:r w:rsidRPr="002A20B5">
              <w:rPr>
                <w:rFonts w:ascii="Times New Roman" w:hAnsi="Times New Roman"/>
                <w:b/>
                <w:bCs/>
                <w:spacing w:val="-1"/>
                <w:sz w:val="18"/>
                <w:szCs w:val="18"/>
              </w:rPr>
              <w:t>Contexte</w:t>
            </w:r>
            <w:r w:rsidRPr="002A20B5">
              <w:rPr>
                <w:rFonts w:ascii="Times New Roman" w:hAnsi="Times New Roman"/>
                <w:b/>
                <w:bCs/>
                <w:sz w:val="18"/>
                <w:szCs w:val="18"/>
              </w:rPr>
              <w:t xml:space="preserve"> de</w:t>
            </w:r>
            <w:r w:rsidRPr="002A20B5">
              <w:rPr>
                <w:rFonts w:ascii="Times New Roman" w:hAnsi="Times New Roman"/>
                <w:b/>
                <w:bCs/>
                <w:spacing w:val="-2"/>
                <w:sz w:val="18"/>
                <w:szCs w:val="18"/>
              </w:rPr>
              <w:t xml:space="preserve"> </w:t>
            </w:r>
            <w:r w:rsidRPr="002A20B5">
              <w:rPr>
                <w:rFonts w:ascii="Times New Roman" w:hAnsi="Times New Roman"/>
                <w:b/>
                <w:bCs/>
                <w:spacing w:val="-1"/>
                <w:sz w:val="18"/>
                <w:szCs w:val="18"/>
              </w:rPr>
              <w:t>l’activité</w:t>
            </w:r>
          </w:p>
        </w:tc>
        <w:tc>
          <w:tcPr>
            <w:tcW w:w="9145" w:type="dxa"/>
            <w:tcBorders>
              <w:top w:val="single" w:sz="5" w:space="0" w:color="000000"/>
              <w:left w:val="single" w:sz="5" w:space="0" w:color="000000"/>
              <w:bottom w:val="single" w:sz="5" w:space="0" w:color="000000"/>
              <w:right w:val="single" w:sz="5" w:space="0" w:color="000000"/>
            </w:tcBorders>
            <w:shd w:val="clear" w:color="auto" w:fill="auto"/>
          </w:tcPr>
          <w:p w:rsidR="008570AB" w:rsidRPr="002A20B5" w:rsidRDefault="008570AB" w:rsidP="00FD0D63">
            <w:pPr>
              <w:widowControl w:val="0"/>
              <w:spacing w:line="246" w:lineRule="exact"/>
              <w:ind w:left="102" w:right="366"/>
              <w:rPr>
                <w:rFonts w:ascii="Times New Roman" w:hAnsi="Times New Roman"/>
                <w:sz w:val="24"/>
                <w:szCs w:val="24"/>
              </w:rPr>
            </w:pPr>
            <w:r w:rsidRPr="002A20B5">
              <w:rPr>
                <w:rFonts w:ascii="Times New Roman" w:eastAsia="Calibri" w:hAnsi="Times New Roman"/>
                <w:spacing w:val="-1"/>
                <w:sz w:val="24"/>
                <w:szCs w:val="24"/>
              </w:rPr>
              <w:t>Activité</w:t>
            </w:r>
            <w:r w:rsidRPr="002A20B5">
              <w:rPr>
                <w:rFonts w:ascii="Times New Roman" w:eastAsia="Calibri" w:hAnsi="Times New Roman"/>
                <w:sz w:val="24"/>
                <w:szCs w:val="24"/>
              </w:rPr>
              <w:t xml:space="preserve"> en</w:t>
            </w:r>
            <w:r w:rsidRPr="002A20B5">
              <w:rPr>
                <w:rFonts w:ascii="Times New Roman" w:eastAsia="Calibri" w:hAnsi="Times New Roman"/>
                <w:spacing w:val="-3"/>
                <w:sz w:val="24"/>
                <w:szCs w:val="24"/>
              </w:rPr>
              <w:t xml:space="preserve"> </w:t>
            </w:r>
            <w:r>
              <w:rPr>
                <w:rFonts w:ascii="Times New Roman" w:eastAsia="Calibri" w:hAnsi="Times New Roman"/>
                <w:spacing w:val="-1"/>
                <w:sz w:val="24"/>
                <w:szCs w:val="24"/>
              </w:rPr>
              <w:t xml:space="preserve">clase entière </w:t>
            </w:r>
          </w:p>
          <w:p w:rsidR="008570AB" w:rsidRPr="002A20B5" w:rsidRDefault="008570AB" w:rsidP="00FD0D63">
            <w:pPr>
              <w:widowControl w:val="0"/>
              <w:spacing w:before="13" w:line="240" w:lineRule="exact"/>
              <w:rPr>
                <w:rFonts w:ascii="Calibri" w:eastAsia="Calibri" w:hAnsi="Calibri"/>
                <w:sz w:val="24"/>
                <w:szCs w:val="24"/>
              </w:rPr>
            </w:pPr>
          </w:p>
          <w:p w:rsidR="008570AB" w:rsidRPr="002A20B5" w:rsidRDefault="008570AB" w:rsidP="00FD0D63">
            <w:pPr>
              <w:widowControl w:val="0"/>
              <w:ind w:left="102" w:right="366"/>
              <w:rPr>
                <w:rFonts w:ascii="Times New Roman" w:hAnsi="Times New Roman"/>
                <w:spacing w:val="-1"/>
                <w:sz w:val="24"/>
                <w:szCs w:val="24"/>
              </w:rPr>
            </w:pPr>
            <w:r w:rsidRPr="002A20B5">
              <w:rPr>
                <w:rFonts w:ascii="Times New Roman" w:hAnsi="Times New Roman"/>
                <w:sz w:val="24"/>
                <w:szCs w:val="24"/>
              </w:rPr>
              <w:t xml:space="preserve">La </w:t>
            </w:r>
            <w:r w:rsidRPr="002A20B5">
              <w:rPr>
                <w:rFonts w:ascii="Times New Roman" w:hAnsi="Times New Roman"/>
                <w:spacing w:val="-1"/>
                <w:sz w:val="24"/>
                <w:szCs w:val="24"/>
              </w:rPr>
              <w:t>classe</w:t>
            </w:r>
            <w:r w:rsidRPr="002A20B5">
              <w:rPr>
                <w:rFonts w:ascii="Times New Roman" w:hAnsi="Times New Roman"/>
                <w:sz w:val="24"/>
                <w:szCs w:val="24"/>
              </w:rPr>
              <w:t xml:space="preserve"> </w:t>
            </w:r>
            <w:r w:rsidRPr="002A20B5">
              <w:rPr>
                <w:rFonts w:ascii="Times New Roman" w:hAnsi="Times New Roman"/>
                <w:spacing w:val="-1"/>
                <w:sz w:val="24"/>
                <w:szCs w:val="24"/>
              </w:rPr>
              <w:t>est</w:t>
            </w:r>
            <w:r w:rsidRPr="002A20B5">
              <w:rPr>
                <w:rFonts w:ascii="Times New Roman" w:hAnsi="Times New Roman"/>
                <w:spacing w:val="1"/>
                <w:sz w:val="24"/>
                <w:szCs w:val="24"/>
              </w:rPr>
              <w:t xml:space="preserve"> </w:t>
            </w:r>
            <w:r w:rsidRPr="002A20B5">
              <w:rPr>
                <w:rFonts w:ascii="Times New Roman" w:hAnsi="Times New Roman"/>
                <w:spacing w:val="-1"/>
                <w:sz w:val="24"/>
                <w:szCs w:val="24"/>
              </w:rPr>
              <w:t>répartie</w:t>
            </w:r>
            <w:r w:rsidRPr="002A20B5">
              <w:rPr>
                <w:rFonts w:ascii="Times New Roman" w:hAnsi="Times New Roman"/>
                <w:sz w:val="24"/>
                <w:szCs w:val="24"/>
              </w:rPr>
              <w:t xml:space="preserve"> en</w:t>
            </w:r>
            <w:r w:rsidRPr="002A20B5">
              <w:rPr>
                <w:rFonts w:ascii="Times New Roman" w:hAnsi="Times New Roman"/>
                <w:spacing w:val="-3"/>
                <w:sz w:val="24"/>
                <w:szCs w:val="24"/>
              </w:rPr>
              <w:t xml:space="preserve"> </w:t>
            </w:r>
            <w:r w:rsidRPr="002A20B5">
              <w:rPr>
                <w:rFonts w:ascii="Times New Roman" w:hAnsi="Times New Roman"/>
                <w:spacing w:val="-1"/>
                <w:sz w:val="24"/>
                <w:szCs w:val="24"/>
              </w:rPr>
              <w:t>plusieurs</w:t>
            </w:r>
            <w:r w:rsidRPr="002A20B5">
              <w:rPr>
                <w:rFonts w:ascii="Times New Roman" w:hAnsi="Times New Roman"/>
                <w:sz w:val="24"/>
                <w:szCs w:val="24"/>
              </w:rPr>
              <w:t xml:space="preserve"> </w:t>
            </w:r>
            <w:r w:rsidRPr="002A20B5">
              <w:rPr>
                <w:rFonts w:ascii="Times New Roman" w:hAnsi="Times New Roman"/>
                <w:spacing w:val="-1"/>
                <w:sz w:val="24"/>
                <w:szCs w:val="24"/>
              </w:rPr>
              <w:t xml:space="preserve">groupes constitués en autonomie par les élèves. </w:t>
            </w:r>
          </w:p>
          <w:p w:rsidR="008570AB" w:rsidRPr="008570AB" w:rsidRDefault="008570AB" w:rsidP="008570AB">
            <w:pPr>
              <w:widowControl w:val="0"/>
              <w:ind w:left="102" w:right="366"/>
              <w:rPr>
                <w:rFonts w:ascii="Times New Roman" w:hAnsi="Times New Roman"/>
                <w:spacing w:val="-1"/>
                <w:sz w:val="24"/>
                <w:szCs w:val="24"/>
              </w:rPr>
            </w:pPr>
            <w:r w:rsidRPr="002A20B5">
              <w:rPr>
                <w:rFonts w:ascii="Times New Roman" w:hAnsi="Times New Roman"/>
                <w:spacing w:val="-1"/>
                <w:sz w:val="24"/>
                <w:szCs w:val="24"/>
              </w:rPr>
              <w:t xml:space="preserve">Chaque groupe est constitué </w:t>
            </w:r>
            <w:r>
              <w:rPr>
                <w:rFonts w:ascii="Times New Roman" w:hAnsi="Times New Roman"/>
                <w:spacing w:val="-1"/>
                <w:sz w:val="24"/>
                <w:szCs w:val="24"/>
              </w:rPr>
              <w:t xml:space="preserve">d’élèves qui ont choisi une tâche : </w:t>
            </w:r>
            <w:r w:rsidRPr="008570AB">
              <w:rPr>
                <w:rFonts w:ascii="Times New Roman" w:hAnsi="Times New Roman"/>
                <w:spacing w:val="-1"/>
                <w:sz w:val="24"/>
                <w:szCs w:val="24"/>
              </w:rPr>
              <w:t>Chaque élève devra remplir, au cours de l’année, au moins 2 des 5 rôles :</w:t>
            </w:r>
          </w:p>
          <w:p w:rsidR="008570AB" w:rsidRPr="008570AB" w:rsidRDefault="008570AB" w:rsidP="008570AB">
            <w:pPr>
              <w:pStyle w:val="Paragraphedeliste"/>
              <w:widowControl w:val="0"/>
              <w:numPr>
                <w:ilvl w:val="0"/>
                <w:numId w:val="37"/>
              </w:numPr>
              <w:spacing w:after="0" w:line="240" w:lineRule="auto"/>
              <w:ind w:right="366"/>
              <w:jc w:val="both"/>
              <w:rPr>
                <w:rFonts w:ascii="Times New Roman" w:hAnsi="Times New Roman"/>
                <w:spacing w:val="-1"/>
                <w:sz w:val="24"/>
                <w:szCs w:val="24"/>
              </w:rPr>
            </w:pPr>
            <w:r w:rsidRPr="008570AB">
              <w:rPr>
                <w:rFonts w:ascii="Times New Roman" w:hAnsi="Times New Roman"/>
                <w:spacing w:val="-1"/>
                <w:sz w:val="24"/>
                <w:szCs w:val="24"/>
              </w:rPr>
              <w:t>Journaliste radio : concevoir, enregistrer et monter un reportage radio</w:t>
            </w:r>
          </w:p>
          <w:p w:rsidR="008570AB" w:rsidRPr="008570AB" w:rsidRDefault="008570AB" w:rsidP="008570AB">
            <w:pPr>
              <w:pStyle w:val="Paragraphedeliste"/>
              <w:widowControl w:val="0"/>
              <w:numPr>
                <w:ilvl w:val="0"/>
                <w:numId w:val="37"/>
              </w:numPr>
              <w:spacing w:after="0" w:line="240" w:lineRule="auto"/>
              <w:ind w:right="366"/>
              <w:jc w:val="both"/>
              <w:rPr>
                <w:rFonts w:ascii="Times New Roman" w:hAnsi="Times New Roman"/>
                <w:spacing w:val="-1"/>
                <w:sz w:val="24"/>
                <w:szCs w:val="24"/>
              </w:rPr>
            </w:pPr>
            <w:r w:rsidRPr="008570AB">
              <w:rPr>
                <w:rFonts w:ascii="Times New Roman" w:hAnsi="Times New Roman"/>
                <w:spacing w:val="-1"/>
                <w:sz w:val="24"/>
                <w:szCs w:val="24"/>
              </w:rPr>
              <w:t xml:space="preserve">Intervenant qui participe à un débat (un expert, par exemple un sociologue ; un politique ; 2 membres de la société civile) </w:t>
            </w:r>
          </w:p>
          <w:p w:rsidR="008570AB" w:rsidRPr="008570AB" w:rsidRDefault="008570AB" w:rsidP="008570AB">
            <w:pPr>
              <w:pStyle w:val="Paragraphedeliste"/>
              <w:widowControl w:val="0"/>
              <w:numPr>
                <w:ilvl w:val="0"/>
                <w:numId w:val="37"/>
              </w:numPr>
              <w:spacing w:after="0" w:line="240" w:lineRule="auto"/>
              <w:ind w:right="366"/>
              <w:rPr>
                <w:rFonts w:ascii="Times New Roman" w:hAnsi="Times New Roman"/>
                <w:spacing w:val="-1"/>
                <w:sz w:val="24"/>
                <w:szCs w:val="24"/>
              </w:rPr>
            </w:pPr>
            <w:r w:rsidRPr="008570AB">
              <w:rPr>
                <w:rFonts w:ascii="Times New Roman" w:hAnsi="Times New Roman"/>
                <w:spacing w:val="-1"/>
                <w:sz w:val="24"/>
                <w:szCs w:val="24"/>
              </w:rPr>
              <w:t>Présentateur en studio : présenter l’émission, lancer les reportages, mener le débat</w:t>
            </w:r>
          </w:p>
          <w:p w:rsidR="008570AB" w:rsidRPr="008570AB" w:rsidRDefault="008570AB" w:rsidP="008570AB">
            <w:pPr>
              <w:pStyle w:val="Paragraphedeliste"/>
              <w:widowControl w:val="0"/>
              <w:numPr>
                <w:ilvl w:val="0"/>
                <w:numId w:val="37"/>
              </w:numPr>
              <w:spacing w:after="0" w:line="240" w:lineRule="auto"/>
              <w:ind w:right="366"/>
              <w:rPr>
                <w:rFonts w:ascii="Times New Roman" w:hAnsi="Times New Roman"/>
                <w:spacing w:val="-1"/>
                <w:sz w:val="24"/>
                <w:szCs w:val="24"/>
              </w:rPr>
            </w:pPr>
            <w:r w:rsidRPr="008570AB">
              <w:rPr>
                <w:rFonts w:ascii="Times New Roman" w:hAnsi="Times New Roman"/>
                <w:spacing w:val="-1"/>
                <w:sz w:val="24"/>
                <w:szCs w:val="24"/>
              </w:rPr>
              <w:t xml:space="preserve">Le rédacteur en chef </w:t>
            </w:r>
          </w:p>
          <w:p w:rsidR="008570AB" w:rsidRDefault="008570AB" w:rsidP="008570AB">
            <w:pPr>
              <w:pStyle w:val="Paragraphedeliste"/>
              <w:widowControl w:val="0"/>
              <w:numPr>
                <w:ilvl w:val="0"/>
                <w:numId w:val="37"/>
              </w:numPr>
              <w:spacing w:after="0" w:line="240" w:lineRule="auto"/>
              <w:ind w:right="366"/>
              <w:rPr>
                <w:rFonts w:ascii="Times New Roman" w:hAnsi="Times New Roman"/>
                <w:spacing w:val="-1"/>
                <w:sz w:val="24"/>
                <w:szCs w:val="24"/>
              </w:rPr>
            </w:pPr>
            <w:r w:rsidRPr="008570AB">
              <w:rPr>
                <w:rFonts w:ascii="Times New Roman" w:hAnsi="Times New Roman"/>
                <w:spacing w:val="-1"/>
                <w:sz w:val="24"/>
                <w:szCs w:val="24"/>
              </w:rPr>
              <w:t xml:space="preserve">La gestion du studio radio </w:t>
            </w:r>
          </w:p>
          <w:p w:rsidR="008570AB" w:rsidRPr="008570AB" w:rsidRDefault="008570AB" w:rsidP="008570AB">
            <w:pPr>
              <w:pStyle w:val="Paragraphedeliste"/>
              <w:widowControl w:val="0"/>
              <w:spacing w:after="0" w:line="240" w:lineRule="auto"/>
              <w:ind w:left="822" w:right="366"/>
              <w:rPr>
                <w:rFonts w:ascii="Times New Roman" w:hAnsi="Times New Roman"/>
                <w:spacing w:val="-1"/>
                <w:sz w:val="24"/>
                <w:szCs w:val="24"/>
              </w:rPr>
            </w:pPr>
          </w:p>
          <w:p w:rsidR="008570AB" w:rsidRDefault="008570AB" w:rsidP="00FD0D63">
            <w:pPr>
              <w:widowControl w:val="0"/>
              <w:ind w:right="366"/>
              <w:rPr>
                <w:rFonts w:ascii="Times New Roman" w:hAnsi="Times New Roman"/>
                <w:spacing w:val="-1"/>
                <w:sz w:val="24"/>
                <w:szCs w:val="24"/>
              </w:rPr>
            </w:pPr>
            <w:r w:rsidRPr="002A20B5">
              <w:rPr>
                <w:rFonts w:ascii="Times New Roman" w:hAnsi="Times New Roman"/>
                <w:spacing w:val="-1"/>
                <w:sz w:val="24"/>
                <w:szCs w:val="24"/>
              </w:rPr>
              <w:t>Chaque groupe est doté d</w:t>
            </w:r>
            <w:r>
              <w:rPr>
                <w:rFonts w:ascii="Times New Roman" w:hAnsi="Times New Roman"/>
                <w:spacing w:val="-1"/>
                <w:sz w:val="24"/>
                <w:szCs w:val="24"/>
              </w:rPr>
              <w:t xml:space="preserve">’un </w:t>
            </w:r>
            <w:r w:rsidRPr="002A20B5">
              <w:rPr>
                <w:rFonts w:ascii="Times New Roman" w:hAnsi="Times New Roman"/>
                <w:spacing w:val="-1"/>
                <w:sz w:val="24"/>
                <w:szCs w:val="24"/>
              </w:rPr>
              <w:t>ordinateur portable</w:t>
            </w:r>
            <w:r>
              <w:rPr>
                <w:rFonts w:ascii="Times New Roman" w:hAnsi="Times New Roman"/>
                <w:spacing w:val="-1"/>
                <w:sz w:val="24"/>
                <w:szCs w:val="24"/>
              </w:rPr>
              <w:t xml:space="preserve">, et du matériel adapté à sa </w:t>
            </w:r>
            <w:proofErr w:type="spellStart"/>
            <w:r>
              <w:rPr>
                <w:rFonts w:ascii="Times New Roman" w:hAnsi="Times New Roman"/>
                <w:spacing w:val="-1"/>
                <w:sz w:val="24"/>
                <w:szCs w:val="24"/>
              </w:rPr>
              <w:t>fonctoion</w:t>
            </w:r>
            <w:proofErr w:type="spellEnd"/>
            <w:r>
              <w:rPr>
                <w:rFonts w:ascii="Times New Roman" w:hAnsi="Times New Roman"/>
                <w:spacing w:val="-1"/>
                <w:sz w:val="24"/>
                <w:szCs w:val="24"/>
              </w:rPr>
              <w:t xml:space="preserve"> (enregistreurs radio, micro, etc.)</w:t>
            </w:r>
            <w:r w:rsidRPr="002A20B5">
              <w:rPr>
                <w:rFonts w:ascii="Times New Roman" w:hAnsi="Times New Roman"/>
                <w:spacing w:val="-1"/>
                <w:sz w:val="24"/>
                <w:szCs w:val="24"/>
              </w:rPr>
              <w:t xml:space="preserve"> pour </w:t>
            </w:r>
            <w:r>
              <w:rPr>
                <w:rFonts w:ascii="Times New Roman" w:hAnsi="Times New Roman"/>
                <w:spacing w:val="-1"/>
                <w:sz w:val="24"/>
                <w:szCs w:val="24"/>
              </w:rPr>
              <w:t xml:space="preserve">réaliser la mission </w:t>
            </w:r>
            <w:proofErr w:type="spellStart"/>
            <w:r>
              <w:rPr>
                <w:rFonts w:ascii="Times New Roman" w:hAnsi="Times New Roman"/>
                <w:spacing w:val="-1"/>
                <w:sz w:val="24"/>
                <w:szCs w:val="24"/>
              </w:rPr>
              <w:t>qu</w:t>
            </w:r>
            <w:proofErr w:type="spellEnd"/>
            <w:r>
              <w:rPr>
                <w:rFonts w:ascii="Times New Roman" w:hAnsi="Times New Roman"/>
                <w:spacing w:val="-1"/>
                <w:sz w:val="24"/>
                <w:szCs w:val="24"/>
              </w:rPr>
              <w:t xml:space="preserve"> il a choisi d’assumer</w:t>
            </w:r>
            <w:r w:rsidRPr="002A20B5">
              <w:rPr>
                <w:rFonts w:ascii="Times New Roman" w:hAnsi="Times New Roman"/>
                <w:spacing w:val="-1"/>
                <w:sz w:val="24"/>
                <w:szCs w:val="24"/>
              </w:rPr>
              <w:t xml:space="preserve">. </w:t>
            </w:r>
          </w:p>
          <w:p w:rsidR="008570AB" w:rsidRPr="002A20B5" w:rsidRDefault="008570AB" w:rsidP="00FD0D63">
            <w:pPr>
              <w:widowControl w:val="0"/>
              <w:ind w:right="366"/>
              <w:rPr>
                <w:rFonts w:ascii="Times New Roman" w:hAnsi="Times New Roman"/>
                <w:spacing w:val="-1"/>
                <w:sz w:val="24"/>
                <w:szCs w:val="24"/>
              </w:rPr>
            </w:pPr>
            <w:r w:rsidRPr="002A20B5">
              <w:rPr>
                <w:rFonts w:ascii="Times New Roman" w:hAnsi="Times New Roman"/>
                <w:spacing w:val="-1"/>
                <w:sz w:val="24"/>
                <w:szCs w:val="24"/>
              </w:rPr>
              <w:t xml:space="preserve">Les </w:t>
            </w:r>
            <w:proofErr w:type="spellStart"/>
            <w:r>
              <w:rPr>
                <w:rFonts w:ascii="Times New Roman" w:hAnsi="Times New Roman"/>
                <w:spacing w:val="-1"/>
                <w:sz w:val="24"/>
                <w:szCs w:val="24"/>
              </w:rPr>
              <w:t>émisions</w:t>
            </w:r>
            <w:proofErr w:type="spellEnd"/>
            <w:r>
              <w:rPr>
                <w:rFonts w:ascii="Times New Roman" w:hAnsi="Times New Roman"/>
                <w:spacing w:val="-1"/>
                <w:sz w:val="24"/>
                <w:szCs w:val="24"/>
              </w:rPr>
              <w:t xml:space="preserve"> </w:t>
            </w:r>
            <w:r w:rsidRPr="002A20B5">
              <w:rPr>
                <w:rFonts w:ascii="Times New Roman" w:hAnsi="Times New Roman"/>
                <w:spacing w:val="-1"/>
                <w:sz w:val="24"/>
                <w:szCs w:val="24"/>
              </w:rPr>
              <w:t xml:space="preserve"> seront  par la suite déposées sur la partie classe renversée du </w:t>
            </w:r>
            <w:proofErr w:type="spellStart"/>
            <w:r w:rsidRPr="002A20B5">
              <w:rPr>
                <w:rFonts w:ascii="Times New Roman" w:hAnsi="Times New Roman"/>
                <w:spacing w:val="-1"/>
                <w:sz w:val="24"/>
                <w:szCs w:val="24"/>
              </w:rPr>
              <w:t>pearltrees</w:t>
            </w:r>
            <w:proofErr w:type="spellEnd"/>
            <w:r w:rsidRPr="002A20B5">
              <w:rPr>
                <w:rFonts w:ascii="Times New Roman" w:hAnsi="Times New Roman"/>
                <w:spacing w:val="-1"/>
                <w:sz w:val="24"/>
                <w:szCs w:val="24"/>
              </w:rPr>
              <w:t xml:space="preserve"> de la filière ES du lycée Jay de Beaufort : </w:t>
            </w:r>
            <w:hyperlink r:id="rId5" w:history="1">
              <w:r w:rsidRPr="002A20B5">
                <w:rPr>
                  <w:rFonts w:ascii="Times New Roman" w:hAnsi="Times New Roman"/>
                  <w:color w:val="0563C1"/>
                  <w:spacing w:val="-1"/>
                  <w:sz w:val="24"/>
                  <w:szCs w:val="24"/>
                  <w:u w:val="single"/>
                </w:rPr>
                <w:t>Cliquez ici</w:t>
              </w:r>
            </w:hyperlink>
          </w:p>
          <w:p w:rsidR="008570AB" w:rsidRPr="002A20B5" w:rsidRDefault="008570AB" w:rsidP="00FD0D63">
            <w:pPr>
              <w:widowControl w:val="0"/>
              <w:ind w:right="366"/>
              <w:rPr>
                <w:rFonts w:ascii="Times New Roman" w:hAnsi="Times New Roman"/>
                <w:sz w:val="24"/>
                <w:szCs w:val="24"/>
              </w:rPr>
            </w:pPr>
          </w:p>
        </w:tc>
      </w:tr>
    </w:tbl>
    <w:p w:rsidR="008570AB" w:rsidRPr="002A20B5" w:rsidRDefault="008570AB" w:rsidP="008570AB">
      <w:pPr>
        <w:rPr>
          <w:vanish/>
        </w:rPr>
      </w:pPr>
    </w:p>
    <w:tbl>
      <w:tblPr>
        <w:tblW w:w="10459" w:type="dxa"/>
        <w:tblInd w:w="86" w:type="dxa"/>
        <w:tblLayout w:type="fixed"/>
        <w:tblCellMar>
          <w:left w:w="0" w:type="dxa"/>
          <w:right w:w="0" w:type="dxa"/>
        </w:tblCellMar>
        <w:tblLook w:val="01E0" w:firstRow="1" w:lastRow="1" w:firstColumn="1" w:lastColumn="1" w:noHBand="0" w:noVBand="0"/>
      </w:tblPr>
      <w:tblGrid>
        <w:gridCol w:w="1326"/>
        <w:gridCol w:w="9133"/>
      </w:tblGrid>
      <w:tr w:rsidR="008570AB" w:rsidRPr="0067355C" w:rsidTr="008570AB">
        <w:trPr>
          <w:trHeight w:hRule="exact" w:val="8668"/>
        </w:trPr>
        <w:tc>
          <w:tcPr>
            <w:tcW w:w="1326" w:type="dxa"/>
            <w:tcBorders>
              <w:top w:val="single" w:sz="5" w:space="0" w:color="000000"/>
              <w:left w:val="single" w:sz="5" w:space="0" w:color="000000"/>
              <w:bottom w:val="single" w:sz="5" w:space="0" w:color="000000"/>
              <w:right w:val="single" w:sz="5" w:space="0" w:color="000000"/>
            </w:tcBorders>
            <w:shd w:val="clear" w:color="auto" w:fill="auto"/>
          </w:tcPr>
          <w:p w:rsidR="008570AB" w:rsidRPr="002A20B5" w:rsidRDefault="008570AB" w:rsidP="00FD0D63">
            <w:pPr>
              <w:widowControl w:val="0"/>
              <w:rPr>
                <w:rFonts w:ascii="Times New Roman" w:hAnsi="Times New Roman"/>
                <w:sz w:val="24"/>
                <w:szCs w:val="24"/>
              </w:rPr>
            </w:pPr>
            <w:r w:rsidRPr="002A20B5">
              <w:rPr>
                <w:rFonts w:ascii="Times New Roman" w:hAnsi="Times New Roman"/>
                <w:b/>
                <w:bCs/>
                <w:spacing w:val="-1"/>
                <w:sz w:val="24"/>
                <w:szCs w:val="24"/>
              </w:rPr>
              <w:lastRenderedPageBreak/>
              <w:t>Lien</w:t>
            </w:r>
            <w:r w:rsidRPr="002A20B5">
              <w:rPr>
                <w:rFonts w:ascii="Times New Roman" w:hAnsi="Times New Roman"/>
                <w:b/>
                <w:bCs/>
                <w:spacing w:val="-8"/>
                <w:sz w:val="24"/>
                <w:szCs w:val="24"/>
              </w:rPr>
              <w:t xml:space="preserve"> </w:t>
            </w:r>
            <w:r w:rsidRPr="002A20B5">
              <w:rPr>
                <w:rFonts w:ascii="Times New Roman" w:hAnsi="Times New Roman"/>
                <w:b/>
                <w:bCs/>
                <w:spacing w:val="-1"/>
                <w:sz w:val="24"/>
                <w:szCs w:val="24"/>
              </w:rPr>
              <w:t>entre</w:t>
            </w:r>
            <w:r w:rsidRPr="002A20B5">
              <w:rPr>
                <w:rFonts w:ascii="Times New Roman" w:hAnsi="Times New Roman"/>
                <w:b/>
                <w:bCs/>
                <w:spacing w:val="-7"/>
                <w:sz w:val="24"/>
                <w:szCs w:val="24"/>
              </w:rPr>
              <w:t xml:space="preserve"> </w:t>
            </w:r>
            <w:r w:rsidRPr="002A20B5">
              <w:rPr>
                <w:rFonts w:ascii="Times New Roman" w:hAnsi="Times New Roman"/>
                <w:b/>
                <w:bCs/>
                <w:spacing w:val="-1"/>
                <w:sz w:val="24"/>
                <w:szCs w:val="24"/>
              </w:rPr>
              <w:t>l’activité</w:t>
            </w:r>
            <w:r w:rsidRPr="002A20B5">
              <w:rPr>
                <w:rFonts w:ascii="Times New Roman" w:hAnsi="Times New Roman"/>
                <w:b/>
                <w:bCs/>
                <w:spacing w:val="-10"/>
                <w:sz w:val="24"/>
                <w:szCs w:val="24"/>
              </w:rPr>
              <w:t xml:space="preserve"> </w:t>
            </w:r>
            <w:r w:rsidRPr="002A20B5">
              <w:rPr>
                <w:rFonts w:ascii="Times New Roman" w:hAnsi="Times New Roman"/>
                <w:b/>
                <w:bCs/>
                <w:sz w:val="24"/>
                <w:szCs w:val="24"/>
              </w:rPr>
              <w:t>et</w:t>
            </w:r>
            <w:r w:rsidRPr="002A20B5">
              <w:rPr>
                <w:rFonts w:ascii="Times New Roman" w:hAnsi="Times New Roman"/>
                <w:b/>
                <w:bCs/>
                <w:spacing w:val="26"/>
                <w:sz w:val="24"/>
                <w:szCs w:val="24"/>
              </w:rPr>
              <w:t xml:space="preserve"> </w:t>
            </w:r>
            <w:r w:rsidRPr="002A20B5">
              <w:rPr>
                <w:rFonts w:ascii="Times New Roman" w:hAnsi="Times New Roman"/>
                <w:b/>
                <w:bCs/>
                <w:sz w:val="24"/>
                <w:szCs w:val="24"/>
              </w:rPr>
              <w:t xml:space="preserve">le </w:t>
            </w:r>
            <w:r w:rsidRPr="002A20B5">
              <w:rPr>
                <w:rFonts w:ascii="Times New Roman" w:hAnsi="Times New Roman"/>
                <w:b/>
                <w:bCs/>
                <w:spacing w:val="-1"/>
                <w:sz w:val="24"/>
                <w:szCs w:val="24"/>
              </w:rPr>
              <w:t>programme</w:t>
            </w:r>
          </w:p>
        </w:tc>
        <w:tc>
          <w:tcPr>
            <w:tcW w:w="9133" w:type="dxa"/>
            <w:tcBorders>
              <w:top w:val="single" w:sz="5" w:space="0" w:color="000000"/>
              <w:left w:val="single" w:sz="5" w:space="0" w:color="000000"/>
              <w:bottom w:val="single" w:sz="5" w:space="0" w:color="000000"/>
              <w:right w:val="single" w:sz="5" w:space="0" w:color="000000"/>
            </w:tcBorders>
            <w:shd w:val="clear" w:color="auto" w:fill="auto"/>
          </w:tcPr>
          <w:p w:rsidR="008570AB" w:rsidRPr="008570AB" w:rsidRDefault="008570AB" w:rsidP="008570AB">
            <w:pPr>
              <w:widowControl w:val="0"/>
              <w:numPr>
                <w:ilvl w:val="0"/>
                <w:numId w:val="34"/>
              </w:numPr>
              <w:spacing w:after="0" w:line="248" w:lineRule="exact"/>
              <w:ind w:right="366"/>
              <w:contextualSpacing/>
              <w:jc w:val="both"/>
              <w:rPr>
                <w:rFonts w:ascii="Times New Roman" w:eastAsia="Calibri" w:hAnsi="Calibri"/>
                <w:spacing w:val="-1"/>
                <w:sz w:val="24"/>
                <w:szCs w:val="24"/>
                <w:u w:val="single" w:color="000000"/>
              </w:rPr>
            </w:pPr>
            <w:r w:rsidRPr="008570AB">
              <w:rPr>
                <w:rFonts w:ascii="Times New Roman" w:eastAsia="Calibri" w:hAnsi="Calibri"/>
                <w:spacing w:val="-1"/>
                <w:sz w:val="24"/>
                <w:szCs w:val="24"/>
                <w:u w:val="single" w:color="000000"/>
              </w:rPr>
              <w:t>Niveau : Premi</w:t>
            </w:r>
            <w:r w:rsidRPr="008570AB">
              <w:rPr>
                <w:rFonts w:ascii="Times New Roman" w:eastAsia="Calibri" w:hAnsi="Calibri"/>
                <w:spacing w:val="-1"/>
                <w:sz w:val="24"/>
                <w:szCs w:val="24"/>
                <w:u w:val="single" w:color="000000"/>
              </w:rPr>
              <w:t>è</w:t>
            </w:r>
            <w:r w:rsidRPr="008570AB">
              <w:rPr>
                <w:rFonts w:ascii="Times New Roman" w:eastAsia="Calibri" w:hAnsi="Calibri"/>
                <w:spacing w:val="-1"/>
                <w:sz w:val="24"/>
                <w:szCs w:val="24"/>
                <w:u w:val="single" w:color="000000"/>
              </w:rPr>
              <w:t xml:space="preserve">re </w:t>
            </w:r>
          </w:p>
          <w:p w:rsidR="008570AB" w:rsidRPr="008570AB" w:rsidRDefault="008570AB" w:rsidP="008570AB">
            <w:pPr>
              <w:widowControl w:val="0"/>
              <w:numPr>
                <w:ilvl w:val="0"/>
                <w:numId w:val="34"/>
              </w:numPr>
              <w:spacing w:after="0" w:line="248" w:lineRule="exact"/>
              <w:ind w:right="366"/>
              <w:contextualSpacing/>
              <w:jc w:val="both"/>
              <w:rPr>
                <w:rFonts w:ascii="Times New Roman" w:eastAsia="Calibri" w:hAnsi="Calibri"/>
                <w:spacing w:val="-1"/>
                <w:sz w:val="24"/>
                <w:szCs w:val="24"/>
                <w:u w:val="single" w:color="000000"/>
              </w:rPr>
            </w:pPr>
            <w:r w:rsidRPr="008570AB">
              <w:rPr>
                <w:rFonts w:ascii="Times New Roman" w:eastAsia="Calibri" w:hAnsi="Calibri"/>
                <w:spacing w:val="-1"/>
                <w:sz w:val="24"/>
                <w:szCs w:val="24"/>
                <w:u w:val="single" w:color="000000"/>
              </w:rPr>
              <w:t>Th</w:t>
            </w:r>
            <w:r w:rsidRPr="008570AB">
              <w:rPr>
                <w:rFonts w:ascii="Times New Roman" w:eastAsia="Calibri" w:hAnsi="Calibri"/>
                <w:spacing w:val="-1"/>
                <w:sz w:val="24"/>
                <w:szCs w:val="24"/>
                <w:u w:val="single" w:color="000000"/>
              </w:rPr>
              <w:t>è</w:t>
            </w:r>
            <w:r w:rsidRPr="008570AB">
              <w:rPr>
                <w:rFonts w:ascii="Times New Roman" w:eastAsia="Calibri" w:hAnsi="Calibri"/>
                <w:spacing w:val="-1"/>
                <w:sz w:val="24"/>
                <w:szCs w:val="24"/>
                <w:u w:val="single" w:color="000000"/>
              </w:rPr>
              <w:t xml:space="preserve">me : </w:t>
            </w:r>
            <w:r w:rsidRPr="008570AB">
              <w:rPr>
                <w:rFonts w:ascii="Times New Roman" w:eastAsia="Calibri" w:hAnsi="Calibri"/>
                <w:bCs/>
                <w:spacing w:val="-1"/>
                <w:sz w:val="24"/>
                <w:szCs w:val="24"/>
                <w:u w:val="single" w:color="000000"/>
              </w:rPr>
              <w:t>1. Les processus de socialisation et la construction des identit</w:t>
            </w:r>
            <w:r w:rsidRPr="008570AB">
              <w:rPr>
                <w:rFonts w:ascii="Times New Roman" w:eastAsia="Calibri" w:hAnsi="Calibri"/>
                <w:bCs/>
                <w:spacing w:val="-1"/>
                <w:sz w:val="24"/>
                <w:szCs w:val="24"/>
                <w:u w:val="single" w:color="000000"/>
              </w:rPr>
              <w:t>é</w:t>
            </w:r>
            <w:r w:rsidRPr="008570AB">
              <w:rPr>
                <w:rFonts w:ascii="Times New Roman" w:eastAsia="Calibri" w:hAnsi="Calibri"/>
                <w:bCs/>
                <w:spacing w:val="-1"/>
                <w:sz w:val="24"/>
                <w:szCs w:val="24"/>
                <w:u w:val="single" w:color="000000"/>
              </w:rPr>
              <w:t>s sociales</w:t>
            </w:r>
          </w:p>
          <w:p w:rsidR="008570AB" w:rsidRPr="008570AB" w:rsidRDefault="008570AB" w:rsidP="008570AB">
            <w:pPr>
              <w:widowControl w:val="0"/>
              <w:numPr>
                <w:ilvl w:val="0"/>
                <w:numId w:val="34"/>
              </w:numPr>
              <w:spacing w:after="0" w:line="248" w:lineRule="exact"/>
              <w:ind w:right="366"/>
              <w:contextualSpacing/>
              <w:jc w:val="both"/>
              <w:rPr>
                <w:rFonts w:ascii="Times New Roman" w:eastAsia="Calibri" w:hAnsi="Calibri"/>
                <w:spacing w:val="-1"/>
                <w:sz w:val="24"/>
                <w:szCs w:val="24"/>
                <w:u w:val="single" w:color="000000"/>
              </w:rPr>
            </w:pPr>
            <w:r w:rsidRPr="008570AB">
              <w:rPr>
                <w:rFonts w:ascii="Times New Roman" w:eastAsia="Calibri" w:hAnsi="Calibri"/>
                <w:bCs/>
                <w:spacing w:val="-1"/>
                <w:sz w:val="24"/>
                <w:szCs w:val="24"/>
                <w:u w:val="single" w:color="000000"/>
              </w:rPr>
              <w:t xml:space="preserve">1.2 </w:t>
            </w:r>
            <w:r w:rsidRPr="008570AB">
              <w:rPr>
                <w:rFonts w:ascii="Times New Roman" w:eastAsia="Calibri" w:hAnsi="Calibri"/>
                <w:bCs/>
                <w:spacing w:val="-1"/>
                <w:sz w:val="24"/>
                <w:szCs w:val="24"/>
                <w:u w:val="single" w:color="000000"/>
              </w:rPr>
              <w:t>–</w:t>
            </w:r>
            <w:r w:rsidRPr="008570AB">
              <w:rPr>
                <w:rFonts w:ascii="Times New Roman" w:eastAsia="Calibri" w:hAnsi="Calibri"/>
                <w:bCs/>
                <w:spacing w:val="-1"/>
                <w:sz w:val="24"/>
                <w:szCs w:val="24"/>
                <w:u w:val="single" w:color="000000"/>
              </w:rPr>
              <w:t xml:space="preserve"> De la socialisation de l'enfant </w:t>
            </w:r>
            <w:r w:rsidRPr="008570AB">
              <w:rPr>
                <w:rFonts w:ascii="Times New Roman" w:eastAsia="Calibri" w:hAnsi="Calibri"/>
                <w:bCs/>
                <w:spacing w:val="-1"/>
                <w:sz w:val="24"/>
                <w:szCs w:val="24"/>
                <w:u w:val="single" w:color="000000"/>
              </w:rPr>
              <w:t>à</w:t>
            </w:r>
            <w:r w:rsidRPr="008570AB">
              <w:rPr>
                <w:rFonts w:ascii="Times New Roman" w:eastAsia="Calibri" w:hAnsi="Calibri"/>
                <w:bCs/>
                <w:spacing w:val="-1"/>
                <w:sz w:val="24"/>
                <w:szCs w:val="24"/>
                <w:u w:val="single" w:color="000000"/>
              </w:rPr>
              <w:t xml:space="preserve"> la socialisation de l'adulte : continuit</w:t>
            </w:r>
            <w:r w:rsidRPr="008570AB">
              <w:rPr>
                <w:rFonts w:ascii="Times New Roman" w:eastAsia="Calibri" w:hAnsi="Calibri"/>
                <w:bCs/>
                <w:spacing w:val="-1"/>
                <w:sz w:val="24"/>
                <w:szCs w:val="24"/>
                <w:u w:val="single" w:color="000000"/>
              </w:rPr>
              <w:t>é</w:t>
            </w:r>
            <w:r w:rsidRPr="008570AB">
              <w:rPr>
                <w:rFonts w:ascii="Times New Roman" w:eastAsia="Calibri" w:hAnsi="Calibri"/>
                <w:bCs/>
                <w:spacing w:val="-1"/>
                <w:sz w:val="24"/>
                <w:szCs w:val="24"/>
                <w:u w:val="single" w:color="000000"/>
              </w:rPr>
              <w:t xml:space="preserve"> ou ruptures ?</w:t>
            </w:r>
          </w:p>
          <w:p w:rsidR="008570AB" w:rsidRPr="002A20B5" w:rsidRDefault="008570AB" w:rsidP="00FD0D63">
            <w:pPr>
              <w:widowControl w:val="0"/>
              <w:spacing w:before="28" w:line="266" w:lineRule="auto"/>
              <w:ind w:right="2895"/>
              <w:rPr>
                <w:rFonts w:ascii="Times New Roman" w:eastAsia="Calibri" w:hAnsi="Times New Roman"/>
                <w:b/>
                <w:spacing w:val="-1"/>
                <w:sz w:val="24"/>
                <w:szCs w:val="24"/>
                <w:u w:val="single" w:color="000000"/>
              </w:rPr>
            </w:pPr>
          </w:p>
          <w:p w:rsidR="008570AB" w:rsidRPr="002A20B5" w:rsidRDefault="008570AB" w:rsidP="00FD0D63">
            <w:pPr>
              <w:widowControl w:val="0"/>
              <w:spacing w:before="1"/>
              <w:ind w:right="84"/>
              <w:rPr>
                <w:rFonts w:ascii="Times New Roman" w:eastAsia="Calibri" w:hAnsi="Times New Roman"/>
                <w:spacing w:val="-1"/>
                <w:sz w:val="24"/>
                <w:szCs w:val="24"/>
                <w:u w:val="single" w:color="000000"/>
              </w:rPr>
            </w:pPr>
            <w:r w:rsidRPr="002A20B5">
              <w:rPr>
                <w:rFonts w:ascii="Times New Roman" w:eastAsia="Calibri" w:hAnsi="Times New Roman"/>
                <w:spacing w:val="-1"/>
                <w:sz w:val="24"/>
                <w:szCs w:val="24"/>
                <w:u w:val="single" w:color="000000"/>
              </w:rPr>
              <w:t xml:space="preserve">Cette activité entre dans le cadre d’une </w:t>
            </w:r>
            <w:r w:rsidR="009D7D13">
              <w:rPr>
                <w:rFonts w:ascii="Times New Roman" w:eastAsia="Calibri" w:hAnsi="Times New Roman"/>
                <w:spacing w:val="-1"/>
                <w:sz w:val="24"/>
                <w:szCs w:val="24"/>
                <w:u w:val="single" w:color="000000"/>
              </w:rPr>
              <w:t xml:space="preserve">démarche d’évaluation formatrice </w:t>
            </w:r>
          </w:p>
          <w:p w:rsidR="008570AB" w:rsidRPr="007857A2" w:rsidRDefault="008570AB" w:rsidP="008570AB">
            <w:pPr>
              <w:ind w:right="366"/>
              <w:rPr>
                <w:rFonts w:ascii="Times New Roman" w:eastAsia="Times New Roman" w:hAnsi="Times New Roman" w:cs="Times New Roman"/>
                <w:spacing w:val="-1"/>
              </w:rPr>
            </w:pPr>
            <w:r w:rsidRPr="007857A2">
              <w:rPr>
                <w:rFonts w:ascii="Times New Roman" w:eastAsia="Times New Roman" w:hAnsi="Times New Roman" w:cs="Times New Roman"/>
              </w:rPr>
              <w:t xml:space="preserve">La </w:t>
            </w:r>
            <w:r w:rsidRPr="007857A2">
              <w:rPr>
                <w:rFonts w:ascii="Times New Roman" w:eastAsia="Times New Roman" w:hAnsi="Times New Roman" w:cs="Times New Roman"/>
                <w:spacing w:val="-1"/>
              </w:rPr>
              <w:t>classe</w:t>
            </w:r>
            <w:r w:rsidRPr="007857A2">
              <w:rPr>
                <w:rFonts w:ascii="Times New Roman" w:eastAsia="Times New Roman" w:hAnsi="Times New Roman" w:cs="Times New Roman"/>
              </w:rPr>
              <w:t xml:space="preserve"> </w:t>
            </w:r>
            <w:r w:rsidRPr="007857A2">
              <w:rPr>
                <w:rFonts w:ascii="Times New Roman" w:eastAsia="Times New Roman" w:hAnsi="Times New Roman" w:cs="Times New Roman"/>
                <w:spacing w:val="-1"/>
              </w:rPr>
              <w:t>est</w:t>
            </w:r>
            <w:r w:rsidRPr="007857A2">
              <w:rPr>
                <w:rFonts w:ascii="Times New Roman" w:eastAsia="Times New Roman" w:hAnsi="Times New Roman" w:cs="Times New Roman"/>
                <w:spacing w:val="1"/>
              </w:rPr>
              <w:t xml:space="preserve"> </w:t>
            </w:r>
            <w:r w:rsidRPr="007857A2">
              <w:rPr>
                <w:rFonts w:ascii="Times New Roman" w:eastAsia="Times New Roman" w:hAnsi="Times New Roman" w:cs="Times New Roman"/>
                <w:spacing w:val="-1"/>
              </w:rPr>
              <w:t>répartie</w:t>
            </w:r>
            <w:r w:rsidRPr="007857A2">
              <w:rPr>
                <w:rFonts w:ascii="Times New Roman" w:eastAsia="Times New Roman" w:hAnsi="Times New Roman" w:cs="Times New Roman"/>
              </w:rPr>
              <w:t xml:space="preserve"> en</w:t>
            </w:r>
            <w:r w:rsidRPr="007857A2">
              <w:rPr>
                <w:rFonts w:ascii="Times New Roman" w:eastAsia="Times New Roman" w:hAnsi="Times New Roman" w:cs="Times New Roman"/>
                <w:spacing w:val="-3"/>
              </w:rPr>
              <w:t xml:space="preserve"> </w:t>
            </w:r>
            <w:r w:rsidRPr="007857A2">
              <w:rPr>
                <w:rFonts w:ascii="Times New Roman" w:eastAsia="Times New Roman" w:hAnsi="Times New Roman" w:cs="Times New Roman"/>
                <w:spacing w:val="-1"/>
              </w:rPr>
              <w:t>plusieurs</w:t>
            </w:r>
            <w:r w:rsidRPr="007857A2">
              <w:rPr>
                <w:rFonts w:ascii="Times New Roman" w:eastAsia="Times New Roman" w:hAnsi="Times New Roman" w:cs="Times New Roman"/>
              </w:rPr>
              <w:t xml:space="preserve"> </w:t>
            </w:r>
            <w:r w:rsidRPr="007857A2">
              <w:rPr>
                <w:rFonts w:ascii="Times New Roman" w:eastAsia="Times New Roman" w:hAnsi="Times New Roman" w:cs="Times New Roman"/>
                <w:spacing w:val="-1"/>
              </w:rPr>
              <w:t xml:space="preserve">groupes. Les groupes ont le choix entre </w:t>
            </w:r>
            <w:r>
              <w:rPr>
                <w:rFonts w:ascii="Times New Roman" w:eastAsia="Times New Roman" w:hAnsi="Times New Roman" w:cs="Times New Roman"/>
                <w:spacing w:val="-1"/>
              </w:rPr>
              <w:t xml:space="preserve">plusieurs  scénarii de tâche complexe portant sur un thème commun du bikini au burkini </w:t>
            </w:r>
          </w:p>
          <w:p w:rsidR="008570AB" w:rsidRPr="007857A2" w:rsidRDefault="008570AB" w:rsidP="008570AB">
            <w:pPr>
              <w:widowControl w:val="0"/>
              <w:numPr>
                <w:ilvl w:val="0"/>
                <w:numId w:val="34"/>
              </w:numPr>
              <w:spacing w:after="0" w:line="240" w:lineRule="auto"/>
              <w:ind w:right="366"/>
              <w:contextualSpacing/>
              <w:rPr>
                <w:rFonts w:ascii="Times New Roman" w:eastAsia="Times New Roman" w:hAnsi="Times New Roman" w:cs="Times New Roman"/>
                <w:spacing w:val="-1"/>
              </w:rPr>
            </w:pPr>
            <w:r w:rsidRPr="007857A2">
              <w:rPr>
                <w:rFonts w:ascii="Times New Roman" w:eastAsia="Times New Roman" w:hAnsi="Times New Roman" w:cs="Times New Roman"/>
                <w:spacing w:val="-1"/>
              </w:rPr>
              <w:t xml:space="preserve">l’élève doit être capable de </w:t>
            </w:r>
            <w:r w:rsidR="009D7D13">
              <w:rPr>
                <w:rFonts w:ascii="Times New Roman" w:eastAsia="Times New Roman" w:hAnsi="Times New Roman" w:cs="Times New Roman"/>
                <w:spacing w:val="-1"/>
              </w:rPr>
              <w:t>réinvestir les notions de</w:t>
            </w:r>
            <w:r>
              <w:rPr>
                <w:rFonts w:ascii="Times New Roman" w:eastAsia="Times New Roman" w:hAnsi="Times New Roman" w:cs="Times New Roman"/>
                <w:spacing w:val="-1"/>
              </w:rPr>
              <w:t xml:space="preserve"> normes, valeurs , rôles et statuts que le port d’un costume de bain traduit </w:t>
            </w:r>
          </w:p>
          <w:p w:rsidR="008570AB" w:rsidRDefault="008570AB" w:rsidP="008570AB">
            <w:pPr>
              <w:widowControl w:val="0"/>
              <w:numPr>
                <w:ilvl w:val="0"/>
                <w:numId w:val="34"/>
              </w:numPr>
              <w:spacing w:after="0" w:line="240" w:lineRule="auto"/>
              <w:ind w:right="366"/>
              <w:rPr>
                <w:rFonts w:ascii="Times New Roman" w:eastAsia="Times New Roman" w:hAnsi="Times New Roman" w:cs="Times New Roman"/>
                <w:spacing w:val="-1"/>
              </w:rPr>
            </w:pPr>
            <w:r>
              <w:rPr>
                <w:rFonts w:ascii="Times New Roman" w:eastAsia="Times New Roman" w:hAnsi="Times New Roman" w:cs="Times New Roman"/>
                <w:spacing w:val="-1"/>
              </w:rPr>
              <w:t xml:space="preserve">L’élève doit réinvestir le cours  de la socialisation primaire à la socialisation secondaire : entre ruptures et continuité </w:t>
            </w:r>
          </w:p>
          <w:p w:rsidR="008570AB" w:rsidRPr="007857A2" w:rsidRDefault="008570AB" w:rsidP="008570AB">
            <w:pPr>
              <w:widowControl w:val="0"/>
              <w:numPr>
                <w:ilvl w:val="0"/>
                <w:numId w:val="34"/>
              </w:numPr>
              <w:spacing w:after="0" w:line="240" w:lineRule="auto"/>
              <w:ind w:right="366"/>
              <w:rPr>
                <w:rFonts w:ascii="Times New Roman" w:eastAsia="Times New Roman" w:hAnsi="Times New Roman" w:cs="Times New Roman"/>
                <w:spacing w:val="-1"/>
              </w:rPr>
            </w:pPr>
            <w:r>
              <w:rPr>
                <w:rFonts w:ascii="Times New Roman" w:eastAsia="Times New Roman" w:hAnsi="Times New Roman" w:cs="Times New Roman"/>
                <w:spacing w:val="-1"/>
              </w:rPr>
              <w:t>L’élève doit montrer que les modèles de socialisation peuvent être contradictoires et qu’on observe une  socialisation différentielle   entre les sexes</w:t>
            </w:r>
          </w:p>
          <w:p w:rsidR="008570AB" w:rsidRPr="007857A2" w:rsidRDefault="008570AB" w:rsidP="008570AB">
            <w:pPr>
              <w:widowControl w:val="0"/>
              <w:numPr>
                <w:ilvl w:val="0"/>
                <w:numId w:val="34"/>
              </w:numPr>
              <w:spacing w:after="0" w:line="240" w:lineRule="auto"/>
              <w:ind w:right="366"/>
              <w:rPr>
                <w:rFonts w:ascii="Times New Roman" w:eastAsia="Times New Roman" w:hAnsi="Times New Roman" w:cs="Times New Roman"/>
                <w:spacing w:val="-1"/>
              </w:rPr>
            </w:pPr>
            <w:r w:rsidRPr="007857A2">
              <w:rPr>
                <w:rFonts w:ascii="Times New Roman" w:eastAsia="Times New Roman" w:hAnsi="Times New Roman" w:cs="Times New Roman"/>
                <w:spacing w:val="-1"/>
              </w:rPr>
              <w:t xml:space="preserve">L’élève doit-être capable </w:t>
            </w:r>
            <w:r>
              <w:rPr>
                <w:rFonts w:ascii="Times New Roman" w:eastAsia="Times New Roman" w:hAnsi="Times New Roman" w:cs="Times New Roman"/>
                <w:spacing w:val="-1"/>
              </w:rPr>
              <w:t>d’illustrer le cours  à travers l</w:t>
            </w:r>
            <w:r w:rsidRPr="007857A2">
              <w:rPr>
                <w:rFonts w:ascii="Times New Roman" w:eastAsia="Times New Roman" w:hAnsi="Times New Roman" w:cs="Times New Roman"/>
                <w:spacing w:val="-1"/>
              </w:rPr>
              <w:t>es exemples d'actualité</w:t>
            </w:r>
          </w:p>
          <w:p w:rsidR="008570AB" w:rsidRPr="002A20B5" w:rsidRDefault="008570AB" w:rsidP="009D7D13">
            <w:pPr>
              <w:pStyle w:val="Paragraphedeliste"/>
              <w:widowControl w:val="0"/>
              <w:spacing w:after="0" w:line="240" w:lineRule="auto"/>
              <w:ind w:left="1542"/>
              <w:rPr>
                <w:rFonts w:ascii="Times New Roman" w:hAnsi="Times New Roman"/>
                <w:sz w:val="24"/>
                <w:szCs w:val="24"/>
              </w:rPr>
            </w:pPr>
          </w:p>
        </w:tc>
      </w:tr>
    </w:tbl>
    <w:p w:rsidR="008570AB" w:rsidRDefault="008570AB" w:rsidP="008570AB">
      <w:pPr>
        <w:rPr>
          <w:rFonts w:ascii="Times New Roman" w:hAnsi="Times New Roman"/>
          <w:b/>
          <w:color w:val="FF0000"/>
          <w:sz w:val="24"/>
          <w:szCs w:val="24"/>
          <w:u w:val="single"/>
        </w:rPr>
      </w:pPr>
    </w:p>
    <w:p w:rsidR="008570AB" w:rsidRDefault="008570AB" w:rsidP="008570AB">
      <w:pPr>
        <w:rPr>
          <w:rFonts w:ascii="Times New Roman" w:hAnsi="Times New Roman"/>
          <w:b/>
          <w:color w:val="FF0000"/>
          <w:sz w:val="24"/>
          <w:szCs w:val="24"/>
          <w:u w:val="single"/>
        </w:rPr>
      </w:pPr>
    </w:p>
    <w:p w:rsidR="0022480D" w:rsidRPr="00230829" w:rsidRDefault="0022480D" w:rsidP="0022480D">
      <w:pPr>
        <w:jc w:val="center"/>
        <w:rPr>
          <w:rFonts w:ascii="Times New Roman" w:hAnsi="Times New Roman"/>
          <w:b/>
          <w:color w:val="FF0000"/>
          <w:sz w:val="28"/>
          <w:szCs w:val="28"/>
          <w:u w:val="single"/>
        </w:rPr>
      </w:pPr>
    </w:p>
    <w:p w:rsidR="0022480D" w:rsidRPr="00230829" w:rsidRDefault="0022480D" w:rsidP="0022480D">
      <w:pPr>
        <w:pStyle w:val="ecxmsonormal"/>
        <w:shd w:val="clear" w:color="auto" w:fill="FFFFFF"/>
        <w:spacing w:before="0" w:beforeAutospacing="0" w:after="324" w:afterAutospacing="0" w:line="319" w:lineRule="atLeast"/>
        <w:jc w:val="both"/>
        <w:rPr>
          <w:color w:val="FF0000"/>
          <w:sz w:val="23"/>
          <w:szCs w:val="23"/>
        </w:rPr>
      </w:pPr>
      <w:r w:rsidRPr="00230829">
        <w:rPr>
          <w:b/>
          <w:bCs/>
          <w:color w:val="FF0000"/>
          <w:sz w:val="32"/>
          <w:szCs w:val="32"/>
          <w:u w:val="single"/>
        </w:rPr>
        <w:t>Objectifs pédagogiques :</w:t>
      </w:r>
    </w:p>
    <w:p w:rsidR="0022480D" w:rsidRPr="00230829" w:rsidRDefault="0022480D" w:rsidP="0022480D">
      <w:pPr>
        <w:pStyle w:val="ecxmsonormal"/>
        <w:shd w:val="clear" w:color="auto" w:fill="FFFFFF"/>
        <w:spacing w:before="0" w:beforeAutospacing="0" w:after="324" w:afterAutospacing="0" w:line="319" w:lineRule="atLeast"/>
        <w:jc w:val="both"/>
        <w:rPr>
          <w:color w:val="444444"/>
        </w:rPr>
      </w:pPr>
      <w:r w:rsidRPr="00230829">
        <w:rPr>
          <w:color w:val="444444"/>
        </w:rPr>
        <w:t>L’élève doit mobiliser les savoirs et savoir-faire du cours pour faire face à une tâche nouvelle, originale (une situation problème). Durant  cette activité, le groupe d’élèves va travailler en autonomie, chacun doit  donc faire preuve d’initiative et doit trouver une démarche adéquate à cette situation nouvelle. La mise en commun de cette activité et sa captation vidéo ou sonore a pour but de faire travailler l’oral</w:t>
      </w:r>
    </w:p>
    <w:p w:rsidR="0022480D" w:rsidRDefault="0022480D" w:rsidP="0022480D">
      <w:pPr>
        <w:pStyle w:val="ecxmsonormal"/>
        <w:shd w:val="clear" w:color="auto" w:fill="FFFFFF"/>
        <w:spacing w:before="0" w:beforeAutospacing="0" w:after="324" w:afterAutospacing="0" w:line="319" w:lineRule="atLeast"/>
        <w:jc w:val="both"/>
        <w:rPr>
          <w:rStyle w:val="Lienhypertexte"/>
          <w:rFonts w:ascii="Calibri" w:hAnsi="Calibri"/>
          <w:sz w:val="23"/>
          <w:szCs w:val="23"/>
        </w:rPr>
      </w:pPr>
      <w:r>
        <w:rPr>
          <w:rFonts w:ascii="Calibri" w:hAnsi="Calibri"/>
          <w:color w:val="444444"/>
          <w:sz w:val="23"/>
          <w:szCs w:val="23"/>
        </w:rPr>
        <w:t> </w:t>
      </w:r>
      <w:r w:rsidR="008A5BCF">
        <w:rPr>
          <w:rFonts w:ascii="Calibri" w:hAnsi="Calibri"/>
          <w:color w:val="444444"/>
          <w:sz w:val="23"/>
          <w:szCs w:val="23"/>
        </w:rPr>
        <w:t xml:space="preserve">L’émission finale est accessible à l’adresse : </w:t>
      </w:r>
      <w:hyperlink r:id="rId6" w:history="1">
        <w:r w:rsidR="00A304F4">
          <w:rPr>
            <w:rStyle w:val="Lienhypertexte"/>
            <w:rFonts w:ascii="Calibri" w:hAnsi="Calibri"/>
            <w:sz w:val="23"/>
            <w:szCs w:val="23"/>
          </w:rPr>
          <w:t>cliq</w:t>
        </w:r>
        <w:bookmarkStart w:id="0" w:name="_GoBack"/>
        <w:bookmarkEnd w:id="0"/>
        <w:r w:rsidR="00A304F4">
          <w:rPr>
            <w:rStyle w:val="Lienhypertexte"/>
            <w:rFonts w:ascii="Calibri" w:hAnsi="Calibri"/>
            <w:sz w:val="23"/>
            <w:szCs w:val="23"/>
          </w:rPr>
          <w:t>uez ici</w:t>
        </w:r>
      </w:hyperlink>
    </w:p>
    <w:p w:rsidR="00A304F4" w:rsidRDefault="00A304F4" w:rsidP="0022480D">
      <w:pPr>
        <w:pStyle w:val="ecxmsonormal"/>
        <w:shd w:val="clear" w:color="auto" w:fill="FFFFFF"/>
        <w:spacing w:before="0" w:beforeAutospacing="0" w:after="324" w:afterAutospacing="0" w:line="319" w:lineRule="atLeast"/>
        <w:jc w:val="both"/>
        <w:rPr>
          <w:rFonts w:ascii="Calibri" w:hAnsi="Calibri"/>
          <w:color w:val="444444"/>
          <w:sz w:val="23"/>
          <w:szCs w:val="23"/>
        </w:rPr>
      </w:pPr>
    </w:p>
    <w:p w:rsidR="0022480D" w:rsidRPr="00230829" w:rsidRDefault="0022480D" w:rsidP="0022480D">
      <w:pPr>
        <w:pStyle w:val="ecxmsonormal"/>
        <w:shd w:val="clear" w:color="auto" w:fill="FFFFFF"/>
        <w:spacing w:before="0" w:beforeAutospacing="0" w:after="324" w:afterAutospacing="0" w:line="319" w:lineRule="atLeast"/>
        <w:jc w:val="both"/>
        <w:rPr>
          <w:color w:val="FF0000"/>
          <w:sz w:val="23"/>
          <w:szCs w:val="23"/>
        </w:rPr>
      </w:pPr>
      <w:r w:rsidRPr="00230829">
        <w:rPr>
          <w:b/>
          <w:bCs/>
          <w:color w:val="FF0000"/>
          <w:sz w:val="32"/>
          <w:szCs w:val="32"/>
          <w:u w:val="single"/>
        </w:rPr>
        <w:lastRenderedPageBreak/>
        <w:t>Mise en situation</w:t>
      </w:r>
      <w:r w:rsidRPr="00230829">
        <w:rPr>
          <w:color w:val="FF0000"/>
          <w:sz w:val="23"/>
          <w:szCs w:val="23"/>
        </w:rPr>
        <w:t> :</w:t>
      </w:r>
    </w:p>
    <w:p w:rsidR="0022480D" w:rsidRPr="00230829" w:rsidRDefault="0022480D" w:rsidP="0022480D">
      <w:pPr>
        <w:jc w:val="both"/>
        <w:rPr>
          <w:rFonts w:ascii="Times New Roman" w:hAnsi="Times New Roman"/>
          <w:sz w:val="24"/>
          <w:szCs w:val="24"/>
        </w:rPr>
      </w:pPr>
      <w:r>
        <w:rPr>
          <w:rFonts w:ascii="Times New Roman" w:hAnsi="Times New Roman"/>
          <w:sz w:val="24"/>
          <w:szCs w:val="24"/>
        </w:rPr>
        <w:t>Chaque élève devra</w:t>
      </w:r>
      <w:r w:rsidRPr="00230829">
        <w:rPr>
          <w:rFonts w:ascii="Times New Roman" w:hAnsi="Times New Roman"/>
          <w:sz w:val="24"/>
          <w:szCs w:val="24"/>
        </w:rPr>
        <w:t xml:space="preserve"> remplir</w:t>
      </w:r>
      <w:r>
        <w:rPr>
          <w:rFonts w:ascii="Times New Roman" w:hAnsi="Times New Roman"/>
          <w:sz w:val="24"/>
          <w:szCs w:val="24"/>
        </w:rPr>
        <w:t>, au cours de l’année, au moins 2 d</w:t>
      </w:r>
      <w:r w:rsidRPr="00230829">
        <w:rPr>
          <w:rFonts w:ascii="Times New Roman" w:hAnsi="Times New Roman"/>
          <w:sz w:val="24"/>
          <w:szCs w:val="24"/>
        </w:rPr>
        <w:t xml:space="preserve">es </w:t>
      </w:r>
      <w:r w:rsidR="009B7C5E">
        <w:rPr>
          <w:rFonts w:ascii="Times New Roman" w:hAnsi="Times New Roman"/>
          <w:sz w:val="24"/>
          <w:szCs w:val="24"/>
        </w:rPr>
        <w:t>5</w:t>
      </w:r>
      <w:r w:rsidRPr="00230829">
        <w:rPr>
          <w:rFonts w:ascii="Times New Roman" w:hAnsi="Times New Roman"/>
          <w:sz w:val="24"/>
          <w:szCs w:val="24"/>
        </w:rPr>
        <w:t xml:space="preserve"> rôles :</w:t>
      </w:r>
    </w:p>
    <w:p w:rsidR="0022480D" w:rsidRDefault="0022480D" w:rsidP="0022480D">
      <w:pPr>
        <w:pStyle w:val="Paragraphedeliste"/>
        <w:numPr>
          <w:ilvl w:val="0"/>
          <w:numId w:val="18"/>
        </w:numPr>
        <w:rPr>
          <w:rFonts w:ascii="Times New Roman" w:hAnsi="Times New Roman"/>
          <w:sz w:val="24"/>
          <w:szCs w:val="24"/>
        </w:rPr>
      </w:pPr>
      <w:r w:rsidRPr="00E746E6">
        <w:rPr>
          <w:rFonts w:ascii="Times New Roman" w:hAnsi="Times New Roman"/>
          <w:sz w:val="24"/>
          <w:szCs w:val="24"/>
        </w:rPr>
        <w:t>Journaliste radio : concevoir, enregistrer et monter un reportage radio</w:t>
      </w:r>
    </w:p>
    <w:p w:rsidR="0022480D" w:rsidRDefault="001443EF" w:rsidP="0022480D">
      <w:pPr>
        <w:pStyle w:val="Paragraphedeliste"/>
        <w:numPr>
          <w:ilvl w:val="0"/>
          <w:numId w:val="18"/>
        </w:numPr>
        <w:rPr>
          <w:rFonts w:ascii="Times New Roman" w:hAnsi="Times New Roman"/>
          <w:sz w:val="24"/>
          <w:szCs w:val="24"/>
        </w:rPr>
      </w:pPr>
      <w:r>
        <w:rPr>
          <w:rFonts w:ascii="Times New Roman" w:hAnsi="Times New Roman"/>
          <w:sz w:val="24"/>
          <w:szCs w:val="24"/>
        </w:rPr>
        <w:t>Intervenant qui participe</w:t>
      </w:r>
      <w:r w:rsidR="0022480D">
        <w:rPr>
          <w:rFonts w:ascii="Times New Roman" w:hAnsi="Times New Roman"/>
          <w:sz w:val="24"/>
          <w:szCs w:val="24"/>
        </w:rPr>
        <w:t xml:space="preserve"> à un débat (un expert, par exemple un sociologue ; un politique ; 2 membres de la société civile) </w:t>
      </w:r>
    </w:p>
    <w:p w:rsidR="0022480D" w:rsidRDefault="001443EF" w:rsidP="0022480D">
      <w:pPr>
        <w:pStyle w:val="Paragraphedeliste"/>
        <w:numPr>
          <w:ilvl w:val="0"/>
          <w:numId w:val="18"/>
        </w:numPr>
        <w:jc w:val="both"/>
        <w:rPr>
          <w:rFonts w:ascii="Times New Roman" w:hAnsi="Times New Roman"/>
          <w:sz w:val="24"/>
          <w:szCs w:val="24"/>
        </w:rPr>
      </w:pPr>
      <w:r>
        <w:rPr>
          <w:rFonts w:ascii="Times New Roman" w:hAnsi="Times New Roman"/>
          <w:sz w:val="24"/>
          <w:szCs w:val="24"/>
        </w:rPr>
        <w:t xml:space="preserve">Présentateur </w:t>
      </w:r>
      <w:r w:rsidR="0022480D">
        <w:rPr>
          <w:rFonts w:ascii="Times New Roman" w:hAnsi="Times New Roman"/>
          <w:sz w:val="24"/>
          <w:szCs w:val="24"/>
        </w:rPr>
        <w:t>en studio : présenter l’émission, lancer les reportages, mener le débat</w:t>
      </w:r>
    </w:p>
    <w:p w:rsidR="009B7C5E" w:rsidRDefault="009B7C5E" w:rsidP="0022480D">
      <w:pPr>
        <w:pStyle w:val="Paragraphedeliste"/>
        <w:numPr>
          <w:ilvl w:val="0"/>
          <w:numId w:val="18"/>
        </w:numPr>
        <w:jc w:val="both"/>
        <w:rPr>
          <w:rFonts w:ascii="Times New Roman" w:hAnsi="Times New Roman"/>
          <w:sz w:val="24"/>
          <w:szCs w:val="24"/>
        </w:rPr>
      </w:pPr>
      <w:r>
        <w:rPr>
          <w:rFonts w:ascii="Times New Roman" w:hAnsi="Times New Roman"/>
          <w:sz w:val="24"/>
          <w:szCs w:val="24"/>
        </w:rPr>
        <w:t xml:space="preserve">Le rédacteur en chef </w:t>
      </w:r>
    </w:p>
    <w:p w:rsidR="008570AB" w:rsidRDefault="008570AB" w:rsidP="0022480D">
      <w:pPr>
        <w:pStyle w:val="Paragraphedeliste"/>
        <w:numPr>
          <w:ilvl w:val="0"/>
          <w:numId w:val="18"/>
        </w:numPr>
        <w:jc w:val="both"/>
        <w:rPr>
          <w:rFonts w:ascii="Times New Roman" w:hAnsi="Times New Roman"/>
          <w:sz w:val="24"/>
          <w:szCs w:val="24"/>
        </w:rPr>
      </w:pPr>
      <w:r>
        <w:rPr>
          <w:rFonts w:ascii="Times New Roman" w:hAnsi="Times New Roman"/>
          <w:sz w:val="24"/>
          <w:szCs w:val="24"/>
        </w:rPr>
        <w:t xml:space="preserve">La gestion du studio radio </w:t>
      </w:r>
    </w:p>
    <w:p w:rsidR="0022480D" w:rsidRPr="00E746E6" w:rsidRDefault="0022480D" w:rsidP="0022480D">
      <w:pPr>
        <w:pStyle w:val="Paragraphedeliste"/>
        <w:jc w:val="both"/>
        <w:rPr>
          <w:rFonts w:ascii="Times New Roman" w:hAnsi="Times New Roman"/>
          <w:sz w:val="24"/>
          <w:szCs w:val="24"/>
        </w:rPr>
      </w:pPr>
    </w:p>
    <w:p w:rsidR="0022480D" w:rsidRDefault="0022480D" w:rsidP="0022480D">
      <w:pPr>
        <w:pStyle w:val="Paragraphedeliste"/>
        <w:ind w:left="0"/>
        <w:rPr>
          <w:rFonts w:ascii="Times New Roman" w:hAnsi="Times New Roman"/>
          <w:b/>
          <w:color w:val="0070C0"/>
          <w:sz w:val="24"/>
          <w:szCs w:val="24"/>
          <w:u w:val="single"/>
        </w:rPr>
      </w:pPr>
    </w:p>
    <w:p w:rsidR="0022480D" w:rsidRDefault="009B7C5E" w:rsidP="0022480D">
      <w:pPr>
        <w:pStyle w:val="Paragraphedeliste"/>
        <w:ind w:left="0"/>
        <w:rPr>
          <w:rFonts w:ascii="Times New Roman" w:hAnsi="Times New Roman"/>
          <w:b/>
          <w:bCs/>
          <w:color w:val="FF0000"/>
          <w:sz w:val="28"/>
          <w:szCs w:val="28"/>
          <w:u w:val="single"/>
        </w:rPr>
      </w:pPr>
      <w:r>
        <w:rPr>
          <w:rFonts w:ascii="Times New Roman" w:hAnsi="Times New Roman"/>
          <w:b/>
          <w:bCs/>
          <w:color w:val="FF0000"/>
          <w:sz w:val="28"/>
          <w:szCs w:val="28"/>
          <w:u w:val="single"/>
        </w:rPr>
        <w:t xml:space="preserve">Division des tâches et autogestion du groupe </w:t>
      </w:r>
    </w:p>
    <w:p w:rsidR="0022480D" w:rsidRPr="00230829" w:rsidRDefault="0022480D" w:rsidP="0022480D">
      <w:pPr>
        <w:pStyle w:val="Paragraphedeliste"/>
        <w:ind w:left="0"/>
        <w:rPr>
          <w:rFonts w:ascii="Times New Roman" w:hAnsi="Times New Roman"/>
          <w:b/>
          <w:color w:val="FF0000"/>
          <w:sz w:val="28"/>
          <w:szCs w:val="28"/>
          <w:u w:val="single"/>
        </w:rPr>
      </w:pPr>
    </w:p>
    <w:p w:rsidR="009B7C5E" w:rsidRDefault="009B7C5E" w:rsidP="0022480D">
      <w:pPr>
        <w:pStyle w:val="Paragraphedeliste"/>
        <w:numPr>
          <w:ilvl w:val="0"/>
          <w:numId w:val="19"/>
        </w:numPr>
        <w:rPr>
          <w:rFonts w:ascii="Times New Roman" w:hAnsi="Times New Roman"/>
          <w:b/>
          <w:color w:val="0070C0"/>
          <w:sz w:val="24"/>
          <w:szCs w:val="24"/>
          <w:u w:val="single"/>
        </w:rPr>
      </w:pPr>
      <w:r>
        <w:rPr>
          <w:rFonts w:ascii="Times New Roman" w:hAnsi="Times New Roman"/>
          <w:b/>
          <w:color w:val="0070C0"/>
          <w:sz w:val="24"/>
          <w:szCs w:val="24"/>
          <w:u w:val="single"/>
        </w:rPr>
        <w:t xml:space="preserve">Les </w:t>
      </w:r>
      <w:r w:rsidRPr="009B7C5E">
        <w:rPr>
          <w:rFonts w:ascii="Times New Roman" w:hAnsi="Times New Roman"/>
          <w:b/>
          <w:color w:val="0070C0"/>
          <w:sz w:val="24"/>
          <w:szCs w:val="24"/>
          <w:u w:val="single"/>
        </w:rPr>
        <w:t xml:space="preserve"> Rédacteurs en chefs</w:t>
      </w:r>
    </w:p>
    <w:p w:rsidR="009B7C5E" w:rsidRDefault="009B7C5E" w:rsidP="009B7C5E">
      <w:pPr>
        <w:rPr>
          <w:rFonts w:ascii="Times New Roman" w:hAnsi="Times New Roman"/>
        </w:rPr>
      </w:pPr>
      <w:r w:rsidRPr="009B7C5E">
        <w:rPr>
          <w:rFonts w:ascii="Times New Roman" w:hAnsi="Times New Roman"/>
        </w:rPr>
        <w:t xml:space="preserve">Ils doivent : </w:t>
      </w:r>
    </w:p>
    <w:p w:rsidR="009B7C5E" w:rsidRDefault="009B7C5E" w:rsidP="009B7C5E">
      <w:pPr>
        <w:numPr>
          <w:ilvl w:val="0"/>
          <w:numId w:val="22"/>
        </w:numPr>
        <w:rPr>
          <w:rFonts w:ascii="Times New Roman" w:hAnsi="Times New Roman"/>
        </w:rPr>
      </w:pPr>
      <w:r>
        <w:rPr>
          <w:rFonts w:ascii="Times New Roman" w:hAnsi="Times New Roman"/>
        </w:rPr>
        <w:t xml:space="preserve">Distribuer les tâches et valider les binômes </w:t>
      </w:r>
    </w:p>
    <w:p w:rsidR="009B7C5E" w:rsidRDefault="009B7C5E" w:rsidP="009B7C5E">
      <w:pPr>
        <w:numPr>
          <w:ilvl w:val="0"/>
          <w:numId w:val="22"/>
        </w:numPr>
        <w:rPr>
          <w:rFonts w:ascii="Times New Roman" w:hAnsi="Times New Roman"/>
        </w:rPr>
      </w:pPr>
      <w:r w:rsidRPr="009B7C5E">
        <w:rPr>
          <w:rFonts w:ascii="Times New Roman" w:hAnsi="Times New Roman"/>
        </w:rPr>
        <w:t>Coordonn</w:t>
      </w:r>
      <w:r>
        <w:rPr>
          <w:rFonts w:ascii="Times New Roman" w:hAnsi="Times New Roman"/>
        </w:rPr>
        <w:t>er</w:t>
      </w:r>
      <w:r w:rsidRPr="009B7C5E">
        <w:rPr>
          <w:rFonts w:ascii="Times New Roman" w:hAnsi="Times New Roman"/>
        </w:rPr>
        <w:t xml:space="preserve"> le travail de leurs camarades, </w:t>
      </w:r>
    </w:p>
    <w:p w:rsidR="009B7C5E" w:rsidRDefault="009B7C5E" w:rsidP="009B7C5E">
      <w:pPr>
        <w:numPr>
          <w:ilvl w:val="0"/>
          <w:numId w:val="22"/>
        </w:numPr>
        <w:rPr>
          <w:rFonts w:ascii="Times New Roman" w:hAnsi="Times New Roman"/>
        </w:rPr>
      </w:pPr>
      <w:r w:rsidRPr="009B7C5E">
        <w:rPr>
          <w:rFonts w:ascii="Times New Roman" w:hAnsi="Times New Roman"/>
        </w:rPr>
        <w:t>valide</w:t>
      </w:r>
      <w:r>
        <w:rPr>
          <w:rFonts w:ascii="Times New Roman" w:hAnsi="Times New Roman"/>
        </w:rPr>
        <w:t>r</w:t>
      </w:r>
      <w:r w:rsidRPr="009B7C5E">
        <w:rPr>
          <w:rFonts w:ascii="Times New Roman" w:hAnsi="Times New Roman"/>
        </w:rPr>
        <w:t xml:space="preserve"> l</w:t>
      </w:r>
      <w:r>
        <w:rPr>
          <w:rFonts w:ascii="Times New Roman" w:hAnsi="Times New Roman"/>
        </w:rPr>
        <w:t>e</w:t>
      </w:r>
      <w:r w:rsidRPr="009B7C5E">
        <w:rPr>
          <w:rFonts w:ascii="Times New Roman" w:hAnsi="Times New Roman"/>
        </w:rPr>
        <w:t xml:space="preserve">s angles puis les reportages finis </w:t>
      </w:r>
    </w:p>
    <w:p w:rsidR="009B7C5E" w:rsidRPr="009B7C5E" w:rsidRDefault="009B7C5E" w:rsidP="009B7C5E">
      <w:pPr>
        <w:numPr>
          <w:ilvl w:val="0"/>
          <w:numId w:val="22"/>
        </w:numPr>
        <w:rPr>
          <w:rFonts w:ascii="Times New Roman" w:hAnsi="Times New Roman"/>
        </w:rPr>
      </w:pPr>
      <w:r>
        <w:rPr>
          <w:rFonts w:ascii="Times New Roman" w:hAnsi="Times New Roman"/>
        </w:rPr>
        <w:t xml:space="preserve">Valider les papiers de </w:t>
      </w:r>
      <w:proofErr w:type="spellStart"/>
      <w:r>
        <w:rPr>
          <w:rFonts w:ascii="Times New Roman" w:hAnsi="Times New Roman"/>
        </w:rPr>
        <w:t>sprésentateurs</w:t>
      </w:r>
      <w:proofErr w:type="spellEnd"/>
      <w:r>
        <w:rPr>
          <w:rFonts w:ascii="Times New Roman" w:hAnsi="Times New Roman"/>
        </w:rPr>
        <w:t xml:space="preserve"> </w:t>
      </w:r>
    </w:p>
    <w:p w:rsidR="009B7C5E" w:rsidRPr="009B7C5E" w:rsidRDefault="009B7C5E" w:rsidP="009B7C5E">
      <w:pPr>
        <w:rPr>
          <w:rFonts w:ascii="Times New Roman" w:hAnsi="Times New Roman"/>
        </w:rPr>
      </w:pPr>
    </w:p>
    <w:p w:rsidR="009B7C5E" w:rsidRPr="009B7C5E" w:rsidRDefault="009B7C5E" w:rsidP="009B7C5E">
      <w:pPr>
        <w:rPr>
          <w:rFonts w:ascii="Times New Roman" w:hAnsi="Times New Roman"/>
          <w:b/>
          <w:color w:val="0070C0"/>
          <w:sz w:val="24"/>
          <w:szCs w:val="24"/>
          <w:u w:val="single"/>
        </w:rPr>
      </w:pPr>
    </w:p>
    <w:p w:rsidR="0022480D" w:rsidRPr="00AF3029" w:rsidRDefault="0022480D" w:rsidP="0022480D">
      <w:pPr>
        <w:pStyle w:val="Paragraphedeliste"/>
        <w:numPr>
          <w:ilvl w:val="0"/>
          <w:numId w:val="19"/>
        </w:numPr>
        <w:rPr>
          <w:rFonts w:ascii="Times New Roman" w:hAnsi="Times New Roman"/>
          <w:b/>
          <w:color w:val="0070C0"/>
          <w:sz w:val="24"/>
          <w:szCs w:val="24"/>
          <w:u w:val="single"/>
        </w:rPr>
      </w:pPr>
      <w:r w:rsidRPr="00AF3029">
        <w:rPr>
          <w:rFonts w:ascii="Times New Roman" w:hAnsi="Times New Roman"/>
          <w:b/>
          <w:color w:val="0070C0"/>
          <w:sz w:val="24"/>
          <w:szCs w:val="24"/>
          <w:u w:val="single"/>
        </w:rPr>
        <w:t>Les présentateurs</w:t>
      </w:r>
      <w:r w:rsidR="008A5BCF">
        <w:rPr>
          <w:rFonts w:ascii="Times New Roman" w:hAnsi="Times New Roman"/>
          <w:b/>
          <w:color w:val="0070C0"/>
          <w:sz w:val="24"/>
          <w:szCs w:val="24"/>
          <w:u w:val="single"/>
        </w:rPr>
        <w:t xml:space="preserve">  </w:t>
      </w:r>
    </w:p>
    <w:p w:rsidR="0022480D" w:rsidRDefault="0022480D" w:rsidP="0022480D">
      <w:pPr>
        <w:rPr>
          <w:rFonts w:ascii="Times New Roman" w:hAnsi="Times New Roman"/>
          <w:sz w:val="24"/>
          <w:szCs w:val="24"/>
        </w:rPr>
      </w:pPr>
      <w:r>
        <w:rPr>
          <w:rFonts w:ascii="Times New Roman" w:hAnsi="Times New Roman"/>
          <w:sz w:val="24"/>
          <w:szCs w:val="24"/>
        </w:rPr>
        <w:t xml:space="preserve">Ils doivent : </w:t>
      </w:r>
    </w:p>
    <w:p w:rsidR="0022480D" w:rsidRDefault="0022480D" w:rsidP="0022480D">
      <w:pPr>
        <w:numPr>
          <w:ilvl w:val="0"/>
          <w:numId w:val="30"/>
        </w:numPr>
        <w:jc w:val="both"/>
        <w:rPr>
          <w:rFonts w:ascii="Times New Roman" w:hAnsi="Times New Roman"/>
          <w:sz w:val="24"/>
          <w:szCs w:val="24"/>
        </w:rPr>
      </w:pPr>
      <w:r>
        <w:rPr>
          <w:rFonts w:ascii="Times New Roman" w:hAnsi="Times New Roman"/>
          <w:sz w:val="24"/>
          <w:szCs w:val="24"/>
        </w:rPr>
        <w:t>Structurer l’émission : comment placer les reportages, le débat et une ou 2 coupures musicales maximum</w:t>
      </w:r>
    </w:p>
    <w:p w:rsidR="0022480D" w:rsidRDefault="0022480D" w:rsidP="0022480D">
      <w:pPr>
        <w:pStyle w:val="Paragraphedeliste"/>
        <w:numPr>
          <w:ilvl w:val="0"/>
          <w:numId w:val="22"/>
        </w:numPr>
        <w:jc w:val="both"/>
        <w:rPr>
          <w:rFonts w:ascii="Times New Roman" w:hAnsi="Times New Roman"/>
          <w:sz w:val="24"/>
          <w:szCs w:val="24"/>
        </w:rPr>
      </w:pPr>
      <w:r>
        <w:rPr>
          <w:rFonts w:ascii="Times New Roman" w:hAnsi="Times New Roman"/>
          <w:sz w:val="24"/>
          <w:szCs w:val="24"/>
        </w:rPr>
        <w:t>Rédiger les lancements en se partageant les rôles pour les 2 présentateurs qui doivent être capables de créer une ambiance</w:t>
      </w:r>
    </w:p>
    <w:p w:rsidR="0022480D" w:rsidRPr="00AA508F" w:rsidRDefault="0022480D" w:rsidP="0022480D">
      <w:pPr>
        <w:pStyle w:val="Paragraphedeliste"/>
        <w:numPr>
          <w:ilvl w:val="0"/>
          <w:numId w:val="22"/>
        </w:numPr>
        <w:jc w:val="both"/>
        <w:rPr>
          <w:rFonts w:ascii="Times New Roman" w:hAnsi="Times New Roman"/>
          <w:sz w:val="24"/>
          <w:szCs w:val="24"/>
        </w:rPr>
      </w:pPr>
      <w:r w:rsidRPr="00AA508F">
        <w:rPr>
          <w:rFonts w:ascii="Times New Roman" w:hAnsi="Times New Roman"/>
          <w:sz w:val="24"/>
          <w:szCs w:val="24"/>
        </w:rPr>
        <w:t>coordonner le travail des différents participants</w:t>
      </w:r>
    </w:p>
    <w:p w:rsidR="0022480D" w:rsidRDefault="0022480D" w:rsidP="0022480D">
      <w:pPr>
        <w:pStyle w:val="Paragraphedeliste"/>
        <w:numPr>
          <w:ilvl w:val="0"/>
          <w:numId w:val="22"/>
        </w:numPr>
        <w:jc w:val="both"/>
        <w:rPr>
          <w:rFonts w:ascii="Times New Roman" w:hAnsi="Times New Roman"/>
          <w:sz w:val="24"/>
          <w:szCs w:val="24"/>
        </w:rPr>
      </w:pPr>
      <w:r>
        <w:rPr>
          <w:rFonts w:ascii="Times New Roman" w:hAnsi="Times New Roman"/>
          <w:sz w:val="24"/>
          <w:szCs w:val="24"/>
        </w:rPr>
        <w:t>Rédiger l’introduction et la conclusion de l’émission</w:t>
      </w:r>
    </w:p>
    <w:p w:rsidR="008A5BCF" w:rsidRDefault="008A5BCF" w:rsidP="008A5BCF">
      <w:pPr>
        <w:pStyle w:val="Paragraphedeliste"/>
        <w:jc w:val="both"/>
        <w:rPr>
          <w:rFonts w:ascii="Times New Roman" w:hAnsi="Times New Roman"/>
          <w:sz w:val="24"/>
          <w:szCs w:val="24"/>
        </w:rPr>
      </w:pPr>
    </w:p>
    <w:p w:rsidR="0022480D" w:rsidRPr="00AF3029" w:rsidRDefault="0022480D" w:rsidP="0022480D">
      <w:pPr>
        <w:pStyle w:val="Paragraphedeliste"/>
        <w:jc w:val="both"/>
        <w:rPr>
          <w:rFonts w:ascii="Times New Roman" w:hAnsi="Times New Roman"/>
          <w:sz w:val="24"/>
          <w:szCs w:val="24"/>
        </w:rPr>
      </w:pPr>
    </w:p>
    <w:p w:rsidR="0022480D" w:rsidRDefault="0022480D" w:rsidP="0022480D">
      <w:pPr>
        <w:pStyle w:val="Paragraphedeliste"/>
        <w:numPr>
          <w:ilvl w:val="0"/>
          <w:numId w:val="19"/>
        </w:numPr>
        <w:rPr>
          <w:rFonts w:ascii="Times New Roman" w:hAnsi="Times New Roman"/>
          <w:b/>
          <w:color w:val="0070C0"/>
          <w:sz w:val="24"/>
          <w:szCs w:val="24"/>
          <w:u w:val="single"/>
        </w:rPr>
      </w:pPr>
      <w:r>
        <w:rPr>
          <w:rFonts w:ascii="Times New Roman" w:hAnsi="Times New Roman"/>
          <w:b/>
          <w:color w:val="0070C0"/>
          <w:sz w:val="24"/>
          <w:szCs w:val="24"/>
          <w:u w:val="single"/>
        </w:rPr>
        <w:t>Le débat : une intervention en direct</w:t>
      </w:r>
    </w:p>
    <w:p w:rsidR="0022480D" w:rsidRPr="008E219F" w:rsidRDefault="0022480D" w:rsidP="0022480D">
      <w:pPr>
        <w:pStyle w:val="Paragraphedeliste"/>
        <w:ind w:left="1440"/>
        <w:rPr>
          <w:rFonts w:ascii="Times New Roman" w:hAnsi="Times New Roman"/>
          <w:b/>
          <w:sz w:val="24"/>
          <w:szCs w:val="24"/>
          <w:u w:val="single"/>
        </w:rPr>
      </w:pPr>
    </w:p>
    <w:p w:rsidR="0022480D" w:rsidRPr="008E219F" w:rsidRDefault="0022480D" w:rsidP="0022480D">
      <w:pPr>
        <w:pStyle w:val="Paragraphedeliste"/>
        <w:numPr>
          <w:ilvl w:val="0"/>
          <w:numId w:val="21"/>
        </w:numPr>
        <w:jc w:val="both"/>
        <w:rPr>
          <w:rFonts w:ascii="Times New Roman" w:hAnsi="Times New Roman"/>
          <w:sz w:val="24"/>
          <w:szCs w:val="24"/>
        </w:rPr>
      </w:pPr>
      <w:r w:rsidRPr="008E219F">
        <w:rPr>
          <w:rFonts w:ascii="Times New Roman" w:hAnsi="Times New Roman"/>
          <w:sz w:val="24"/>
          <w:szCs w:val="24"/>
        </w:rPr>
        <w:t xml:space="preserve">Le sujet : </w:t>
      </w:r>
      <w:r>
        <w:rPr>
          <w:rFonts w:ascii="Times New Roman" w:hAnsi="Times New Roman"/>
          <w:sz w:val="24"/>
          <w:szCs w:val="24"/>
        </w:rPr>
        <w:t xml:space="preserve">Alors que l’on célébrait les 70 ans du bikini, les polémiques sur le burkini se sont multipliées cet été. Cela traduit-il une régression de l’émancipation des femmes ?  </w:t>
      </w:r>
    </w:p>
    <w:p w:rsidR="0022480D" w:rsidRDefault="0022480D" w:rsidP="0022480D">
      <w:pPr>
        <w:pStyle w:val="Paragraphedeliste"/>
        <w:numPr>
          <w:ilvl w:val="0"/>
          <w:numId w:val="21"/>
        </w:numPr>
        <w:rPr>
          <w:rFonts w:ascii="Times New Roman" w:hAnsi="Times New Roman"/>
          <w:sz w:val="24"/>
          <w:szCs w:val="24"/>
        </w:rPr>
      </w:pPr>
      <w:r w:rsidRPr="008E219F">
        <w:rPr>
          <w:rFonts w:ascii="Times New Roman" w:hAnsi="Times New Roman"/>
          <w:sz w:val="24"/>
          <w:szCs w:val="24"/>
        </w:rPr>
        <w:t>Choisir un rôle parm</w:t>
      </w:r>
      <w:r>
        <w:rPr>
          <w:rFonts w:ascii="Times New Roman" w:hAnsi="Times New Roman"/>
          <w:sz w:val="24"/>
          <w:szCs w:val="24"/>
        </w:rPr>
        <w:t>i les 5</w:t>
      </w:r>
      <w:r w:rsidRPr="008E219F">
        <w:rPr>
          <w:rFonts w:ascii="Times New Roman" w:hAnsi="Times New Roman"/>
          <w:sz w:val="24"/>
          <w:szCs w:val="24"/>
        </w:rPr>
        <w:t xml:space="preserve"> proposés :</w:t>
      </w:r>
    </w:p>
    <w:p w:rsidR="0022480D" w:rsidRDefault="0022480D" w:rsidP="0022480D">
      <w:pPr>
        <w:pStyle w:val="Paragraphedeliste"/>
        <w:numPr>
          <w:ilvl w:val="0"/>
          <w:numId w:val="27"/>
        </w:numPr>
        <w:rPr>
          <w:rFonts w:ascii="Times New Roman" w:hAnsi="Times New Roman"/>
          <w:sz w:val="24"/>
          <w:szCs w:val="24"/>
        </w:rPr>
      </w:pPr>
      <w:r>
        <w:rPr>
          <w:rFonts w:ascii="Times New Roman" w:hAnsi="Times New Roman"/>
          <w:sz w:val="24"/>
          <w:szCs w:val="24"/>
        </w:rPr>
        <w:t xml:space="preserve">Un représentant du ministère </w:t>
      </w:r>
      <w:r w:rsidRPr="0022480D">
        <w:rPr>
          <w:rFonts w:ascii="Times New Roman" w:hAnsi="Times New Roman"/>
          <w:sz w:val="24"/>
          <w:szCs w:val="24"/>
        </w:rPr>
        <w:t>des familles, de l’enfance et des droits des femmes</w:t>
      </w:r>
    </w:p>
    <w:p w:rsidR="0022480D" w:rsidRPr="0022480D" w:rsidRDefault="0022480D" w:rsidP="008C44D1">
      <w:pPr>
        <w:pStyle w:val="Paragraphedeliste"/>
        <w:numPr>
          <w:ilvl w:val="0"/>
          <w:numId w:val="27"/>
        </w:numPr>
        <w:rPr>
          <w:rFonts w:ascii="Times New Roman" w:hAnsi="Times New Roman"/>
          <w:sz w:val="24"/>
          <w:szCs w:val="24"/>
        </w:rPr>
      </w:pPr>
      <w:r w:rsidRPr="0022480D">
        <w:rPr>
          <w:rFonts w:ascii="Times New Roman" w:hAnsi="Times New Roman"/>
          <w:sz w:val="24"/>
          <w:szCs w:val="24"/>
        </w:rPr>
        <w:t xml:space="preserve">Un </w:t>
      </w:r>
      <w:r>
        <w:rPr>
          <w:rFonts w:ascii="Times New Roman" w:hAnsi="Times New Roman"/>
          <w:sz w:val="24"/>
          <w:szCs w:val="24"/>
        </w:rPr>
        <w:t xml:space="preserve">représentant du </w:t>
      </w:r>
      <w:r w:rsidRPr="0022480D">
        <w:rPr>
          <w:rFonts w:ascii="Times New Roman" w:hAnsi="Times New Roman"/>
          <w:sz w:val="24"/>
          <w:szCs w:val="24"/>
        </w:rPr>
        <w:t xml:space="preserve">Collectif contre l’islamophobie en France (CCIF) </w:t>
      </w:r>
    </w:p>
    <w:p w:rsidR="0022480D" w:rsidRDefault="0022480D" w:rsidP="00CE65C8">
      <w:pPr>
        <w:pStyle w:val="Paragraphedeliste"/>
        <w:numPr>
          <w:ilvl w:val="0"/>
          <w:numId w:val="27"/>
        </w:numPr>
        <w:rPr>
          <w:rFonts w:ascii="Times New Roman" w:hAnsi="Times New Roman"/>
          <w:sz w:val="24"/>
          <w:szCs w:val="24"/>
        </w:rPr>
      </w:pPr>
      <w:r w:rsidRPr="0022480D">
        <w:rPr>
          <w:rFonts w:ascii="Times New Roman" w:hAnsi="Times New Roman"/>
          <w:sz w:val="24"/>
          <w:szCs w:val="24"/>
        </w:rPr>
        <w:t xml:space="preserve">Un représentant d’une mairie ayant déposé un arrêté anti-burkini </w:t>
      </w:r>
    </w:p>
    <w:p w:rsidR="0022480D" w:rsidRDefault="0022480D" w:rsidP="00CE65C8">
      <w:pPr>
        <w:pStyle w:val="Paragraphedeliste"/>
        <w:numPr>
          <w:ilvl w:val="0"/>
          <w:numId w:val="27"/>
        </w:numPr>
        <w:rPr>
          <w:rFonts w:ascii="Times New Roman" w:hAnsi="Times New Roman"/>
          <w:sz w:val="24"/>
          <w:szCs w:val="24"/>
        </w:rPr>
      </w:pPr>
      <w:r>
        <w:rPr>
          <w:rFonts w:ascii="Times New Roman" w:hAnsi="Times New Roman"/>
          <w:sz w:val="24"/>
          <w:szCs w:val="24"/>
        </w:rPr>
        <w:lastRenderedPageBreak/>
        <w:t xml:space="preserve">Un représentant du planning familial </w:t>
      </w:r>
    </w:p>
    <w:p w:rsidR="0022480D" w:rsidRPr="0022480D" w:rsidRDefault="0022480D" w:rsidP="00CE65C8">
      <w:pPr>
        <w:pStyle w:val="Paragraphedeliste"/>
        <w:numPr>
          <w:ilvl w:val="0"/>
          <w:numId w:val="27"/>
        </w:numPr>
        <w:rPr>
          <w:rFonts w:ascii="Times New Roman" w:hAnsi="Times New Roman"/>
          <w:sz w:val="24"/>
          <w:szCs w:val="24"/>
        </w:rPr>
      </w:pPr>
      <w:r w:rsidRPr="0022480D">
        <w:rPr>
          <w:rFonts w:ascii="Times New Roman" w:hAnsi="Times New Roman"/>
          <w:sz w:val="24"/>
          <w:szCs w:val="24"/>
        </w:rPr>
        <w:t>Le journaliste qui doit lancer le débat, distribuer la parole et donner un sens au débat</w:t>
      </w:r>
    </w:p>
    <w:p w:rsidR="0022480D" w:rsidRPr="00AF3029" w:rsidRDefault="0022480D" w:rsidP="0022480D">
      <w:pPr>
        <w:pStyle w:val="Paragraphedeliste"/>
        <w:numPr>
          <w:ilvl w:val="0"/>
          <w:numId w:val="21"/>
        </w:numPr>
        <w:ind w:left="360"/>
        <w:jc w:val="both"/>
        <w:rPr>
          <w:rFonts w:ascii="Times New Roman" w:hAnsi="Times New Roman"/>
          <w:b/>
          <w:color w:val="0070C0"/>
          <w:sz w:val="24"/>
          <w:szCs w:val="24"/>
          <w:u w:val="single"/>
        </w:rPr>
      </w:pPr>
      <w:r w:rsidRPr="00AF3029">
        <w:rPr>
          <w:rFonts w:ascii="Times New Roman" w:hAnsi="Times New Roman"/>
          <w:sz w:val="24"/>
          <w:szCs w:val="24"/>
        </w:rPr>
        <w:t xml:space="preserve">Recherchez des arguments  (des chiffres, des citations, des exemples) que vous réutiliserez durant le débat </w:t>
      </w:r>
    </w:p>
    <w:p w:rsidR="0022480D" w:rsidRDefault="0022480D" w:rsidP="0022480D">
      <w:pPr>
        <w:pStyle w:val="Paragraphedeliste"/>
        <w:numPr>
          <w:ilvl w:val="0"/>
          <w:numId w:val="21"/>
        </w:numPr>
        <w:ind w:left="360"/>
        <w:jc w:val="both"/>
        <w:rPr>
          <w:rFonts w:ascii="Times New Roman" w:hAnsi="Times New Roman"/>
          <w:sz w:val="24"/>
          <w:szCs w:val="24"/>
        </w:rPr>
      </w:pPr>
      <w:r w:rsidRPr="00AF3029">
        <w:rPr>
          <w:rFonts w:ascii="Times New Roman" w:hAnsi="Times New Roman"/>
          <w:sz w:val="24"/>
          <w:szCs w:val="24"/>
        </w:rPr>
        <w:t>Organisez une conférence de rédaction qui permette d’élaborer une structure au débat</w:t>
      </w:r>
      <w:r>
        <w:rPr>
          <w:rFonts w:ascii="Times New Roman" w:hAnsi="Times New Roman"/>
          <w:sz w:val="24"/>
          <w:szCs w:val="24"/>
        </w:rPr>
        <w:t> : le journaliste devra élaborer des questions qui seront la colonne vertébrale du débat</w:t>
      </w:r>
    </w:p>
    <w:p w:rsidR="0022480D" w:rsidRDefault="0022480D" w:rsidP="0022480D">
      <w:pPr>
        <w:pStyle w:val="Paragraphedeliste"/>
        <w:numPr>
          <w:ilvl w:val="0"/>
          <w:numId w:val="21"/>
        </w:numPr>
        <w:ind w:left="360"/>
        <w:jc w:val="both"/>
        <w:rPr>
          <w:rFonts w:ascii="Times New Roman" w:hAnsi="Times New Roman"/>
          <w:sz w:val="24"/>
          <w:szCs w:val="24"/>
        </w:rPr>
      </w:pPr>
      <w:r>
        <w:rPr>
          <w:rFonts w:ascii="Times New Roman" w:hAnsi="Times New Roman"/>
          <w:sz w:val="24"/>
          <w:szCs w:val="24"/>
        </w:rPr>
        <w:t>Entraînez-vous, sachant que le débat, y compris le lancement du journaliste ne doit pas dépasser 6 minutes. Chacun doit prendre la parole sur un temps à peu près équivalent.</w:t>
      </w:r>
    </w:p>
    <w:p w:rsidR="0022480D" w:rsidRPr="00AF3029" w:rsidRDefault="0022480D" w:rsidP="0022480D">
      <w:pPr>
        <w:pStyle w:val="Paragraphedeliste"/>
        <w:ind w:left="360"/>
        <w:jc w:val="both"/>
        <w:rPr>
          <w:rFonts w:ascii="Times New Roman" w:hAnsi="Times New Roman"/>
          <w:sz w:val="24"/>
          <w:szCs w:val="24"/>
        </w:rPr>
      </w:pPr>
    </w:p>
    <w:p w:rsidR="0022480D" w:rsidRDefault="0022480D" w:rsidP="0022480D">
      <w:pPr>
        <w:pStyle w:val="Paragraphedeliste"/>
        <w:numPr>
          <w:ilvl w:val="0"/>
          <w:numId w:val="19"/>
        </w:numPr>
        <w:rPr>
          <w:rFonts w:ascii="Times New Roman" w:hAnsi="Times New Roman"/>
          <w:b/>
          <w:color w:val="0070C0"/>
          <w:sz w:val="24"/>
          <w:szCs w:val="24"/>
          <w:u w:val="single"/>
        </w:rPr>
      </w:pPr>
      <w:bookmarkStart w:id="1" w:name="_Hlk509678761"/>
      <w:r>
        <w:rPr>
          <w:rFonts w:ascii="Times New Roman" w:hAnsi="Times New Roman"/>
          <w:b/>
          <w:color w:val="0070C0"/>
          <w:sz w:val="24"/>
          <w:szCs w:val="24"/>
          <w:u w:val="single"/>
        </w:rPr>
        <w:t xml:space="preserve">Les journalistes </w:t>
      </w:r>
    </w:p>
    <w:bookmarkEnd w:id="1"/>
    <w:p w:rsidR="0022480D" w:rsidRDefault="0022480D" w:rsidP="0022480D">
      <w:pPr>
        <w:pStyle w:val="Paragraphedeliste"/>
        <w:ind w:left="1440"/>
        <w:rPr>
          <w:rFonts w:ascii="Times New Roman" w:hAnsi="Times New Roman"/>
          <w:b/>
          <w:color w:val="0070C0"/>
          <w:sz w:val="24"/>
          <w:szCs w:val="24"/>
          <w:u w:val="single"/>
        </w:rPr>
      </w:pPr>
    </w:p>
    <w:p w:rsidR="0022480D" w:rsidRDefault="0022480D" w:rsidP="0022480D">
      <w:pPr>
        <w:pStyle w:val="Paragraphedeliste"/>
        <w:numPr>
          <w:ilvl w:val="0"/>
          <w:numId w:val="20"/>
        </w:numPr>
        <w:rPr>
          <w:rFonts w:ascii="Times New Roman" w:hAnsi="Times New Roman"/>
          <w:sz w:val="24"/>
          <w:szCs w:val="24"/>
        </w:rPr>
      </w:pPr>
      <w:r>
        <w:rPr>
          <w:rFonts w:ascii="Times New Roman" w:hAnsi="Times New Roman"/>
          <w:sz w:val="24"/>
          <w:szCs w:val="24"/>
        </w:rPr>
        <w:t>Par groupe de 2 ou 3</w:t>
      </w:r>
    </w:p>
    <w:p w:rsidR="0022480D" w:rsidRDefault="0022480D" w:rsidP="0022480D">
      <w:pPr>
        <w:pStyle w:val="Paragraphedeliste"/>
        <w:numPr>
          <w:ilvl w:val="0"/>
          <w:numId w:val="20"/>
        </w:numPr>
        <w:rPr>
          <w:rFonts w:ascii="Times New Roman" w:hAnsi="Times New Roman"/>
          <w:sz w:val="24"/>
          <w:szCs w:val="24"/>
        </w:rPr>
      </w:pPr>
      <w:r>
        <w:rPr>
          <w:rFonts w:ascii="Times New Roman" w:hAnsi="Times New Roman"/>
          <w:sz w:val="24"/>
          <w:szCs w:val="24"/>
        </w:rPr>
        <w:t xml:space="preserve">Choisir un sujet parmi les sujets ci-dessous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388"/>
      </w:tblGrid>
      <w:tr w:rsidR="0022480D" w:rsidRPr="0022480D" w:rsidTr="001443EF">
        <w:trPr>
          <w:trHeight w:val="43"/>
        </w:trPr>
        <w:tc>
          <w:tcPr>
            <w:tcW w:w="2579" w:type="pct"/>
            <w:shd w:val="clear" w:color="auto" w:fill="auto"/>
          </w:tcPr>
          <w:p w:rsidR="0022480D" w:rsidRPr="0022480D" w:rsidRDefault="0022480D" w:rsidP="0022480D">
            <w:pPr>
              <w:rPr>
                <w:rFonts w:ascii="Times New Roman" w:hAnsi="Times New Roman"/>
                <w:sz w:val="24"/>
                <w:szCs w:val="24"/>
              </w:rPr>
            </w:pPr>
            <w:r w:rsidRPr="0022480D">
              <w:rPr>
                <w:rFonts w:ascii="Times New Roman" w:hAnsi="Times New Roman"/>
                <w:sz w:val="24"/>
                <w:szCs w:val="24"/>
              </w:rPr>
              <w:t>Un costume de bain qui entrave le corps des femmes (le 19</w:t>
            </w:r>
            <w:r w:rsidRPr="0022480D">
              <w:rPr>
                <w:rFonts w:ascii="Times New Roman" w:hAnsi="Times New Roman"/>
                <w:sz w:val="24"/>
                <w:szCs w:val="24"/>
                <w:vertAlign w:val="superscript"/>
              </w:rPr>
              <w:t>ème</w:t>
            </w:r>
            <w:r w:rsidRPr="0022480D">
              <w:rPr>
                <w:rFonts w:ascii="Times New Roman" w:hAnsi="Times New Roman"/>
                <w:sz w:val="24"/>
                <w:szCs w:val="24"/>
              </w:rPr>
              <w:t xml:space="preserve"> siècle) </w:t>
            </w:r>
          </w:p>
        </w:tc>
        <w:tc>
          <w:tcPr>
            <w:tcW w:w="2421" w:type="pct"/>
            <w:shd w:val="clear" w:color="auto" w:fill="auto"/>
          </w:tcPr>
          <w:p w:rsidR="0022480D" w:rsidRPr="0022480D" w:rsidRDefault="0022480D" w:rsidP="0022480D">
            <w:pPr>
              <w:rPr>
                <w:rFonts w:ascii="Times New Roman" w:hAnsi="Times New Roman"/>
                <w:sz w:val="24"/>
                <w:szCs w:val="24"/>
              </w:rPr>
            </w:pPr>
          </w:p>
        </w:tc>
      </w:tr>
      <w:tr w:rsidR="0022480D" w:rsidRPr="0022480D" w:rsidTr="001443EF">
        <w:trPr>
          <w:trHeight w:val="43"/>
        </w:trPr>
        <w:tc>
          <w:tcPr>
            <w:tcW w:w="2579" w:type="pct"/>
            <w:shd w:val="clear" w:color="auto" w:fill="auto"/>
          </w:tcPr>
          <w:p w:rsidR="0022480D" w:rsidRPr="0022480D" w:rsidRDefault="0022480D" w:rsidP="0022480D">
            <w:pPr>
              <w:rPr>
                <w:rFonts w:ascii="Times New Roman" w:hAnsi="Times New Roman"/>
                <w:sz w:val="24"/>
                <w:szCs w:val="24"/>
              </w:rPr>
            </w:pPr>
            <w:r w:rsidRPr="0022480D">
              <w:rPr>
                <w:rFonts w:ascii="Times New Roman" w:hAnsi="Times New Roman"/>
                <w:sz w:val="24"/>
                <w:szCs w:val="24"/>
              </w:rPr>
              <w:t>Un costume de bain  qui libère le corps des femmes (1900-1930)</w:t>
            </w:r>
          </w:p>
        </w:tc>
        <w:tc>
          <w:tcPr>
            <w:tcW w:w="2421" w:type="pct"/>
            <w:shd w:val="clear" w:color="auto" w:fill="auto"/>
          </w:tcPr>
          <w:p w:rsidR="0022480D" w:rsidRPr="0022480D" w:rsidRDefault="0022480D" w:rsidP="0022480D">
            <w:pPr>
              <w:rPr>
                <w:rFonts w:ascii="Times New Roman" w:hAnsi="Times New Roman"/>
                <w:sz w:val="24"/>
                <w:szCs w:val="24"/>
              </w:rPr>
            </w:pPr>
          </w:p>
        </w:tc>
      </w:tr>
      <w:tr w:rsidR="0022480D" w:rsidRPr="0022480D" w:rsidTr="001443EF">
        <w:trPr>
          <w:trHeight w:val="829"/>
        </w:trPr>
        <w:tc>
          <w:tcPr>
            <w:tcW w:w="2579" w:type="pct"/>
            <w:shd w:val="clear" w:color="auto" w:fill="auto"/>
          </w:tcPr>
          <w:p w:rsidR="0022480D" w:rsidRPr="0022480D" w:rsidRDefault="0022480D" w:rsidP="0022480D">
            <w:pPr>
              <w:rPr>
                <w:rFonts w:ascii="Times New Roman" w:hAnsi="Times New Roman"/>
                <w:sz w:val="24"/>
                <w:szCs w:val="24"/>
              </w:rPr>
            </w:pPr>
            <w:r w:rsidRPr="0022480D">
              <w:rPr>
                <w:rFonts w:ascii="Times New Roman" w:hAnsi="Times New Roman"/>
                <w:sz w:val="24"/>
                <w:szCs w:val="24"/>
              </w:rPr>
              <w:t>Des oppositions à cette libération du corps des femmes (1930-1945)</w:t>
            </w:r>
          </w:p>
        </w:tc>
        <w:tc>
          <w:tcPr>
            <w:tcW w:w="2421" w:type="pct"/>
            <w:shd w:val="clear" w:color="auto" w:fill="auto"/>
          </w:tcPr>
          <w:p w:rsidR="0022480D" w:rsidRPr="0022480D" w:rsidRDefault="0022480D" w:rsidP="0022480D">
            <w:pPr>
              <w:rPr>
                <w:rFonts w:ascii="Times New Roman" w:hAnsi="Times New Roman"/>
                <w:sz w:val="24"/>
                <w:szCs w:val="24"/>
              </w:rPr>
            </w:pPr>
          </w:p>
        </w:tc>
      </w:tr>
      <w:tr w:rsidR="0022480D" w:rsidRPr="0022480D" w:rsidTr="001443EF">
        <w:trPr>
          <w:trHeight w:val="42"/>
        </w:trPr>
        <w:tc>
          <w:tcPr>
            <w:tcW w:w="2579" w:type="pct"/>
            <w:shd w:val="clear" w:color="auto" w:fill="auto"/>
          </w:tcPr>
          <w:p w:rsidR="0022480D" w:rsidRPr="0022480D" w:rsidRDefault="0022480D" w:rsidP="0022480D">
            <w:pPr>
              <w:rPr>
                <w:rFonts w:ascii="Times New Roman" w:hAnsi="Times New Roman"/>
                <w:sz w:val="24"/>
                <w:szCs w:val="24"/>
              </w:rPr>
            </w:pPr>
            <w:r w:rsidRPr="0022480D">
              <w:rPr>
                <w:rFonts w:ascii="Times New Roman" w:hAnsi="Times New Roman"/>
                <w:sz w:val="24"/>
                <w:szCs w:val="24"/>
              </w:rPr>
              <w:t xml:space="preserve">Le bikini un instrument de libération des femmes ? </w:t>
            </w:r>
          </w:p>
        </w:tc>
        <w:tc>
          <w:tcPr>
            <w:tcW w:w="2421" w:type="pct"/>
            <w:shd w:val="clear" w:color="auto" w:fill="auto"/>
          </w:tcPr>
          <w:p w:rsidR="0022480D" w:rsidRPr="0022480D" w:rsidRDefault="0022480D" w:rsidP="0022480D">
            <w:pPr>
              <w:rPr>
                <w:rFonts w:ascii="Times New Roman" w:hAnsi="Times New Roman"/>
                <w:sz w:val="24"/>
                <w:szCs w:val="24"/>
              </w:rPr>
            </w:pPr>
          </w:p>
        </w:tc>
      </w:tr>
      <w:tr w:rsidR="0022480D" w:rsidRPr="0022480D" w:rsidTr="001443EF">
        <w:trPr>
          <w:trHeight w:val="42"/>
        </w:trPr>
        <w:tc>
          <w:tcPr>
            <w:tcW w:w="2579" w:type="pct"/>
            <w:shd w:val="clear" w:color="auto" w:fill="auto"/>
          </w:tcPr>
          <w:p w:rsidR="0022480D" w:rsidRPr="0022480D" w:rsidRDefault="0022480D" w:rsidP="0022480D">
            <w:pPr>
              <w:rPr>
                <w:rFonts w:ascii="Times New Roman" w:hAnsi="Times New Roman"/>
                <w:sz w:val="24"/>
                <w:szCs w:val="24"/>
              </w:rPr>
            </w:pPr>
            <w:r w:rsidRPr="0022480D">
              <w:rPr>
                <w:rFonts w:ascii="Times New Roman" w:hAnsi="Times New Roman"/>
                <w:sz w:val="24"/>
                <w:szCs w:val="24"/>
              </w:rPr>
              <w:t xml:space="preserve">Le burkini c’est quoi ? </w:t>
            </w:r>
          </w:p>
        </w:tc>
        <w:tc>
          <w:tcPr>
            <w:tcW w:w="2421" w:type="pct"/>
            <w:shd w:val="clear" w:color="auto" w:fill="auto"/>
          </w:tcPr>
          <w:p w:rsidR="0022480D" w:rsidRPr="0022480D" w:rsidRDefault="0022480D" w:rsidP="0022480D">
            <w:pPr>
              <w:rPr>
                <w:rFonts w:ascii="Times New Roman" w:hAnsi="Times New Roman"/>
                <w:sz w:val="24"/>
                <w:szCs w:val="24"/>
              </w:rPr>
            </w:pPr>
          </w:p>
        </w:tc>
      </w:tr>
      <w:tr w:rsidR="0022480D" w:rsidRPr="0022480D" w:rsidTr="001443EF">
        <w:trPr>
          <w:trHeight w:val="462"/>
        </w:trPr>
        <w:tc>
          <w:tcPr>
            <w:tcW w:w="2579" w:type="pct"/>
            <w:shd w:val="clear" w:color="auto" w:fill="auto"/>
          </w:tcPr>
          <w:p w:rsidR="0022480D" w:rsidRPr="0022480D" w:rsidRDefault="001443EF" w:rsidP="0022480D">
            <w:pPr>
              <w:rPr>
                <w:rFonts w:ascii="Times New Roman" w:hAnsi="Times New Roman"/>
                <w:sz w:val="24"/>
                <w:szCs w:val="24"/>
              </w:rPr>
            </w:pPr>
            <w:r>
              <w:rPr>
                <w:rFonts w:ascii="Times New Roman" w:hAnsi="Times New Roman"/>
                <w:sz w:val="24"/>
                <w:szCs w:val="24"/>
              </w:rPr>
              <w:t>Pourquoi interdire le burkini ?</w:t>
            </w:r>
          </w:p>
        </w:tc>
        <w:tc>
          <w:tcPr>
            <w:tcW w:w="2421" w:type="pct"/>
            <w:shd w:val="clear" w:color="auto" w:fill="auto"/>
          </w:tcPr>
          <w:p w:rsidR="0022480D" w:rsidRPr="0022480D" w:rsidRDefault="0022480D" w:rsidP="0022480D">
            <w:pPr>
              <w:rPr>
                <w:rFonts w:ascii="Times New Roman" w:hAnsi="Times New Roman"/>
                <w:sz w:val="24"/>
                <w:szCs w:val="24"/>
              </w:rPr>
            </w:pPr>
          </w:p>
        </w:tc>
      </w:tr>
      <w:tr w:rsidR="0022480D" w:rsidRPr="0022480D" w:rsidTr="001443EF">
        <w:trPr>
          <w:trHeight w:val="412"/>
        </w:trPr>
        <w:tc>
          <w:tcPr>
            <w:tcW w:w="2579" w:type="pct"/>
            <w:shd w:val="clear" w:color="auto" w:fill="auto"/>
          </w:tcPr>
          <w:p w:rsidR="0022480D" w:rsidRPr="0022480D" w:rsidRDefault="0022480D" w:rsidP="0022480D">
            <w:pPr>
              <w:rPr>
                <w:rFonts w:ascii="Times New Roman" w:hAnsi="Times New Roman"/>
                <w:sz w:val="24"/>
                <w:szCs w:val="24"/>
              </w:rPr>
            </w:pPr>
            <w:r w:rsidRPr="0022480D">
              <w:rPr>
                <w:rFonts w:ascii="Times New Roman" w:hAnsi="Times New Roman"/>
                <w:sz w:val="24"/>
                <w:szCs w:val="24"/>
              </w:rPr>
              <w:t xml:space="preserve">Pourquoi l’interdiction du burkini ? </w:t>
            </w:r>
          </w:p>
        </w:tc>
        <w:tc>
          <w:tcPr>
            <w:tcW w:w="2421" w:type="pct"/>
            <w:shd w:val="clear" w:color="auto" w:fill="auto"/>
          </w:tcPr>
          <w:p w:rsidR="0022480D" w:rsidRPr="0022480D" w:rsidRDefault="0022480D" w:rsidP="0022480D">
            <w:pPr>
              <w:rPr>
                <w:rFonts w:ascii="Times New Roman" w:hAnsi="Times New Roman"/>
                <w:sz w:val="24"/>
                <w:szCs w:val="24"/>
              </w:rPr>
            </w:pPr>
          </w:p>
        </w:tc>
      </w:tr>
      <w:tr w:rsidR="0022480D" w:rsidRPr="0022480D" w:rsidTr="001443EF">
        <w:trPr>
          <w:trHeight w:val="42"/>
        </w:trPr>
        <w:tc>
          <w:tcPr>
            <w:tcW w:w="2579" w:type="pct"/>
            <w:shd w:val="clear" w:color="auto" w:fill="auto"/>
          </w:tcPr>
          <w:p w:rsidR="0022480D" w:rsidRPr="0022480D" w:rsidRDefault="0022480D" w:rsidP="0022480D">
            <w:pPr>
              <w:rPr>
                <w:rFonts w:ascii="Times New Roman" w:hAnsi="Times New Roman"/>
                <w:sz w:val="24"/>
                <w:szCs w:val="24"/>
              </w:rPr>
            </w:pPr>
            <w:r w:rsidRPr="0022480D">
              <w:rPr>
                <w:rFonts w:ascii="Times New Roman" w:hAnsi="Times New Roman"/>
                <w:sz w:val="24"/>
                <w:szCs w:val="24"/>
              </w:rPr>
              <w:t xml:space="preserve">Qu’en pensent les femmes ? </w:t>
            </w:r>
          </w:p>
        </w:tc>
        <w:tc>
          <w:tcPr>
            <w:tcW w:w="2421" w:type="pct"/>
            <w:shd w:val="clear" w:color="auto" w:fill="auto"/>
          </w:tcPr>
          <w:p w:rsidR="0022480D" w:rsidRPr="0022480D" w:rsidRDefault="0022480D" w:rsidP="0022480D">
            <w:pPr>
              <w:rPr>
                <w:rFonts w:ascii="Times New Roman" w:hAnsi="Times New Roman"/>
                <w:sz w:val="24"/>
                <w:szCs w:val="24"/>
              </w:rPr>
            </w:pPr>
          </w:p>
        </w:tc>
      </w:tr>
      <w:tr w:rsidR="0022480D" w:rsidRPr="0022480D" w:rsidTr="001443EF">
        <w:trPr>
          <w:trHeight w:val="42"/>
        </w:trPr>
        <w:tc>
          <w:tcPr>
            <w:tcW w:w="2579" w:type="pct"/>
            <w:shd w:val="clear" w:color="auto" w:fill="auto"/>
          </w:tcPr>
          <w:p w:rsidR="0022480D" w:rsidRPr="0022480D" w:rsidRDefault="0022480D" w:rsidP="0022480D">
            <w:pPr>
              <w:rPr>
                <w:rFonts w:ascii="Times New Roman" w:hAnsi="Times New Roman"/>
                <w:sz w:val="24"/>
                <w:szCs w:val="24"/>
              </w:rPr>
            </w:pPr>
            <w:r w:rsidRPr="0022480D">
              <w:rPr>
                <w:rFonts w:ascii="Times New Roman" w:hAnsi="Times New Roman"/>
                <w:sz w:val="24"/>
                <w:szCs w:val="24"/>
              </w:rPr>
              <w:t>Que pense-</w:t>
            </w:r>
            <w:proofErr w:type="spellStart"/>
            <w:r w:rsidRPr="0022480D">
              <w:rPr>
                <w:rFonts w:ascii="Times New Roman" w:hAnsi="Times New Roman"/>
                <w:sz w:val="24"/>
                <w:szCs w:val="24"/>
              </w:rPr>
              <w:t>t’on</w:t>
            </w:r>
            <w:proofErr w:type="spellEnd"/>
            <w:r w:rsidRPr="0022480D">
              <w:rPr>
                <w:rFonts w:ascii="Times New Roman" w:hAnsi="Times New Roman"/>
                <w:sz w:val="24"/>
                <w:szCs w:val="24"/>
              </w:rPr>
              <w:t xml:space="preserve"> à l’étranger de la mesure d’interdiction du burkini </w:t>
            </w:r>
          </w:p>
        </w:tc>
        <w:tc>
          <w:tcPr>
            <w:tcW w:w="2421" w:type="pct"/>
            <w:shd w:val="clear" w:color="auto" w:fill="auto"/>
          </w:tcPr>
          <w:p w:rsidR="0022480D" w:rsidRPr="0022480D" w:rsidRDefault="0022480D" w:rsidP="0022480D">
            <w:pPr>
              <w:rPr>
                <w:rFonts w:ascii="Times New Roman" w:hAnsi="Times New Roman"/>
                <w:sz w:val="24"/>
                <w:szCs w:val="24"/>
              </w:rPr>
            </w:pPr>
          </w:p>
        </w:tc>
      </w:tr>
    </w:tbl>
    <w:p w:rsidR="00EF475B" w:rsidRDefault="00EF475B" w:rsidP="0022480D">
      <w:pPr>
        <w:pStyle w:val="Paragraphedeliste"/>
        <w:ind w:left="0"/>
        <w:jc w:val="both"/>
        <w:rPr>
          <w:rFonts w:ascii="Times New Roman" w:hAnsi="Times New Roman"/>
          <w:color w:val="FF0000"/>
          <w:sz w:val="24"/>
          <w:szCs w:val="24"/>
        </w:rPr>
      </w:pPr>
    </w:p>
    <w:p w:rsidR="0022480D" w:rsidRDefault="0022480D" w:rsidP="0022480D">
      <w:pPr>
        <w:pStyle w:val="Paragraphedeliste"/>
        <w:ind w:left="0"/>
        <w:jc w:val="both"/>
        <w:rPr>
          <w:rFonts w:ascii="Times New Roman" w:hAnsi="Times New Roman"/>
          <w:color w:val="FF0000"/>
          <w:sz w:val="24"/>
          <w:szCs w:val="24"/>
        </w:rPr>
      </w:pPr>
      <w:r>
        <w:rPr>
          <w:rFonts w:ascii="Times New Roman" w:hAnsi="Times New Roman"/>
          <w:color w:val="FF0000"/>
          <w:sz w:val="24"/>
          <w:szCs w:val="24"/>
        </w:rPr>
        <w:t xml:space="preserve">Utilisez les éléments du dossier documentaire qui sont là pour aider l’élaboration de votre billet </w:t>
      </w:r>
    </w:p>
    <w:p w:rsidR="0022480D" w:rsidRDefault="0022480D" w:rsidP="0022480D">
      <w:pPr>
        <w:pStyle w:val="Paragraphedeliste"/>
        <w:ind w:left="0"/>
        <w:jc w:val="both"/>
        <w:rPr>
          <w:rFonts w:ascii="Times New Roman" w:hAnsi="Times New Roman"/>
          <w:color w:val="FF0000"/>
          <w:sz w:val="24"/>
          <w:szCs w:val="24"/>
        </w:rPr>
      </w:pPr>
    </w:p>
    <w:p w:rsidR="00A304F4" w:rsidRDefault="00A304F4" w:rsidP="0022480D">
      <w:pPr>
        <w:pStyle w:val="Paragraphedeliste"/>
        <w:ind w:left="0"/>
        <w:jc w:val="both"/>
        <w:rPr>
          <w:rFonts w:ascii="Times New Roman" w:hAnsi="Times New Roman"/>
          <w:color w:val="FF0000"/>
          <w:sz w:val="24"/>
          <w:szCs w:val="24"/>
        </w:rPr>
      </w:pPr>
    </w:p>
    <w:p w:rsidR="00A304F4" w:rsidRDefault="00A304F4" w:rsidP="0022480D">
      <w:pPr>
        <w:pStyle w:val="Paragraphedeliste"/>
        <w:ind w:left="0"/>
        <w:jc w:val="both"/>
        <w:rPr>
          <w:rFonts w:ascii="Times New Roman" w:hAnsi="Times New Roman"/>
          <w:color w:val="FF0000"/>
          <w:sz w:val="24"/>
          <w:szCs w:val="24"/>
        </w:rPr>
      </w:pPr>
    </w:p>
    <w:p w:rsidR="00A304F4" w:rsidRDefault="00A304F4" w:rsidP="0022480D">
      <w:pPr>
        <w:pStyle w:val="Paragraphedeliste"/>
        <w:ind w:left="0"/>
        <w:jc w:val="both"/>
        <w:rPr>
          <w:rFonts w:ascii="Times New Roman" w:hAnsi="Times New Roman"/>
          <w:color w:val="FF0000"/>
          <w:sz w:val="24"/>
          <w:szCs w:val="24"/>
        </w:rPr>
      </w:pPr>
    </w:p>
    <w:p w:rsidR="00A304F4" w:rsidRDefault="00A304F4" w:rsidP="0022480D">
      <w:pPr>
        <w:pStyle w:val="Paragraphedeliste"/>
        <w:ind w:left="0"/>
        <w:jc w:val="both"/>
        <w:rPr>
          <w:rFonts w:ascii="Times New Roman" w:hAnsi="Times New Roman"/>
          <w:color w:val="FF0000"/>
          <w:sz w:val="24"/>
          <w:szCs w:val="24"/>
        </w:rPr>
      </w:pPr>
    </w:p>
    <w:p w:rsidR="00A304F4" w:rsidRDefault="00A304F4" w:rsidP="0022480D">
      <w:pPr>
        <w:pStyle w:val="Paragraphedeliste"/>
        <w:ind w:left="0"/>
        <w:jc w:val="both"/>
        <w:rPr>
          <w:rFonts w:ascii="Times New Roman" w:hAnsi="Times New Roman"/>
          <w:color w:val="FF0000"/>
          <w:sz w:val="24"/>
          <w:szCs w:val="24"/>
        </w:rPr>
      </w:pPr>
    </w:p>
    <w:p w:rsidR="00A304F4" w:rsidRDefault="00A304F4" w:rsidP="0022480D">
      <w:pPr>
        <w:pStyle w:val="Paragraphedeliste"/>
        <w:ind w:left="0"/>
        <w:jc w:val="both"/>
        <w:rPr>
          <w:rFonts w:ascii="Times New Roman" w:hAnsi="Times New Roman"/>
          <w:color w:val="FF0000"/>
          <w:sz w:val="24"/>
          <w:szCs w:val="24"/>
        </w:rPr>
      </w:pPr>
    </w:p>
    <w:p w:rsidR="00A304F4" w:rsidRDefault="00A304F4" w:rsidP="0022480D">
      <w:pPr>
        <w:pStyle w:val="Paragraphedeliste"/>
        <w:ind w:left="0"/>
        <w:jc w:val="both"/>
        <w:rPr>
          <w:rFonts w:ascii="Times New Roman" w:hAnsi="Times New Roman"/>
          <w:color w:val="FF0000"/>
          <w:sz w:val="24"/>
          <w:szCs w:val="24"/>
        </w:rPr>
      </w:pPr>
    </w:p>
    <w:p w:rsidR="00A304F4" w:rsidRDefault="00A304F4" w:rsidP="0022480D">
      <w:pPr>
        <w:pStyle w:val="Paragraphedeliste"/>
        <w:ind w:left="0"/>
        <w:jc w:val="both"/>
        <w:rPr>
          <w:rFonts w:ascii="Times New Roman" w:hAnsi="Times New Roman"/>
          <w:color w:val="FF0000"/>
          <w:sz w:val="24"/>
          <w:szCs w:val="24"/>
        </w:rPr>
      </w:pPr>
    </w:p>
    <w:p w:rsidR="00A304F4" w:rsidRDefault="00A304F4" w:rsidP="0022480D">
      <w:pPr>
        <w:pStyle w:val="Paragraphedeliste"/>
        <w:ind w:left="0"/>
        <w:jc w:val="both"/>
        <w:rPr>
          <w:rFonts w:ascii="Times New Roman" w:hAnsi="Times New Roman"/>
          <w:color w:val="FF0000"/>
          <w:sz w:val="24"/>
          <w:szCs w:val="24"/>
        </w:rPr>
      </w:pPr>
    </w:p>
    <w:p w:rsidR="00A304F4" w:rsidRDefault="00A304F4" w:rsidP="0022480D">
      <w:pPr>
        <w:pStyle w:val="Paragraphedeliste"/>
        <w:ind w:left="0"/>
        <w:jc w:val="both"/>
        <w:rPr>
          <w:rFonts w:ascii="Times New Roman" w:hAnsi="Times New Roman"/>
          <w:color w:val="FF0000"/>
          <w:sz w:val="24"/>
          <w:szCs w:val="24"/>
        </w:rPr>
      </w:pPr>
    </w:p>
    <w:p w:rsidR="0022480D" w:rsidRDefault="0022480D" w:rsidP="0022480D">
      <w:pPr>
        <w:pStyle w:val="Paragraphedeliste"/>
        <w:ind w:left="0"/>
        <w:jc w:val="both"/>
        <w:rPr>
          <w:rFonts w:ascii="Times New Roman" w:hAnsi="Times New Roman"/>
          <w:color w:val="FF0000"/>
          <w:sz w:val="24"/>
          <w:szCs w:val="24"/>
        </w:rPr>
      </w:pPr>
      <w:r w:rsidRPr="00412808">
        <w:rPr>
          <w:rFonts w:ascii="Times New Roman" w:hAnsi="Times New Roman"/>
          <w:color w:val="FF0000"/>
          <w:sz w:val="24"/>
          <w:szCs w:val="24"/>
        </w:rPr>
        <w:lastRenderedPageBreak/>
        <w:t>Remplir le tableau suivant</w:t>
      </w:r>
      <w:r>
        <w:rPr>
          <w:rFonts w:ascii="Times New Roman" w:hAnsi="Times New Roman"/>
          <w:color w:val="FF0000"/>
          <w:sz w:val="24"/>
          <w:szCs w:val="24"/>
        </w:rPr>
        <w:t xml:space="preserve"> : </w:t>
      </w:r>
    </w:p>
    <w:p w:rsidR="00A304F4" w:rsidRPr="00412808" w:rsidRDefault="00A304F4" w:rsidP="0022480D">
      <w:pPr>
        <w:pStyle w:val="Paragraphedeliste"/>
        <w:ind w:left="0"/>
        <w:jc w:val="both"/>
        <w:rPr>
          <w:rFonts w:ascii="Times New Roman" w:hAnsi="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10"/>
      </w:tblGrid>
      <w:tr w:rsidR="0022480D" w:rsidRPr="00412808" w:rsidTr="001443EF">
        <w:tc>
          <w:tcPr>
            <w:tcW w:w="4552" w:type="dxa"/>
            <w:shd w:val="clear" w:color="auto" w:fill="auto"/>
          </w:tcPr>
          <w:p w:rsidR="0022480D" w:rsidRPr="00412808" w:rsidRDefault="0022480D" w:rsidP="00CE5E6D">
            <w:pPr>
              <w:jc w:val="both"/>
              <w:rPr>
                <w:rFonts w:ascii="Times New Roman" w:hAnsi="Times New Roman"/>
                <w:sz w:val="24"/>
                <w:szCs w:val="24"/>
              </w:rPr>
            </w:pPr>
            <w:r w:rsidRPr="00412808">
              <w:rPr>
                <w:rFonts w:ascii="Times New Roman" w:hAnsi="Times New Roman"/>
                <w:sz w:val="24"/>
                <w:szCs w:val="24"/>
              </w:rPr>
              <w:t xml:space="preserve">Sujet </w:t>
            </w:r>
          </w:p>
        </w:tc>
        <w:tc>
          <w:tcPr>
            <w:tcW w:w="4510" w:type="dxa"/>
            <w:shd w:val="clear" w:color="auto" w:fill="auto"/>
          </w:tcPr>
          <w:p w:rsidR="0022480D" w:rsidRPr="00412808" w:rsidRDefault="0022480D" w:rsidP="00CE5E6D">
            <w:pPr>
              <w:jc w:val="both"/>
              <w:rPr>
                <w:rFonts w:ascii="Times New Roman" w:hAnsi="Times New Roman"/>
                <w:b/>
                <w:sz w:val="24"/>
                <w:szCs w:val="24"/>
                <w:u w:val="single"/>
              </w:rPr>
            </w:pPr>
          </w:p>
        </w:tc>
      </w:tr>
      <w:tr w:rsidR="0022480D" w:rsidRPr="00412808" w:rsidTr="001443EF">
        <w:tc>
          <w:tcPr>
            <w:tcW w:w="4552" w:type="dxa"/>
            <w:shd w:val="clear" w:color="auto" w:fill="auto"/>
          </w:tcPr>
          <w:p w:rsidR="0022480D" w:rsidRPr="00412808" w:rsidRDefault="0022480D" w:rsidP="00CE5E6D">
            <w:pPr>
              <w:jc w:val="both"/>
              <w:rPr>
                <w:rFonts w:ascii="Times New Roman" w:hAnsi="Times New Roman"/>
                <w:sz w:val="24"/>
                <w:szCs w:val="24"/>
              </w:rPr>
            </w:pPr>
            <w:r w:rsidRPr="00412808">
              <w:rPr>
                <w:rFonts w:ascii="Times New Roman" w:hAnsi="Times New Roman"/>
                <w:sz w:val="24"/>
                <w:szCs w:val="24"/>
              </w:rPr>
              <w:t>Angle</w:t>
            </w:r>
          </w:p>
        </w:tc>
        <w:tc>
          <w:tcPr>
            <w:tcW w:w="4510" w:type="dxa"/>
            <w:shd w:val="clear" w:color="auto" w:fill="auto"/>
          </w:tcPr>
          <w:p w:rsidR="0022480D" w:rsidRPr="00412808" w:rsidRDefault="0022480D" w:rsidP="00CE5E6D">
            <w:pPr>
              <w:jc w:val="both"/>
              <w:rPr>
                <w:rFonts w:ascii="Times New Roman" w:hAnsi="Times New Roman"/>
                <w:b/>
                <w:sz w:val="24"/>
                <w:szCs w:val="24"/>
                <w:u w:val="single"/>
              </w:rPr>
            </w:pPr>
          </w:p>
        </w:tc>
      </w:tr>
      <w:tr w:rsidR="0022480D" w:rsidRPr="00412808" w:rsidTr="001443EF">
        <w:tc>
          <w:tcPr>
            <w:tcW w:w="4552" w:type="dxa"/>
            <w:shd w:val="clear" w:color="auto" w:fill="auto"/>
          </w:tcPr>
          <w:p w:rsidR="0022480D" w:rsidRPr="00412808" w:rsidRDefault="0022480D" w:rsidP="00CE5E6D">
            <w:pPr>
              <w:jc w:val="both"/>
              <w:rPr>
                <w:rFonts w:ascii="Times New Roman" w:hAnsi="Times New Roman"/>
                <w:sz w:val="24"/>
                <w:szCs w:val="24"/>
              </w:rPr>
            </w:pPr>
            <w:r w:rsidRPr="00412808">
              <w:rPr>
                <w:rFonts w:ascii="Times New Roman" w:hAnsi="Times New Roman"/>
                <w:sz w:val="24"/>
                <w:szCs w:val="24"/>
              </w:rPr>
              <w:t>Genre radiophonique</w:t>
            </w:r>
          </w:p>
        </w:tc>
        <w:tc>
          <w:tcPr>
            <w:tcW w:w="4510" w:type="dxa"/>
            <w:shd w:val="clear" w:color="auto" w:fill="auto"/>
          </w:tcPr>
          <w:p w:rsidR="0022480D" w:rsidRPr="00412808" w:rsidRDefault="0022480D" w:rsidP="00CE5E6D">
            <w:pPr>
              <w:jc w:val="both"/>
              <w:rPr>
                <w:rFonts w:ascii="Times New Roman" w:hAnsi="Times New Roman"/>
                <w:b/>
                <w:sz w:val="24"/>
                <w:szCs w:val="24"/>
                <w:u w:val="single"/>
              </w:rPr>
            </w:pPr>
          </w:p>
        </w:tc>
      </w:tr>
      <w:tr w:rsidR="0022480D" w:rsidRPr="00412808" w:rsidTr="001443EF">
        <w:tc>
          <w:tcPr>
            <w:tcW w:w="4552" w:type="dxa"/>
            <w:shd w:val="clear" w:color="auto" w:fill="auto"/>
          </w:tcPr>
          <w:p w:rsidR="0022480D" w:rsidRPr="00412808" w:rsidRDefault="0022480D" w:rsidP="00CE5E6D">
            <w:pPr>
              <w:jc w:val="both"/>
              <w:rPr>
                <w:rFonts w:ascii="Times New Roman" w:hAnsi="Times New Roman"/>
                <w:sz w:val="24"/>
                <w:szCs w:val="24"/>
              </w:rPr>
            </w:pPr>
            <w:r w:rsidRPr="00412808">
              <w:rPr>
                <w:rFonts w:ascii="Times New Roman" w:hAnsi="Times New Roman"/>
                <w:sz w:val="24"/>
                <w:szCs w:val="24"/>
              </w:rPr>
              <w:t xml:space="preserve">5 W </w:t>
            </w:r>
          </w:p>
          <w:p w:rsidR="0022480D" w:rsidRPr="00412808" w:rsidRDefault="0022480D" w:rsidP="0022480D">
            <w:pPr>
              <w:numPr>
                <w:ilvl w:val="0"/>
                <w:numId w:val="24"/>
              </w:numPr>
              <w:jc w:val="both"/>
              <w:rPr>
                <w:rFonts w:ascii="Times New Roman" w:hAnsi="Times New Roman"/>
                <w:sz w:val="24"/>
                <w:szCs w:val="24"/>
              </w:rPr>
            </w:pPr>
            <w:r w:rsidRPr="00412808">
              <w:rPr>
                <w:rFonts w:ascii="Times New Roman" w:hAnsi="Times New Roman"/>
                <w:sz w:val="24"/>
                <w:szCs w:val="24"/>
              </w:rPr>
              <w:t>Quel évènement ?</w:t>
            </w:r>
          </w:p>
          <w:p w:rsidR="0022480D" w:rsidRPr="00412808" w:rsidRDefault="0022480D" w:rsidP="0022480D">
            <w:pPr>
              <w:numPr>
                <w:ilvl w:val="0"/>
                <w:numId w:val="24"/>
              </w:numPr>
              <w:jc w:val="both"/>
              <w:rPr>
                <w:rFonts w:ascii="Times New Roman" w:hAnsi="Times New Roman"/>
                <w:sz w:val="24"/>
                <w:szCs w:val="24"/>
              </w:rPr>
            </w:pPr>
            <w:r w:rsidRPr="00412808">
              <w:rPr>
                <w:rFonts w:ascii="Times New Roman" w:hAnsi="Times New Roman"/>
                <w:sz w:val="24"/>
                <w:szCs w:val="24"/>
              </w:rPr>
              <w:t>Qui est concerné ?</w:t>
            </w:r>
          </w:p>
          <w:p w:rsidR="0022480D" w:rsidRPr="00412808" w:rsidRDefault="0022480D" w:rsidP="0022480D">
            <w:pPr>
              <w:numPr>
                <w:ilvl w:val="0"/>
                <w:numId w:val="24"/>
              </w:numPr>
              <w:jc w:val="both"/>
              <w:rPr>
                <w:rFonts w:ascii="Times New Roman" w:hAnsi="Times New Roman"/>
                <w:sz w:val="24"/>
                <w:szCs w:val="24"/>
              </w:rPr>
            </w:pPr>
            <w:r w:rsidRPr="00412808">
              <w:rPr>
                <w:rFonts w:ascii="Times New Roman" w:hAnsi="Times New Roman"/>
                <w:sz w:val="24"/>
                <w:szCs w:val="24"/>
              </w:rPr>
              <w:t xml:space="preserve">Où cela se passe-t-il </w:t>
            </w:r>
          </w:p>
          <w:p w:rsidR="0022480D" w:rsidRPr="00412808" w:rsidRDefault="0022480D" w:rsidP="0022480D">
            <w:pPr>
              <w:numPr>
                <w:ilvl w:val="0"/>
                <w:numId w:val="24"/>
              </w:numPr>
              <w:jc w:val="both"/>
              <w:rPr>
                <w:rFonts w:ascii="Times New Roman" w:hAnsi="Times New Roman"/>
                <w:sz w:val="24"/>
                <w:szCs w:val="24"/>
              </w:rPr>
            </w:pPr>
            <w:r w:rsidRPr="00412808">
              <w:rPr>
                <w:rFonts w:ascii="Times New Roman" w:hAnsi="Times New Roman"/>
                <w:sz w:val="24"/>
                <w:szCs w:val="24"/>
              </w:rPr>
              <w:t>Quand ?</w:t>
            </w:r>
          </w:p>
          <w:p w:rsidR="0022480D" w:rsidRPr="00412808" w:rsidRDefault="0022480D" w:rsidP="0022480D">
            <w:pPr>
              <w:numPr>
                <w:ilvl w:val="0"/>
                <w:numId w:val="24"/>
              </w:numPr>
              <w:jc w:val="both"/>
              <w:rPr>
                <w:rFonts w:ascii="Times New Roman" w:hAnsi="Times New Roman"/>
                <w:sz w:val="24"/>
                <w:szCs w:val="24"/>
              </w:rPr>
            </w:pPr>
            <w:r w:rsidRPr="00412808">
              <w:rPr>
                <w:rFonts w:ascii="Times New Roman" w:hAnsi="Times New Roman"/>
                <w:sz w:val="24"/>
                <w:szCs w:val="24"/>
              </w:rPr>
              <w:t>Comment expliquer ?</w:t>
            </w:r>
          </w:p>
        </w:tc>
        <w:tc>
          <w:tcPr>
            <w:tcW w:w="4510" w:type="dxa"/>
            <w:shd w:val="clear" w:color="auto" w:fill="auto"/>
          </w:tcPr>
          <w:p w:rsidR="0022480D" w:rsidRPr="00412808" w:rsidRDefault="0022480D" w:rsidP="00CE5E6D">
            <w:pPr>
              <w:jc w:val="both"/>
              <w:rPr>
                <w:rFonts w:ascii="Times New Roman" w:hAnsi="Times New Roman"/>
                <w:b/>
                <w:sz w:val="24"/>
                <w:szCs w:val="24"/>
                <w:u w:val="single"/>
              </w:rPr>
            </w:pPr>
          </w:p>
        </w:tc>
      </w:tr>
      <w:tr w:rsidR="0022480D" w:rsidRPr="00412808" w:rsidTr="001443EF">
        <w:tc>
          <w:tcPr>
            <w:tcW w:w="4552" w:type="dxa"/>
            <w:shd w:val="clear" w:color="auto" w:fill="auto"/>
          </w:tcPr>
          <w:p w:rsidR="0022480D" w:rsidRPr="00412808" w:rsidRDefault="0022480D" w:rsidP="00CE5E6D">
            <w:pPr>
              <w:jc w:val="both"/>
              <w:rPr>
                <w:rFonts w:ascii="Times New Roman" w:hAnsi="Times New Roman"/>
                <w:sz w:val="24"/>
                <w:szCs w:val="24"/>
              </w:rPr>
            </w:pPr>
            <w:r w:rsidRPr="00412808">
              <w:rPr>
                <w:rFonts w:ascii="Times New Roman" w:hAnsi="Times New Roman"/>
                <w:sz w:val="24"/>
                <w:szCs w:val="24"/>
              </w:rPr>
              <w:t>Sons d’ambiance ( à télécharger en dehors du lycée</w:t>
            </w:r>
          </w:p>
        </w:tc>
        <w:tc>
          <w:tcPr>
            <w:tcW w:w="4510" w:type="dxa"/>
            <w:shd w:val="clear" w:color="auto" w:fill="auto"/>
          </w:tcPr>
          <w:p w:rsidR="0022480D" w:rsidRPr="00412808" w:rsidRDefault="0022480D" w:rsidP="00CE5E6D">
            <w:pPr>
              <w:jc w:val="both"/>
              <w:rPr>
                <w:rFonts w:ascii="Times New Roman" w:hAnsi="Times New Roman"/>
                <w:b/>
                <w:sz w:val="24"/>
                <w:szCs w:val="24"/>
                <w:u w:val="single"/>
              </w:rPr>
            </w:pPr>
          </w:p>
        </w:tc>
      </w:tr>
    </w:tbl>
    <w:p w:rsidR="001443EF" w:rsidRDefault="001443EF" w:rsidP="001443EF">
      <w:pPr>
        <w:ind w:left="720"/>
        <w:jc w:val="both"/>
        <w:rPr>
          <w:rFonts w:ascii="Times New Roman" w:hAnsi="Times New Roman"/>
          <w:sz w:val="24"/>
          <w:szCs w:val="24"/>
        </w:rPr>
      </w:pPr>
    </w:p>
    <w:p w:rsidR="0022480D" w:rsidRPr="005258D2" w:rsidRDefault="001443EF" w:rsidP="0022480D">
      <w:pPr>
        <w:numPr>
          <w:ilvl w:val="0"/>
          <w:numId w:val="25"/>
        </w:numPr>
        <w:jc w:val="both"/>
        <w:rPr>
          <w:rFonts w:ascii="Times New Roman" w:hAnsi="Times New Roman"/>
          <w:sz w:val="24"/>
          <w:szCs w:val="24"/>
        </w:rPr>
      </w:pPr>
      <w:r>
        <w:rPr>
          <w:rFonts w:ascii="Times New Roman" w:hAnsi="Times New Roman"/>
          <w:sz w:val="24"/>
          <w:szCs w:val="24"/>
        </w:rPr>
        <w:t>Rédigez</w:t>
      </w:r>
      <w:r w:rsidR="0022480D" w:rsidRPr="005258D2">
        <w:rPr>
          <w:rFonts w:ascii="Times New Roman" w:hAnsi="Times New Roman"/>
          <w:sz w:val="24"/>
          <w:szCs w:val="24"/>
        </w:rPr>
        <w:t xml:space="preserve"> le papier radio :</w:t>
      </w:r>
    </w:p>
    <w:p w:rsidR="0022480D" w:rsidRPr="005258D2" w:rsidRDefault="0022480D" w:rsidP="0022480D">
      <w:pPr>
        <w:numPr>
          <w:ilvl w:val="0"/>
          <w:numId w:val="26"/>
        </w:numPr>
        <w:jc w:val="both"/>
        <w:rPr>
          <w:rFonts w:ascii="Times New Roman" w:hAnsi="Times New Roman"/>
          <w:sz w:val="24"/>
          <w:szCs w:val="24"/>
        </w:rPr>
      </w:pPr>
      <w:r w:rsidRPr="005258D2">
        <w:rPr>
          <w:rFonts w:ascii="Times New Roman" w:hAnsi="Times New Roman"/>
          <w:sz w:val="24"/>
          <w:szCs w:val="24"/>
        </w:rPr>
        <w:t>D’une durée d’1.30 -1.50</w:t>
      </w:r>
      <w:r>
        <w:rPr>
          <w:rFonts w:ascii="Times New Roman" w:hAnsi="Times New Roman"/>
          <w:sz w:val="24"/>
          <w:szCs w:val="24"/>
        </w:rPr>
        <w:t xml:space="preserve"> maximum</w:t>
      </w:r>
    </w:p>
    <w:p w:rsidR="0022480D" w:rsidRPr="005258D2" w:rsidRDefault="0022480D" w:rsidP="0022480D">
      <w:pPr>
        <w:numPr>
          <w:ilvl w:val="0"/>
          <w:numId w:val="26"/>
        </w:numPr>
        <w:jc w:val="both"/>
        <w:rPr>
          <w:rFonts w:ascii="Times New Roman" w:hAnsi="Times New Roman"/>
          <w:sz w:val="24"/>
          <w:szCs w:val="24"/>
        </w:rPr>
      </w:pPr>
      <w:r w:rsidRPr="005258D2">
        <w:rPr>
          <w:rFonts w:ascii="Times New Roman" w:hAnsi="Times New Roman"/>
          <w:sz w:val="24"/>
          <w:szCs w:val="24"/>
        </w:rPr>
        <w:t>Style radio : phrases courtes, simples, ton adapté</w:t>
      </w:r>
    </w:p>
    <w:p w:rsidR="0022480D" w:rsidRPr="008E219F" w:rsidRDefault="0022480D" w:rsidP="0022480D">
      <w:pPr>
        <w:pStyle w:val="Paragraphedeliste"/>
        <w:ind w:left="1440"/>
        <w:jc w:val="both"/>
        <w:rPr>
          <w:rFonts w:ascii="Times New Roman" w:hAnsi="Times New Roman"/>
          <w:sz w:val="24"/>
          <w:szCs w:val="24"/>
        </w:rPr>
      </w:pPr>
    </w:p>
    <w:p w:rsidR="0022480D" w:rsidRDefault="0022480D" w:rsidP="0022480D">
      <w:pPr>
        <w:pStyle w:val="Paragraphedeliste"/>
        <w:numPr>
          <w:ilvl w:val="0"/>
          <w:numId w:val="20"/>
        </w:numPr>
        <w:jc w:val="both"/>
        <w:rPr>
          <w:rFonts w:ascii="Times New Roman" w:hAnsi="Times New Roman"/>
          <w:sz w:val="24"/>
          <w:szCs w:val="24"/>
        </w:rPr>
      </w:pPr>
      <w:r>
        <w:rPr>
          <w:rFonts w:ascii="Times New Roman" w:hAnsi="Times New Roman"/>
          <w:sz w:val="24"/>
          <w:szCs w:val="24"/>
        </w:rPr>
        <w:t>Enregistrez votre reportage (n’hésitez pas à avoir plus de ressources que nécessaires)</w:t>
      </w:r>
    </w:p>
    <w:p w:rsidR="0022480D" w:rsidRDefault="001443EF" w:rsidP="0022480D">
      <w:pPr>
        <w:pStyle w:val="Paragraphedeliste"/>
        <w:numPr>
          <w:ilvl w:val="0"/>
          <w:numId w:val="20"/>
        </w:numPr>
        <w:jc w:val="both"/>
        <w:rPr>
          <w:rFonts w:ascii="Times New Roman" w:hAnsi="Times New Roman"/>
        </w:rPr>
      </w:pPr>
      <w:r>
        <w:rPr>
          <w:rFonts w:ascii="Times New Roman" w:hAnsi="Times New Roman"/>
          <w:sz w:val="24"/>
          <w:szCs w:val="24"/>
        </w:rPr>
        <w:t>Le monter</w:t>
      </w:r>
      <w:r w:rsidR="0022480D">
        <w:rPr>
          <w:rFonts w:ascii="Times New Roman" w:hAnsi="Times New Roman"/>
          <w:sz w:val="24"/>
          <w:szCs w:val="24"/>
        </w:rPr>
        <w:t xml:space="preserve"> en n’intégrant une accroche, un développement et une chute ; et si vous le souhaitez, en important des sons. Par exemple : </w:t>
      </w:r>
      <w:hyperlink r:id="rId7" w:history="1">
        <w:r w:rsidR="0022480D" w:rsidRPr="008E219F">
          <w:rPr>
            <w:rStyle w:val="Lienhypertexte"/>
            <w:rFonts w:ascii="Times New Roman" w:hAnsi="Times New Roman"/>
          </w:rPr>
          <w:t xml:space="preserve">Bruitages sons et </w:t>
        </w:r>
        <w:proofErr w:type="spellStart"/>
        <w:r w:rsidR="0022480D" w:rsidRPr="008E219F">
          <w:rPr>
            <w:rStyle w:val="Lienhypertexte"/>
            <w:rFonts w:ascii="Times New Roman" w:hAnsi="Times New Roman"/>
          </w:rPr>
          <w:t>loops</w:t>
        </w:r>
        <w:proofErr w:type="spellEnd"/>
        <w:r w:rsidR="0022480D" w:rsidRPr="008E219F">
          <w:rPr>
            <w:rStyle w:val="Lienhypertexte"/>
            <w:rFonts w:ascii="Times New Roman" w:hAnsi="Times New Roman"/>
          </w:rPr>
          <w:t xml:space="preserve"> gratuits</w:t>
        </w:r>
      </w:hyperlink>
    </w:p>
    <w:p w:rsidR="0022480D" w:rsidRDefault="0022480D" w:rsidP="0022480D">
      <w:pPr>
        <w:pStyle w:val="Paragraphedeliste"/>
        <w:jc w:val="both"/>
        <w:rPr>
          <w:rFonts w:ascii="Times New Roman" w:hAnsi="Times New Roman"/>
        </w:rPr>
      </w:pPr>
    </w:p>
    <w:p w:rsidR="0022480D" w:rsidRDefault="0022480D" w:rsidP="0022480D">
      <w:pPr>
        <w:pStyle w:val="Paragraphedeliste"/>
        <w:jc w:val="both"/>
        <w:rPr>
          <w:rFonts w:ascii="Times New Roman" w:hAnsi="Times New Roman"/>
        </w:rPr>
      </w:pPr>
    </w:p>
    <w:p w:rsidR="0022480D" w:rsidRDefault="0022480D" w:rsidP="0022480D">
      <w:pPr>
        <w:pStyle w:val="Paragraphedeliste"/>
        <w:jc w:val="both"/>
        <w:rPr>
          <w:rFonts w:ascii="Times New Roman" w:hAnsi="Times New Roman"/>
        </w:rPr>
      </w:pPr>
    </w:p>
    <w:p w:rsidR="009D7D13" w:rsidRDefault="009D7D13" w:rsidP="009D7D13">
      <w:pPr>
        <w:pStyle w:val="Paragraphedeliste"/>
        <w:numPr>
          <w:ilvl w:val="0"/>
          <w:numId w:val="19"/>
        </w:numPr>
        <w:rPr>
          <w:rFonts w:ascii="Times New Roman" w:hAnsi="Times New Roman"/>
          <w:b/>
          <w:color w:val="0070C0"/>
          <w:sz w:val="24"/>
          <w:szCs w:val="24"/>
          <w:u w:val="single"/>
        </w:rPr>
      </w:pPr>
      <w:r>
        <w:rPr>
          <w:rFonts w:ascii="Times New Roman" w:hAnsi="Times New Roman"/>
          <w:b/>
          <w:color w:val="0070C0"/>
          <w:sz w:val="24"/>
          <w:szCs w:val="24"/>
          <w:u w:val="single"/>
        </w:rPr>
        <w:t xml:space="preserve">Les </w:t>
      </w:r>
      <w:r>
        <w:rPr>
          <w:rFonts w:ascii="Times New Roman" w:hAnsi="Times New Roman"/>
          <w:b/>
          <w:color w:val="0070C0"/>
          <w:sz w:val="24"/>
          <w:szCs w:val="24"/>
          <w:u w:val="single"/>
        </w:rPr>
        <w:t>techniciens :</w:t>
      </w:r>
    </w:p>
    <w:p w:rsidR="0022480D" w:rsidRDefault="0022480D" w:rsidP="0022480D">
      <w:pPr>
        <w:pStyle w:val="Paragraphedeliste"/>
        <w:jc w:val="both"/>
        <w:rPr>
          <w:rFonts w:ascii="Times New Roman" w:hAnsi="Times New Roman"/>
        </w:rPr>
      </w:pPr>
    </w:p>
    <w:p w:rsidR="0022480D" w:rsidRDefault="0022480D" w:rsidP="0022480D">
      <w:pPr>
        <w:pStyle w:val="Paragraphedeliste"/>
        <w:jc w:val="both"/>
        <w:rPr>
          <w:rFonts w:ascii="Times New Roman" w:hAnsi="Times New Roman"/>
        </w:rPr>
      </w:pPr>
    </w:p>
    <w:p w:rsidR="0022480D" w:rsidRDefault="009D7D13" w:rsidP="009D7D13">
      <w:pPr>
        <w:pStyle w:val="Paragraphedeliste"/>
        <w:numPr>
          <w:ilvl w:val="0"/>
          <w:numId w:val="40"/>
        </w:numPr>
        <w:jc w:val="both"/>
        <w:rPr>
          <w:rFonts w:ascii="Times New Roman" w:hAnsi="Times New Roman"/>
        </w:rPr>
      </w:pPr>
      <w:r>
        <w:rPr>
          <w:rFonts w:ascii="Times New Roman" w:hAnsi="Times New Roman"/>
        </w:rPr>
        <w:t xml:space="preserve">Vous devez apprendre à maîtriser le fonctionnement du studio radio </w:t>
      </w:r>
    </w:p>
    <w:p w:rsidR="009D7D13" w:rsidRPr="009D7D13" w:rsidRDefault="009D7D13" w:rsidP="009D7D13">
      <w:pPr>
        <w:pStyle w:val="Paragraphedeliste"/>
        <w:numPr>
          <w:ilvl w:val="0"/>
          <w:numId w:val="40"/>
        </w:numPr>
        <w:jc w:val="both"/>
        <w:rPr>
          <w:rFonts w:ascii="Times New Roman" w:hAnsi="Times New Roman"/>
        </w:rPr>
      </w:pPr>
      <w:r>
        <w:rPr>
          <w:rFonts w:ascii="Times New Roman" w:hAnsi="Times New Roman"/>
        </w:rPr>
        <w:t xml:space="preserve">Vous devez durant l’émission gérer le studio : réglez les micros, envoyer les reportages, lancez le jingle, et enregistrer l’émission </w:t>
      </w:r>
    </w:p>
    <w:p w:rsidR="0022480D" w:rsidRDefault="0022480D" w:rsidP="0022480D">
      <w:pPr>
        <w:pStyle w:val="Paragraphedeliste"/>
        <w:jc w:val="both"/>
        <w:rPr>
          <w:rFonts w:ascii="Times New Roman" w:hAnsi="Times New Roman"/>
        </w:rPr>
      </w:pPr>
    </w:p>
    <w:p w:rsidR="0022480D" w:rsidRDefault="0022480D" w:rsidP="0022480D">
      <w:pPr>
        <w:pStyle w:val="Paragraphedeliste"/>
        <w:jc w:val="both"/>
        <w:rPr>
          <w:rFonts w:ascii="Times New Roman" w:hAnsi="Times New Roman"/>
        </w:rPr>
      </w:pPr>
    </w:p>
    <w:p w:rsidR="009D7D13" w:rsidRDefault="009D7D13" w:rsidP="0022480D">
      <w:pPr>
        <w:pStyle w:val="Paragraphedeliste"/>
        <w:jc w:val="both"/>
        <w:rPr>
          <w:rFonts w:ascii="Times New Roman" w:hAnsi="Times New Roman"/>
        </w:rPr>
      </w:pPr>
    </w:p>
    <w:p w:rsidR="009D7D13" w:rsidRDefault="009D7D13" w:rsidP="0022480D">
      <w:pPr>
        <w:pStyle w:val="Paragraphedeliste"/>
        <w:jc w:val="both"/>
        <w:rPr>
          <w:rFonts w:ascii="Times New Roman" w:hAnsi="Times New Roman"/>
        </w:rPr>
      </w:pPr>
    </w:p>
    <w:p w:rsidR="009D7D13" w:rsidRDefault="009D7D13" w:rsidP="0022480D">
      <w:pPr>
        <w:pStyle w:val="Paragraphedeliste"/>
        <w:jc w:val="both"/>
        <w:rPr>
          <w:rFonts w:ascii="Times New Roman" w:hAnsi="Times New Roman"/>
        </w:rPr>
      </w:pPr>
    </w:p>
    <w:p w:rsidR="009D7D13" w:rsidRDefault="009D7D13" w:rsidP="0022480D">
      <w:pPr>
        <w:pStyle w:val="Paragraphedeliste"/>
        <w:jc w:val="both"/>
        <w:rPr>
          <w:rFonts w:ascii="Times New Roman" w:hAnsi="Times New Roman"/>
        </w:rPr>
      </w:pPr>
    </w:p>
    <w:p w:rsidR="009D7D13" w:rsidRDefault="009D7D13" w:rsidP="0022480D">
      <w:pPr>
        <w:pStyle w:val="Paragraphedeliste"/>
        <w:jc w:val="both"/>
        <w:rPr>
          <w:rFonts w:ascii="Times New Roman" w:hAnsi="Times New Roman"/>
        </w:rPr>
      </w:pPr>
    </w:p>
    <w:p w:rsidR="009D7D13" w:rsidRDefault="009D7D13" w:rsidP="0022480D">
      <w:pPr>
        <w:pStyle w:val="Paragraphedeliste"/>
        <w:jc w:val="both"/>
        <w:rPr>
          <w:rFonts w:ascii="Times New Roman" w:hAnsi="Times New Roman"/>
        </w:rPr>
      </w:pPr>
    </w:p>
    <w:p w:rsidR="009D7D13" w:rsidRDefault="009D7D13" w:rsidP="0022480D">
      <w:pPr>
        <w:pStyle w:val="Paragraphedeliste"/>
        <w:jc w:val="both"/>
        <w:rPr>
          <w:rFonts w:ascii="Times New Roman" w:hAnsi="Times New Roman"/>
        </w:rPr>
      </w:pPr>
    </w:p>
    <w:p w:rsidR="009D7D13" w:rsidRDefault="009D7D13" w:rsidP="0022480D">
      <w:pPr>
        <w:pStyle w:val="Paragraphedeliste"/>
        <w:jc w:val="both"/>
        <w:rPr>
          <w:rFonts w:ascii="Times New Roman" w:hAnsi="Times New Roman"/>
        </w:rPr>
      </w:pPr>
    </w:p>
    <w:p w:rsidR="0022480D" w:rsidRDefault="0022480D" w:rsidP="0022480D">
      <w:pPr>
        <w:pStyle w:val="Paragraphedeliste"/>
        <w:jc w:val="both"/>
        <w:rPr>
          <w:rFonts w:ascii="Times New Roman" w:hAnsi="Times New Roman"/>
        </w:rPr>
      </w:pPr>
    </w:p>
    <w:p w:rsidR="0022480D" w:rsidRPr="00230829" w:rsidRDefault="0022480D" w:rsidP="0022480D">
      <w:pPr>
        <w:jc w:val="center"/>
        <w:rPr>
          <w:rFonts w:ascii="Times New Roman" w:hAnsi="Times New Roman"/>
          <w:b/>
          <w:color w:val="FF0000"/>
          <w:sz w:val="28"/>
          <w:szCs w:val="28"/>
          <w:u w:val="single"/>
        </w:rPr>
      </w:pPr>
      <w:r w:rsidRPr="00230829">
        <w:rPr>
          <w:rFonts w:ascii="Times New Roman" w:hAnsi="Times New Roman"/>
          <w:b/>
          <w:color w:val="FF0000"/>
          <w:sz w:val="28"/>
          <w:szCs w:val="28"/>
          <w:u w:val="single"/>
        </w:rPr>
        <w:t>Tableau récapitulatif</w:t>
      </w:r>
    </w:p>
    <w:p w:rsidR="0022480D" w:rsidRDefault="0022480D" w:rsidP="0022480D">
      <w:pPr>
        <w:jc w:val="center"/>
        <w:rPr>
          <w:rFonts w:ascii="Times New Roman" w:hAnsi="Times New Roman"/>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3679"/>
        <w:gridCol w:w="3454"/>
      </w:tblGrid>
      <w:tr w:rsidR="0022480D" w:rsidRPr="00882E2B" w:rsidTr="0022480D">
        <w:tc>
          <w:tcPr>
            <w:tcW w:w="1064" w:type="pct"/>
            <w:shd w:val="clear" w:color="auto" w:fill="auto"/>
          </w:tcPr>
          <w:p w:rsidR="0022480D" w:rsidRPr="00882E2B" w:rsidRDefault="0022480D" w:rsidP="00CE5E6D">
            <w:pPr>
              <w:jc w:val="center"/>
              <w:rPr>
                <w:rFonts w:ascii="Times New Roman" w:hAnsi="Times New Roman"/>
                <w:color w:val="FF0000"/>
                <w:sz w:val="24"/>
                <w:szCs w:val="24"/>
              </w:rPr>
            </w:pPr>
            <w:r w:rsidRPr="009D7D13">
              <w:rPr>
                <w:rFonts w:ascii="Times New Roman" w:hAnsi="Times New Roman"/>
                <w:color w:val="002060"/>
                <w:sz w:val="24"/>
                <w:szCs w:val="24"/>
              </w:rPr>
              <w:t>Rédacteur</w:t>
            </w:r>
            <w:r w:rsidR="009D7D13">
              <w:rPr>
                <w:rFonts w:ascii="Times New Roman" w:hAnsi="Times New Roman"/>
                <w:color w:val="002060"/>
                <w:sz w:val="24"/>
                <w:szCs w:val="24"/>
              </w:rPr>
              <w:t>s</w:t>
            </w:r>
            <w:r w:rsidRPr="009D7D13">
              <w:rPr>
                <w:rFonts w:ascii="Times New Roman" w:hAnsi="Times New Roman"/>
                <w:color w:val="002060"/>
                <w:sz w:val="24"/>
                <w:szCs w:val="24"/>
              </w:rPr>
              <w:t xml:space="preserve"> en chef</w:t>
            </w:r>
          </w:p>
        </w:tc>
        <w:tc>
          <w:tcPr>
            <w:tcW w:w="3936" w:type="pct"/>
            <w:gridSpan w:val="2"/>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141"/>
        </w:trPr>
        <w:tc>
          <w:tcPr>
            <w:tcW w:w="1064" w:type="pct"/>
            <w:vMerge w:val="restart"/>
            <w:shd w:val="clear" w:color="auto" w:fill="auto"/>
          </w:tcPr>
          <w:p w:rsidR="0022480D" w:rsidRPr="00882E2B" w:rsidRDefault="0022480D" w:rsidP="00CE5E6D">
            <w:pPr>
              <w:jc w:val="center"/>
              <w:rPr>
                <w:rFonts w:ascii="Times New Roman" w:hAnsi="Times New Roman"/>
                <w:color w:val="0070C0"/>
                <w:sz w:val="24"/>
                <w:szCs w:val="24"/>
              </w:rPr>
            </w:pPr>
            <w:r w:rsidRPr="00882E2B">
              <w:rPr>
                <w:rFonts w:ascii="Times New Roman" w:hAnsi="Times New Roman"/>
                <w:color w:val="0070C0"/>
                <w:sz w:val="24"/>
                <w:szCs w:val="24"/>
              </w:rPr>
              <w:t>Présentateurs</w:t>
            </w:r>
          </w:p>
        </w:tc>
        <w:tc>
          <w:tcPr>
            <w:tcW w:w="2030" w:type="pct"/>
            <w:shd w:val="clear" w:color="auto" w:fill="auto"/>
          </w:tcPr>
          <w:p w:rsidR="0022480D" w:rsidRPr="00882E2B" w:rsidRDefault="0022480D" w:rsidP="00CE5E6D">
            <w:pPr>
              <w:jc w:val="center"/>
              <w:rPr>
                <w:rFonts w:ascii="Times New Roman" w:hAnsi="Times New Roman"/>
                <w:color w:val="0070C0"/>
                <w:sz w:val="24"/>
                <w:szCs w:val="24"/>
              </w:rPr>
            </w:pPr>
            <w:r w:rsidRPr="00882E2B">
              <w:rPr>
                <w:rFonts w:ascii="Times New Roman" w:hAnsi="Times New Roman"/>
                <w:color w:val="0070C0"/>
                <w:sz w:val="24"/>
                <w:szCs w:val="24"/>
              </w:rPr>
              <w:t>Présentateur 1</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140"/>
        </w:trPr>
        <w:tc>
          <w:tcPr>
            <w:tcW w:w="1064" w:type="pct"/>
            <w:vMerge/>
            <w:shd w:val="clear" w:color="auto" w:fill="auto"/>
          </w:tcPr>
          <w:p w:rsidR="0022480D" w:rsidRPr="00882E2B" w:rsidRDefault="0022480D" w:rsidP="00CE5E6D">
            <w:pPr>
              <w:jc w:val="center"/>
              <w:rPr>
                <w:rFonts w:ascii="Times New Roman" w:hAnsi="Times New Roman"/>
                <w:color w:val="0070C0"/>
                <w:sz w:val="24"/>
                <w:szCs w:val="24"/>
              </w:rPr>
            </w:pPr>
          </w:p>
        </w:tc>
        <w:tc>
          <w:tcPr>
            <w:tcW w:w="2030" w:type="pct"/>
            <w:shd w:val="clear" w:color="auto" w:fill="auto"/>
          </w:tcPr>
          <w:p w:rsidR="0022480D" w:rsidRPr="00882E2B" w:rsidRDefault="0022480D" w:rsidP="00CE5E6D">
            <w:pPr>
              <w:jc w:val="center"/>
              <w:rPr>
                <w:rFonts w:ascii="Times New Roman" w:hAnsi="Times New Roman"/>
                <w:color w:val="0070C0"/>
                <w:sz w:val="24"/>
                <w:szCs w:val="24"/>
              </w:rPr>
            </w:pPr>
            <w:r w:rsidRPr="00882E2B">
              <w:rPr>
                <w:rFonts w:ascii="Times New Roman" w:hAnsi="Times New Roman"/>
                <w:color w:val="0070C0"/>
                <w:sz w:val="24"/>
                <w:szCs w:val="24"/>
              </w:rPr>
              <w:t>Présentateur 2</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140"/>
        </w:trPr>
        <w:tc>
          <w:tcPr>
            <w:tcW w:w="1064" w:type="pct"/>
            <w:vMerge/>
            <w:shd w:val="clear" w:color="auto" w:fill="auto"/>
          </w:tcPr>
          <w:p w:rsidR="0022480D" w:rsidRPr="00882E2B" w:rsidRDefault="0022480D" w:rsidP="00CE5E6D">
            <w:pPr>
              <w:jc w:val="center"/>
              <w:rPr>
                <w:rFonts w:ascii="Times New Roman" w:hAnsi="Times New Roman"/>
                <w:color w:val="0070C0"/>
                <w:sz w:val="24"/>
                <w:szCs w:val="24"/>
              </w:rPr>
            </w:pPr>
          </w:p>
        </w:tc>
        <w:tc>
          <w:tcPr>
            <w:tcW w:w="2030" w:type="pct"/>
            <w:shd w:val="clear" w:color="auto" w:fill="auto"/>
          </w:tcPr>
          <w:p w:rsidR="0022480D" w:rsidRPr="00882E2B" w:rsidRDefault="0022480D" w:rsidP="00CE5E6D">
            <w:pPr>
              <w:jc w:val="center"/>
              <w:rPr>
                <w:rFonts w:ascii="Times New Roman" w:hAnsi="Times New Roman"/>
                <w:color w:val="0070C0"/>
                <w:sz w:val="24"/>
                <w:szCs w:val="24"/>
              </w:rPr>
            </w:pPr>
            <w:r w:rsidRPr="00882E2B">
              <w:rPr>
                <w:rFonts w:ascii="Times New Roman" w:hAnsi="Times New Roman"/>
                <w:color w:val="0070C0"/>
                <w:sz w:val="24"/>
                <w:szCs w:val="24"/>
              </w:rPr>
              <w:t>Organisateur du débat</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106"/>
        </w:trPr>
        <w:tc>
          <w:tcPr>
            <w:tcW w:w="1064" w:type="pct"/>
            <w:vMerge w:val="restart"/>
            <w:shd w:val="clear" w:color="auto" w:fill="auto"/>
          </w:tcPr>
          <w:p w:rsidR="0022480D" w:rsidRPr="00882E2B" w:rsidRDefault="0022480D" w:rsidP="00CE5E6D">
            <w:pPr>
              <w:jc w:val="center"/>
              <w:rPr>
                <w:rFonts w:ascii="Times New Roman" w:hAnsi="Times New Roman"/>
                <w:color w:val="00B050"/>
                <w:sz w:val="24"/>
                <w:szCs w:val="24"/>
              </w:rPr>
            </w:pPr>
            <w:r w:rsidRPr="00882E2B">
              <w:rPr>
                <w:rFonts w:ascii="Times New Roman" w:hAnsi="Times New Roman"/>
                <w:color w:val="00B050"/>
                <w:sz w:val="24"/>
                <w:szCs w:val="24"/>
              </w:rPr>
              <w:t>Débatteurs</w:t>
            </w:r>
          </w:p>
        </w:tc>
        <w:tc>
          <w:tcPr>
            <w:tcW w:w="2030" w:type="pct"/>
            <w:shd w:val="clear" w:color="auto" w:fill="auto"/>
          </w:tcPr>
          <w:p w:rsidR="0022480D" w:rsidRPr="00882E2B" w:rsidRDefault="0022480D" w:rsidP="00CE5E6D">
            <w:pPr>
              <w:jc w:val="center"/>
              <w:rPr>
                <w:rFonts w:ascii="Times New Roman" w:hAnsi="Times New Roman"/>
                <w:color w:val="00B050"/>
                <w:sz w:val="24"/>
                <w:szCs w:val="24"/>
              </w:rPr>
            </w:pPr>
            <w:r w:rsidRPr="00B52950">
              <w:rPr>
                <w:rFonts w:ascii="Times New Roman" w:hAnsi="Times New Roman"/>
                <w:color w:val="00B050"/>
                <w:sz w:val="24"/>
                <w:szCs w:val="24"/>
              </w:rPr>
              <w:t xml:space="preserve">Un </w:t>
            </w:r>
            <w:r>
              <w:rPr>
                <w:rFonts w:ascii="Times New Roman" w:hAnsi="Times New Roman"/>
                <w:color w:val="00B050"/>
                <w:sz w:val="24"/>
                <w:szCs w:val="24"/>
              </w:rPr>
              <w:t xml:space="preserve">représentant du ministère </w:t>
            </w:r>
            <w:r w:rsidRPr="008406AF">
              <w:rPr>
                <w:rFonts w:ascii="Times New Roman" w:hAnsi="Times New Roman"/>
                <w:color w:val="00B050"/>
                <w:sz w:val="24"/>
                <w:szCs w:val="24"/>
              </w:rPr>
              <w:t>des familles, de l’enfance et des droits des femmes</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105"/>
        </w:trPr>
        <w:tc>
          <w:tcPr>
            <w:tcW w:w="1064" w:type="pct"/>
            <w:vMerge/>
            <w:shd w:val="clear" w:color="auto" w:fill="auto"/>
          </w:tcPr>
          <w:p w:rsidR="0022480D" w:rsidRPr="00882E2B" w:rsidRDefault="0022480D" w:rsidP="00CE5E6D">
            <w:pPr>
              <w:jc w:val="center"/>
              <w:rPr>
                <w:rFonts w:ascii="Times New Roman" w:hAnsi="Times New Roman"/>
                <w:color w:val="00B050"/>
                <w:sz w:val="24"/>
                <w:szCs w:val="24"/>
              </w:rPr>
            </w:pPr>
          </w:p>
        </w:tc>
        <w:tc>
          <w:tcPr>
            <w:tcW w:w="2030" w:type="pct"/>
            <w:shd w:val="clear" w:color="auto" w:fill="auto"/>
          </w:tcPr>
          <w:p w:rsidR="0022480D" w:rsidRPr="00882E2B" w:rsidRDefault="0022480D" w:rsidP="00CE5E6D">
            <w:pPr>
              <w:jc w:val="center"/>
              <w:rPr>
                <w:rFonts w:ascii="Times New Roman" w:hAnsi="Times New Roman"/>
                <w:color w:val="00B050"/>
                <w:sz w:val="24"/>
                <w:szCs w:val="24"/>
              </w:rPr>
            </w:pPr>
            <w:r>
              <w:rPr>
                <w:rFonts w:ascii="Times New Roman" w:hAnsi="Times New Roman"/>
                <w:color w:val="00B050"/>
                <w:sz w:val="24"/>
                <w:szCs w:val="24"/>
              </w:rPr>
              <w:t>Un</w:t>
            </w:r>
            <w:r w:rsidR="001443EF">
              <w:rPr>
                <w:rFonts w:ascii="Times New Roman" w:hAnsi="Times New Roman"/>
                <w:color w:val="00B050"/>
                <w:sz w:val="24"/>
                <w:szCs w:val="24"/>
              </w:rPr>
              <w:t>e</w:t>
            </w:r>
            <w:r>
              <w:rPr>
                <w:rFonts w:ascii="Times New Roman" w:hAnsi="Times New Roman"/>
                <w:color w:val="00B050"/>
                <w:sz w:val="24"/>
                <w:szCs w:val="24"/>
              </w:rPr>
              <w:t xml:space="preserve"> </w:t>
            </w:r>
            <w:r w:rsidR="001443EF">
              <w:rPr>
                <w:rFonts w:ascii="Times New Roman" w:hAnsi="Times New Roman"/>
                <w:color w:val="00B050"/>
                <w:sz w:val="24"/>
                <w:szCs w:val="24"/>
              </w:rPr>
              <w:t>représentante</w:t>
            </w:r>
            <w:r>
              <w:rPr>
                <w:rFonts w:ascii="Times New Roman" w:hAnsi="Times New Roman"/>
                <w:color w:val="00B050"/>
                <w:sz w:val="24"/>
                <w:szCs w:val="24"/>
              </w:rPr>
              <w:t xml:space="preserve"> du </w:t>
            </w:r>
            <w:r w:rsidRPr="008406AF">
              <w:rPr>
                <w:rFonts w:ascii="Times New Roman" w:hAnsi="Times New Roman"/>
                <w:color w:val="00B050"/>
                <w:sz w:val="24"/>
                <w:szCs w:val="24"/>
              </w:rPr>
              <w:t>Collectif contre l’islamophobie en France (CCIF)</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105"/>
        </w:trPr>
        <w:tc>
          <w:tcPr>
            <w:tcW w:w="1064" w:type="pct"/>
            <w:vMerge/>
            <w:shd w:val="clear" w:color="auto" w:fill="auto"/>
          </w:tcPr>
          <w:p w:rsidR="0022480D" w:rsidRPr="00882E2B" w:rsidRDefault="0022480D" w:rsidP="00CE5E6D">
            <w:pPr>
              <w:jc w:val="center"/>
              <w:rPr>
                <w:rFonts w:ascii="Times New Roman" w:hAnsi="Times New Roman"/>
                <w:color w:val="00B050"/>
                <w:sz w:val="24"/>
                <w:szCs w:val="24"/>
              </w:rPr>
            </w:pPr>
          </w:p>
        </w:tc>
        <w:tc>
          <w:tcPr>
            <w:tcW w:w="2030" w:type="pct"/>
            <w:shd w:val="clear" w:color="auto" w:fill="auto"/>
          </w:tcPr>
          <w:p w:rsidR="0022480D" w:rsidRPr="00882E2B" w:rsidRDefault="0022480D" w:rsidP="00CE5E6D">
            <w:pPr>
              <w:jc w:val="center"/>
              <w:rPr>
                <w:rFonts w:ascii="Times New Roman" w:hAnsi="Times New Roman"/>
                <w:color w:val="00B050"/>
                <w:sz w:val="24"/>
                <w:szCs w:val="24"/>
              </w:rPr>
            </w:pPr>
            <w:r w:rsidRPr="00B52950">
              <w:rPr>
                <w:rFonts w:ascii="Times New Roman" w:hAnsi="Times New Roman"/>
                <w:color w:val="00B050"/>
                <w:sz w:val="24"/>
                <w:szCs w:val="24"/>
              </w:rPr>
              <w:t>Un</w:t>
            </w:r>
            <w:r>
              <w:rPr>
                <w:rFonts w:ascii="Times New Roman" w:hAnsi="Times New Roman"/>
                <w:color w:val="00B050"/>
                <w:sz w:val="24"/>
                <w:szCs w:val="24"/>
              </w:rPr>
              <w:t xml:space="preserve">e représentante du planning familial </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105"/>
        </w:trPr>
        <w:tc>
          <w:tcPr>
            <w:tcW w:w="1064" w:type="pct"/>
            <w:vMerge/>
            <w:shd w:val="clear" w:color="auto" w:fill="auto"/>
          </w:tcPr>
          <w:p w:rsidR="0022480D" w:rsidRPr="00882E2B" w:rsidRDefault="0022480D" w:rsidP="00CE5E6D">
            <w:pPr>
              <w:jc w:val="center"/>
              <w:rPr>
                <w:rFonts w:ascii="Times New Roman" w:hAnsi="Times New Roman"/>
                <w:color w:val="00B050"/>
                <w:sz w:val="24"/>
                <w:szCs w:val="24"/>
              </w:rPr>
            </w:pPr>
          </w:p>
        </w:tc>
        <w:tc>
          <w:tcPr>
            <w:tcW w:w="2030" w:type="pct"/>
            <w:shd w:val="clear" w:color="auto" w:fill="auto"/>
          </w:tcPr>
          <w:p w:rsidR="0022480D" w:rsidRPr="00882E2B" w:rsidRDefault="0022480D" w:rsidP="00CE5E6D">
            <w:pPr>
              <w:jc w:val="center"/>
              <w:rPr>
                <w:rFonts w:ascii="Times New Roman" w:hAnsi="Times New Roman"/>
                <w:color w:val="00B050"/>
                <w:sz w:val="24"/>
                <w:szCs w:val="24"/>
              </w:rPr>
            </w:pPr>
            <w:r w:rsidRPr="00B52950">
              <w:rPr>
                <w:rFonts w:ascii="Times New Roman" w:hAnsi="Times New Roman"/>
                <w:color w:val="00B050"/>
                <w:sz w:val="24"/>
                <w:szCs w:val="24"/>
              </w:rPr>
              <w:t>Un représentant</w:t>
            </w:r>
            <w:r w:rsidR="001443EF">
              <w:rPr>
                <w:rFonts w:ascii="Times New Roman" w:hAnsi="Times New Roman"/>
                <w:color w:val="00B050"/>
                <w:sz w:val="24"/>
                <w:szCs w:val="24"/>
              </w:rPr>
              <w:t xml:space="preserve"> d</w:t>
            </w:r>
            <w:r w:rsidRPr="00B52950">
              <w:rPr>
                <w:rFonts w:ascii="Times New Roman" w:hAnsi="Times New Roman"/>
                <w:color w:val="00B050"/>
                <w:sz w:val="24"/>
                <w:szCs w:val="24"/>
              </w:rPr>
              <w:t xml:space="preserve"> </w:t>
            </w:r>
            <w:r>
              <w:rPr>
                <w:rFonts w:ascii="Times New Roman" w:hAnsi="Times New Roman"/>
                <w:color w:val="00B050"/>
                <w:sz w:val="24"/>
                <w:szCs w:val="24"/>
              </w:rPr>
              <w:t>‘une commune ayant déposé un arrêté anti-burkini</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43"/>
        </w:trPr>
        <w:tc>
          <w:tcPr>
            <w:tcW w:w="1064" w:type="pct"/>
            <w:vMerge w:val="restart"/>
            <w:shd w:val="clear" w:color="auto" w:fill="auto"/>
          </w:tcPr>
          <w:p w:rsidR="0022480D" w:rsidRPr="00882E2B" w:rsidRDefault="0022480D" w:rsidP="00CE5E6D">
            <w:pPr>
              <w:jc w:val="center"/>
              <w:rPr>
                <w:rFonts w:ascii="Times New Roman" w:hAnsi="Times New Roman"/>
                <w:color w:val="FF0000"/>
                <w:sz w:val="24"/>
                <w:szCs w:val="24"/>
              </w:rPr>
            </w:pPr>
            <w:r w:rsidRPr="00882E2B">
              <w:rPr>
                <w:rFonts w:ascii="Times New Roman" w:hAnsi="Times New Roman"/>
                <w:color w:val="FF0000"/>
                <w:sz w:val="24"/>
                <w:szCs w:val="24"/>
              </w:rPr>
              <w:t>Journalistes</w:t>
            </w:r>
          </w:p>
        </w:tc>
        <w:tc>
          <w:tcPr>
            <w:tcW w:w="2030" w:type="pct"/>
            <w:shd w:val="clear" w:color="auto" w:fill="auto"/>
          </w:tcPr>
          <w:p w:rsidR="0022480D" w:rsidRPr="00882E2B" w:rsidRDefault="0022480D" w:rsidP="00CE5E6D">
            <w:pPr>
              <w:tabs>
                <w:tab w:val="left" w:pos="448"/>
              </w:tabs>
              <w:rPr>
                <w:rFonts w:ascii="Times New Roman" w:hAnsi="Times New Roman"/>
                <w:color w:val="FF0000"/>
                <w:sz w:val="24"/>
                <w:szCs w:val="24"/>
              </w:rPr>
            </w:pPr>
            <w:r>
              <w:rPr>
                <w:rFonts w:ascii="Times New Roman" w:hAnsi="Times New Roman"/>
                <w:color w:val="FF0000"/>
                <w:sz w:val="24"/>
                <w:szCs w:val="24"/>
              </w:rPr>
              <w:t>Un costume de bain qui entrave le corps des femmes (le 19</w:t>
            </w:r>
            <w:r w:rsidRPr="008406AF">
              <w:rPr>
                <w:rFonts w:ascii="Times New Roman" w:hAnsi="Times New Roman"/>
                <w:color w:val="FF0000"/>
                <w:sz w:val="24"/>
                <w:szCs w:val="24"/>
                <w:vertAlign w:val="superscript"/>
              </w:rPr>
              <w:t>ème</w:t>
            </w:r>
            <w:r>
              <w:rPr>
                <w:rFonts w:ascii="Times New Roman" w:hAnsi="Times New Roman"/>
                <w:color w:val="FF0000"/>
                <w:sz w:val="24"/>
                <w:szCs w:val="24"/>
              </w:rPr>
              <w:t xml:space="preserve"> siècle) </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43"/>
        </w:trPr>
        <w:tc>
          <w:tcPr>
            <w:tcW w:w="1064" w:type="pct"/>
            <w:vMerge/>
            <w:shd w:val="clear" w:color="auto" w:fill="auto"/>
          </w:tcPr>
          <w:p w:rsidR="0022480D" w:rsidRPr="00882E2B" w:rsidRDefault="0022480D" w:rsidP="00CE5E6D">
            <w:pPr>
              <w:jc w:val="center"/>
              <w:rPr>
                <w:rFonts w:ascii="Times New Roman" w:hAnsi="Times New Roman"/>
                <w:color w:val="FF0000"/>
                <w:sz w:val="24"/>
                <w:szCs w:val="24"/>
              </w:rPr>
            </w:pPr>
          </w:p>
        </w:tc>
        <w:tc>
          <w:tcPr>
            <w:tcW w:w="2030" w:type="pct"/>
            <w:shd w:val="clear" w:color="auto" w:fill="auto"/>
          </w:tcPr>
          <w:p w:rsidR="0022480D" w:rsidRPr="00751379" w:rsidRDefault="0022480D" w:rsidP="00CE5E6D">
            <w:pPr>
              <w:tabs>
                <w:tab w:val="left" w:pos="448"/>
              </w:tabs>
              <w:rPr>
                <w:rFonts w:ascii="Times New Roman" w:hAnsi="Times New Roman"/>
                <w:color w:val="FF0000"/>
                <w:sz w:val="24"/>
                <w:szCs w:val="24"/>
              </w:rPr>
            </w:pPr>
            <w:r>
              <w:rPr>
                <w:rFonts w:ascii="Times New Roman" w:hAnsi="Times New Roman"/>
                <w:color w:val="FF0000"/>
                <w:sz w:val="24"/>
                <w:szCs w:val="24"/>
              </w:rPr>
              <w:t>Un costume de bain  qui libère le corps des femmes (1900-1930)</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829"/>
        </w:trPr>
        <w:tc>
          <w:tcPr>
            <w:tcW w:w="1064" w:type="pct"/>
            <w:vMerge/>
            <w:shd w:val="clear" w:color="auto" w:fill="auto"/>
          </w:tcPr>
          <w:p w:rsidR="0022480D" w:rsidRPr="00882E2B" w:rsidRDefault="0022480D" w:rsidP="00CE5E6D">
            <w:pPr>
              <w:jc w:val="center"/>
              <w:rPr>
                <w:rFonts w:ascii="Times New Roman" w:hAnsi="Times New Roman"/>
                <w:color w:val="FF0000"/>
                <w:sz w:val="24"/>
                <w:szCs w:val="24"/>
              </w:rPr>
            </w:pPr>
          </w:p>
        </w:tc>
        <w:tc>
          <w:tcPr>
            <w:tcW w:w="2030" w:type="pct"/>
            <w:shd w:val="clear" w:color="auto" w:fill="auto"/>
          </w:tcPr>
          <w:p w:rsidR="0022480D" w:rsidRPr="00882E2B" w:rsidRDefault="0022480D" w:rsidP="00CE5E6D">
            <w:pPr>
              <w:tabs>
                <w:tab w:val="left" w:pos="448"/>
              </w:tabs>
              <w:rPr>
                <w:rFonts w:ascii="Times New Roman" w:hAnsi="Times New Roman"/>
                <w:color w:val="FF0000"/>
                <w:sz w:val="24"/>
                <w:szCs w:val="24"/>
              </w:rPr>
            </w:pPr>
            <w:r>
              <w:rPr>
                <w:rFonts w:ascii="Times New Roman" w:hAnsi="Times New Roman"/>
                <w:color w:val="FF0000"/>
                <w:sz w:val="24"/>
                <w:szCs w:val="24"/>
              </w:rPr>
              <w:t>Des oppositions à cette libération du corps des femmes (1930-1945)</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42"/>
        </w:trPr>
        <w:tc>
          <w:tcPr>
            <w:tcW w:w="1064" w:type="pct"/>
            <w:vMerge/>
            <w:shd w:val="clear" w:color="auto" w:fill="auto"/>
          </w:tcPr>
          <w:p w:rsidR="0022480D" w:rsidRPr="00882E2B" w:rsidRDefault="0022480D" w:rsidP="00CE5E6D">
            <w:pPr>
              <w:jc w:val="center"/>
              <w:rPr>
                <w:rFonts w:ascii="Times New Roman" w:hAnsi="Times New Roman"/>
                <w:color w:val="FF0000"/>
                <w:sz w:val="24"/>
                <w:szCs w:val="24"/>
              </w:rPr>
            </w:pPr>
          </w:p>
        </w:tc>
        <w:tc>
          <w:tcPr>
            <w:tcW w:w="2030" w:type="pct"/>
            <w:shd w:val="clear" w:color="auto" w:fill="auto"/>
          </w:tcPr>
          <w:p w:rsidR="0022480D" w:rsidRPr="00882E2B" w:rsidRDefault="0022480D" w:rsidP="00CE5E6D">
            <w:pPr>
              <w:tabs>
                <w:tab w:val="left" w:pos="448"/>
              </w:tabs>
              <w:rPr>
                <w:rFonts w:ascii="Times New Roman" w:hAnsi="Times New Roman"/>
                <w:color w:val="FF0000"/>
                <w:sz w:val="24"/>
                <w:szCs w:val="24"/>
              </w:rPr>
            </w:pPr>
            <w:r>
              <w:rPr>
                <w:rFonts w:ascii="Times New Roman" w:hAnsi="Times New Roman"/>
                <w:color w:val="FF0000"/>
                <w:sz w:val="24"/>
                <w:szCs w:val="24"/>
              </w:rPr>
              <w:t xml:space="preserve">Le bikini un instrument de libération des femmes ? </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42"/>
        </w:trPr>
        <w:tc>
          <w:tcPr>
            <w:tcW w:w="1064" w:type="pct"/>
            <w:vMerge/>
            <w:shd w:val="clear" w:color="auto" w:fill="auto"/>
          </w:tcPr>
          <w:p w:rsidR="0022480D" w:rsidRPr="00882E2B" w:rsidRDefault="0022480D" w:rsidP="00CE5E6D">
            <w:pPr>
              <w:jc w:val="center"/>
              <w:rPr>
                <w:rFonts w:ascii="Times New Roman" w:hAnsi="Times New Roman"/>
                <w:color w:val="FF0000"/>
                <w:sz w:val="24"/>
                <w:szCs w:val="24"/>
              </w:rPr>
            </w:pPr>
          </w:p>
        </w:tc>
        <w:tc>
          <w:tcPr>
            <w:tcW w:w="2030" w:type="pct"/>
            <w:shd w:val="clear" w:color="auto" w:fill="auto"/>
          </w:tcPr>
          <w:p w:rsidR="0022480D" w:rsidRPr="00882E2B" w:rsidRDefault="0022480D" w:rsidP="00CE5E6D">
            <w:pPr>
              <w:tabs>
                <w:tab w:val="left" w:pos="448"/>
              </w:tabs>
              <w:rPr>
                <w:rFonts w:ascii="Times New Roman" w:hAnsi="Times New Roman"/>
                <w:color w:val="FF0000"/>
                <w:sz w:val="24"/>
                <w:szCs w:val="24"/>
              </w:rPr>
            </w:pPr>
            <w:r>
              <w:rPr>
                <w:rFonts w:ascii="Times New Roman" w:hAnsi="Times New Roman"/>
                <w:color w:val="FF0000"/>
                <w:sz w:val="24"/>
                <w:szCs w:val="24"/>
              </w:rPr>
              <w:t xml:space="preserve">Le burkini c’est quoi ? </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462"/>
        </w:trPr>
        <w:tc>
          <w:tcPr>
            <w:tcW w:w="1064" w:type="pct"/>
            <w:vMerge/>
            <w:shd w:val="clear" w:color="auto" w:fill="auto"/>
          </w:tcPr>
          <w:p w:rsidR="0022480D" w:rsidRPr="00882E2B" w:rsidRDefault="0022480D" w:rsidP="00CE5E6D">
            <w:pPr>
              <w:jc w:val="center"/>
              <w:rPr>
                <w:rFonts w:ascii="Times New Roman" w:hAnsi="Times New Roman"/>
                <w:color w:val="FF0000"/>
                <w:sz w:val="24"/>
                <w:szCs w:val="24"/>
              </w:rPr>
            </w:pPr>
          </w:p>
        </w:tc>
        <w:tc>
          <w:tcPr>
            <w:tcW w:w="2030" w:type="pct"/>
            <w:shd w:val="clear" w:color="auto" w:fill="auto"/>
          </w:tcPr>
          <w:p w:rsidR="0022480D" w:rsidRPr="00882E2B" w:rsidRDefault="0022480D" w:rsidP="00CE5E6D">
            <w:pPr>
              <w:tabs>
                <w:tab w:val="left" w:pos="448"/>
              </w:tabs>
              <w:rPr>
                <w:rFonts w:ascii="Times New Roman" w:hAnsi="Times New Roman"/>
                <w:color w:val="FF0000"/>
                <w:sz w:val="24"/>
                <w:szCs w:val="24"/>
              </w:rPr>
            </w:pPr>
            <w:r>
              <w:rPr>
                <w:rFonts w:ascii="Times New Roman" w:hAnsi="Times New Roman"/>
                <w:color w:val="FF0000"/>
                <w:sz w:val="24"/>
                <w:szCs w:val="24"/>
              </w:rPr>
              <w:t xml:space="preserve">Pourquoi interdire le burkini </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412"/>
        </w:trPr>
        <w:tc>
          <w:tcPr>
            <w:tcW w:w="1064" w:type="pct"/>
            <w:vMerge/>
            <w:shd w:val="clear" w:color="auto" w:fill="auto"/>
          </w:tcPr>
          <w:p w:rsidR="0022480D" w:rsidRPr="00882E2B" w:rsidRDefault="0022480D" w:rsidP="00CE5E6D">
            <w:pPr>
              <w:jc w:val="center"/>
              <w:rPr>
                <w:rFonts w:ascii="Times New Roman" w:hAnsi="Times New Roman"/>
                <w:color w:val="FF0000"/>
                <w:sz w:val="24"/>
                <w:szCs w:val="24"/>
              </w:rPr>
            </w:pPr>
          </w:p>
        </w:tc>
        <w:tc>
          <w:tcPr>
            <w:tcW w:w="2030" w:type="pct"/>
            <w:shd w:val="clear" w:color="auto" w:fill="auto"/>
          </w:tcPr>
          <w:p w:rsidR="0022480D" w:rsidRPr="00882E2B" w:rsidRDefault="0022480D" w:rsidP="00CE5E6D">
            <w:pPr>
              <w:tabs>
                <w:tab w:val="left" w:pos="448"/>
              </w:tabs>
              <w:rPr>
                <w:rFonts w:ascii="Times New Roman" w:hAnsi="Times New Roman"/>
                <w:color w:val="FF0000"/>
                <w:sz w:val="24"/>
                <w:szCs w:val="24"/>
              </w:rPr>
            </w:pPr>
            <w:r>
              <w:rPr>
                <w:rFonts w:ascii="Times New Roman" w:hAnsi="Times New Roman"/>
                <w:color w:val="FF0000"/>
                <w:sz w:val="24"/>
                <w:szCs w:val="24"/>
              </w:rPr>
              <w:t xml:space="preserve">Pourquoi l’interdiction du burkini ? </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42"/>
        </w:trPr>
        <w:tc>
          <w:tcPr>
            <w:tcW w:w="1064" w:type="pct"/>
            <w:vMerge/>
            <w:shd w:val="clear" w:color="auto" w:fill="auto"/>
          </w:tcPr>
          <w:p w:rsidR="0022480D" w:rsidRPr="00882E2B" w:rsidRDefault="0022480D" w:rsidP="00CE5E6D">
            <w:pPr>
              <w:jc w:val="center"/>
              <w:rPr>
                <w:rFonts w:ascii="Times New Roman" w:hAnsi="Times New Roman"/>
                <w:color w:val="FF0000"/>
                <w:sz w:val="24"/>
                <w:szCs w:val="24"/>
              </w:rPr>
            </w:pPr>
          </w:p>
        </w:tc>
        <w:tc>
          <w:tcPr>
            <w:tcW w:w="2030" w:type="pct"/>
            <w:shd w:val="clear" w:color="auto" w:fill="auto"/>
          </w:tcPr>
          <w:p w:rsidR="0022480D" w:rsidRPr="00882E2B" w:rsidRDefault="0022480D" w:rsidP="00CE5E6D">
            <w:pPr>
              <w:rPr>
                <w:rFonts w:ascii="Times New Roman" w:hAnsi="Times New Roman"/>
                <w:color w:val="FF0000"/>
                <w:sz w:val="24"/>
                <w:szCs w:val="24"/>
              </w:rPr>
            </w:pPr>
            <w:r>
              <w:rPr>
                <w:rFonts w:ascii="Times New Roman" w:hAnsi="Times New Roman"/>
                <w:color w:val="FF0000"/>
                <w:sz w:val="24"/>
                <w:szCs w:val="24"/>
              </w:rPr>
              <w:t xml:space="preserve">Qu’en pensent les femmes ? </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22480D" w:rsidRPr="00882E2B" w:rsidTr="0022480D">
        <w:trPr>
          <w:trHeight w:val="42"/>
        </w:trPr>
        <w:tc>
          <w:tcPr>
            <w:tcW w:w="1064" w:type="pct"/>
            <w:vMerge/>
            <w:shd w:val="clear" w:color="auto" w:fill="auto"/>
          </w:tcPr>
          <w:p w:rsidR="0022480D" w:rsidRPr="00882E2B" w:rsidRDefault="0022480D" w:rsidP="00CE5E6D">
            <w:pPr>
              <w:jc w:val="center"/>
              <w:rPr>
                <w:rFonts w:ascii="Times New Roman" w:hAnsi="Times New Roman"/>
                <w:color w:val="FF0000"/>
                <w:sz w:val="24"/>
                <w:szCs w:val="24"/>
              </w:rPr>
            </w:pPr>
          </w:p>
        </w:tc>
        <w:tc>
          <w:tcPr>
            <w:tcW w:w="2030" w:type="pct"/>
            <w:shd w:val="clear" w:color="auto" w:fill="auto"/>
          </w:tcPr>
          <w:p w:rsidR="0022480D" w:rsidRPr="00882E2B" w:rsidRDefault="0022480D" w:rsidP="00CE5E6D">
            <w:pPr>
              <w:rPr>
                <w:rFonts w:ascii="Times New Roman" w:hAnsi="Times New Roman"/>
                <w:color w:val="FF0000"/>
                <w:sz w:val="24"/>
                <w:szCs w:val="24"/>
              </w:rPr>
            </w:pPr>
            <w:r>
              <w:rPr>
                <w:rFonts w:ascii="Times New Roman" w:hAnsi="Times New Roman"/>
                <w:color w:val="FF0000"/>
                <w:sz w:val="24"/>
                <w:szCs w:val="24"/>
              </w:rPr>
              <w:t>Que pense-</w:t>
            </w:r>
            <w:proofErr w:type="spellStart"/>
            <w:r>
              <w:rPr>
                <w:rFonts w:ascii="Times New Roman" w:hAnsi="Times New Roman"/>
                <w:color w:val="FF0000"/>
                <w:sz w:val="24"/>
                <w:szCs w:val="24"/>
              </w:rPr>
              <w:t>t’on</w:t>
            </w:r>
            <w:proofErr w:type="spellEnd"/>
            <w:r>
              <w:rPr>
                <w:rFonts w:ascii="Times New Roman" w:hAnsi="Times New Roman"/>
                <w:color w:val="FF0000"/>
                <w:sz w:val="24"/>
                <w:szCs w:val="24"/>
              </w:rPr>
              <w:t xml:space="preserve"> à l’étranger de la mesure d’interdiction du burkini </w:t>
            </w:r>
          </w:p>
        </w:tc>
        <w:tc>
          <w:tcPr>
            <w:tcW w:w="1906" w:type="pct"/>
            <w:shd w:val="clear" w:color="auto" w:fill="auto"/>
          </w:tcPr>
          <w:p w:rsidR="0022480D" w:rsidRPr="00882E2B" w:rsidRDefault="0022480D" w:rsidP="00CE5E6D">
            <w:pPr>
              <w:jc w:val="center"/>
              <w:rPr>
                <w:rFonts w:ascii="Times New Roman" w:hAnsi="Times New Roman"/>
                <w:color w:val="FF0000"/>
                <w:sz w:val="24"/>
                <w:szCs w:val="24"/>
              </w:rPr>
            </w:pPr>
          </w:p>
        </w:tc>
      </w:tr>
      <w:tr w:rsidR="009D7D13" w:rsidRPr="00882E2B" w:rsidTr="0022480D">
        <w:trPr>
          <w:trHeight w:val="42"/>
        </w:trPr>
        <w:tc>
          <w:tcPr>
            <w:tcW w:w="1064" w:type="pct"/>
            <w:shd w:val="clear" w:color="auto" w:fill="auto"/>
          </w:tcPr>
          <w:p w:rsidR="009D7D13" w:rsidRPr="00882E2B" w:rsidRDefault="009D7D13" w:rsidP="00CE5E6D">
            <w:pPr>
              <w:jc w:val="center"/>
              <w:rPr>
                <w:rFonts w:ascii="Times New Roman" w:hAnsi="Times New Roman"/>
                <w:color w:val="FF0000"/>
                <w:sz w:val="24"/>
                <w:szCs w:val="24"/>
              </w:rPr>
            </w:pPr>
            <w:r w:rsidRPr="009D7D13">
              <w:rPr>
                <w:rFonts w:ascii="Times New Roman" w:hAnsi="Times New Roman"/>
                <w:color w:val="ED7D31" w:themeColor="accent2"/>
                <w:sz w:val="24"/>
                <w:szCs w:val="24"/>
              </w:rPr>
              <w:t>Techniciens radio</w:t>
            </w:r>
          </w:p>
        </w:tc>
        <w:tc>
          <w:tcPr>
            <w:tcW w:w="2030" w:type="pct"/>
            <w:shd w:val="clear" w:color="auto" w:fill="auto"/>
          </w:tcPr>
          <w:p w:rsidR="009D7D13" w:rsidRDefault="009D7D13" w:rsidP="00CE5E6D">
            <w:pPr>
              <w:rPr>
                <w:rFonts w:ascii="Times New Roman" w:hAnsi="Times New Roman"/>
                <w:color w:val="FF0000"/>
                <w:sz w:val="24"/>
                <w:szCs w:val="24"/>
              </w:rPr>
            </w:pPr>
          </w:p>
        </w:tc>
        <w:tc>
          <w:tcPr>
            <w:tcW w:w="1906" w:type="pct"/>
            <w:shd w:val="clear" w:color="auto" w:fill="auto"/>
          </w:tcPr>
          <w:p w:rsidR="009D7D13" w:rsidRPr="00882E2B" w:rsidRDefault="009D7D13" w:rsidP="00CE5E6D">
            <w:pPr>
              <w:jc w:val="center"/>
              <w:rPr>
                <w:rFonts w:ascii="Times New Roman" w:hAnsi="Times New Roman"/>
                <w:color w:val="FF0000"/>
                <w:sz w:val="24"/>
                <w:szCs w:val="24"/>
              </w:rPr>
            </w:pPr>
          </w:p>
        </w:tc>
      </w:tr>
    </w:tbl>
    <w:p w:rsidR="00363F39" w:rsidRDefault="00363F39"/>
    <w:p w:rsidR="00EA77D2" w:rsidRDefault="00A304F4" w:rsidP="00363F39">
      <w:pPr>
        <w:jc w:val="center"/>
        <w:rPr>
          <w:b/>
          <w:sz w:val="36"/>
          <w:szCs w:val="36"/>
          <w:u w:val="single"/>
        </w:rPr>
      </w:pPr>
      <w:r>
        <w:rPr>
          <w:b/>
          <w:sz w:val="36"/>
          <w:szCs w:val="36"/>
          <w:u w:val="single"/>
        </w:rPr>
        <w:lastRenderedPageBreak/>
        <w:t>D</w:t>
      </w:r>
      <w:r w:rsidR="00363F39" w:rsidRPr="00363F39">
        <w:rPr>
          <w:b/>
          <w:sz w:val="36"/>
          <w:szCs w:val="36"/>
          <w:u w:val="single"/>
        </w:rPr>
        <w:t xml:space="preserve">ossier Documentaire </w:t>
      </w:r>
    </w:p>
    <w:p w:rsidR="00363F39" w:rsidRPr="00363F39" w:rsidRDefault="00363F39" w:rsidP="00363F39">
      <w:pPr>
        <w:jc w:val="center"/>
        <w:rPr>
          <w:b/>
          <w:sz w:val="36"/>
          <w:szCs w:val="36"/>
          <w:u w:val="single"/>
        </w:rPr>
      </w:pPr>
    </w:p>
    <w:p w:rsidR="00EA77D2" w:rsidRDefault="00EA77D2" w:rsidP="00135D02">
      <w:r w:rsidRPr="00037C99">
        <w:t xml:space="preserve">Document 1 : </w:t>
      </w:r>
      <w:r w:rsidR="00135D02" w:rsidRPr="00037C99">
        <w:t>Première moitié du XIXe siècle – la charme</w:t>
      </w:r>
      <w:r w:rsidRPr="00037C99">
        <w:t xml:space="preserve"> très discret de l’aristocratie</w:t>
      </w:r>
    </w:p>
    <w:p w:rsidR="00135D02" w:rsidRDefault="00037C99" w:rsidP="00937AA4">
      <w:pPr>
        <w:jc w:val="both"/>
      </w:pPr>
      <w:r>
        <w:rPr>
          <w:noProof/>
          <w:lang w:eastAsia="fr-FR"/>
        </w:rPr>
        <w:drawing>
          <wp:anchor distT="0" distB="0" distL="114300" distR="114300" simplePos="0" relativeHeight="251659264" behindDoc="0" locked="0" layoutInCell="1" allowOverlap="1">
            <wp:simplePos x="0" y="0"/>
            <wp:positionH relativeFrom="margin">
              <wp:align>left</wp:align>
            </wp:positionH>
            <wp:positionV relativeFrom="paragraph">
              <wp:posOffset>2540</wp:posOffset>
            </wp:positionV>
            <wp:extent cx="3714750" cy="369951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0673" cy="3705303"/>
                    </a:xfrm>
                    <a:prstGeom prst="rect">
                      <a:avLst/>
                    </a:prstGeom>
                    <a:noFill/>
                  </pic:spPr>
                </pic:pic>
              </a:graphicData>
            </a:graphic>
            <wp14:sizeRelH relativeFrom="margin">
              <wp14:pctWidth>0</wp14:pctWidth>
            </wp14:sizeRelH>
            <wp14:sizeRelV relativeFrom="margin">
              <wp14:pctHeight>0</wp14:pctHeight>
            </wp14:sizeRelV>
          </wp:anchor>
        </w:drawing>
      </w:r>
      <w:r w:rsidR="00135D02">
        <w:t>Après la Révolution, l’ancienne noblesse se berce encore du privilège de se tourner les pouces. Les aristocrates sont donc les seuls à aller se ressourcer à la plage : ils y marchent, s’y reposent, parfois pêchent à pied pour s’amuser… mais ne s’y baignent jamais. Puisqu’il ne doit pas s’adapter à l’eau, le costume de plage ressemble, à s’y méprendre, à celui que les baronnes et marquises portent à la ville. Il est donc encombrant et se compose de robe à crinoline et grand chapeau. Un habit qui reflète l’obsession de ces dames d’avoir la peau la plus blanchâtre possible. Cette peau translucide témoigne alors de la pudeur bienséante : Madame ne se dévoile uniquement qu’à Monsieur (et encore…) dans la plus stricte intimité. L’histoire du maillot de bain croise ainsi celle du bronzage qui se confond également avec celle de la liberté du corps.</w:t>
      </w:r>
    </w:p>
    <w:p w:rsidR="00EA77D2" w:rsidRPr="00EA77D2" w:rsidRDefault="00EA77D2" w:rsidP="00937AA4">
      <w:pPr>
        <w:pStyle w:val="Sansinterligne"/>
        <w:jc w:val="both"/>
      </w:pPr>
      <w:r w:rsidRPr="00EA77D2">
        <w:t xml:space="preserve">Source :  </w:t>
      </w:r>
      <w:hyperlink r:id="rId9" w:anchor="9GYPCe2FmvzZ04LW.99" w:history="1">
        <w:r w:rsidRPr="00EA77D2">
          <w:rPr>
            <w:rStyle w:val="Lienhypertexte"/>
          </w:rPr>
          <w:t>http://www.vanityfair.fr/actualites/france/diaporama/une-breve-histoire-du-vetement-de-plage/36313#9GYPCe2FmvzZ04LW.99</w:t>
        </w:r>
      </w:hyperlink>
    </w:p>
    <w:p w:rsidR="00EA77D2" w:rsidRDefault="00EA77D2" w:rsidP="00135D02">
      <w:pPr>
        <w:jc w:val="both"/>
      </w:pPr>
      <w:r>
        <w:t>Questions :</w:t>
      </w:r>
    </w:p>
    <w:p w:rsidR="00EA77D2" w:rsidRDefault="00EA77D2" w:rsidP="00EA77D2">
      <w:pPr>
        <w:pStyle w:val="Paragraphedeliste"/>
        <w:numPr>
          <w:ilvl w:val="0"/>
          <w:numId w:val="1"/>
        </w:numPr>
        <w:jc w:val="both"/>
      </w:pPr>
      <w:r>
        <w:t xml:space="preserve">Complétez le tableau </w:t>
      </w:r>
    </w:p>
    <w:tbl>
      <w:tblPr>
        <w:tblStyle w:val="Grilledutableau"/>
        <w:tblW w:w="0" w:type="auto"/>
        <w:tblLook w:val="04A0" w:firstRow="1" w:lastRow="0" w:firstColumn="1" w:lastColumn="0" w:noHBand="0" w:noVBand="1"/>
      </w:tblPr>
      <w:tblGrid>
        <w:gridCol w:w="4531"/>
        <w:gridCol w:w="4531"/>
      </w:tblGrid>
      <w:tr w:rsidR="00135D02" w:rsidTr="00135D02">
        <w:tc>
          <w:tcPr>
            <w:tcW w:w="4531" w:type="dxa"/>
          </w:tcPr>
          <w:p w:rsidR="00135D02" w:rsidRDefault="00135D02" w:rsidP="00135D02"/>
        </w:tc>
        <w:tc>
          <w:tcPr>
            <w:tcW w:w="4531" w:type="dxa"/>
          </w:tcPr>
          <w:p w:rsidR="00135D02" w:rsidRPr="00135D02" w:rsidRDefault="00135D02" w:rsidP="00135D02">
            <w:r>
              <w:t xml:space="preserve">Que traduit le costume de plage </w:t>
            </w:r>
            <w:r w:rsidR="00EA77D2">
              <w:t xml:space="preserve">féminin </w:t>
            </w:r>
            <w:r>
              <w:t xml:space="preserve">de la première moitié du 19 </w:t>
            </w:r>
            <w:proofErr w:type="spellStart"/>
            <w:r w:rsidRPr="00135D02">
              <w:rPr>
                <w:vertAlign w:val="superscript"/>
              </w:rPr>
              <w:t>ème</w:t>
            </w:r>
            <w:proofErr w:type="spellEnd"/>
            <w:r w:rsidRPr="00135D02">
              <w:rPr>
                <w:vertAlign w:val="superscript"/>
              </w:rPr>
              <w:t xml:space="preserve"> </w:t>
            </w:r>
            <w:r>
              <w:t xml:space="preserve"> siècle </w:t>
            </w:r>
          </w:p>
          <w:p w:rsidR="00135D02" w:rsidRDefault="00135D02" w:rsidP="00135D02"/>
        </w:tc>
      </w:tr>
      <w:tr w:rsidR="00135D02" w:rsidTr="00135D02">
        <w:tc>
          <w:tcPr>
            <w:tcW w:w="4531" w:type="dxa"/>
          </w:tcPr>
          <w:p w:rsidR="00135D02" w:rsidRDefault="00135D02" w:rsidP="00135D02">
            <w:r>
              <w:t xml:space="preserve">Valeurs </w:t>
            </w:r>
          </w:p>
        </w:tc>
        <w:tc>
          <w:tcPr>
            <w:tcW w:w="4531" w:type="dxa"/>
          </w:tcPr>
          <w:p w:rsidR="00135D02" w:rsidRDefault="00135D02" w:rsidP="00135D02"/>
        </w:tc>
      </w:tr>
      <w:tr w:rsidR="00135D02" w:rsidTr="00135D02">
        <w:tc>
          <w:tcPr>
            <w:tcW w:w="4531" w:type="dxa"/>
          </w:tcPr>
          <w:p w:rsidR="00135D02" w:rsidRDefault="00135D02" w:rsidP="00135D02">
            <w:r>
              <w:t xml:space="preserve">Normes </w:t>
            </w:r>
          </w:p>
        </w:tc>
        <w:tc>
          <w:tcPr>
            <w:tcW w:w="4531" w:type="dxa"/>
          </w:tcPr>
          <w:p w:rsidR="00135D02" w:rsidRDefault="00135D02" w:rsidP="00135D02"/>
        </w:tc>
      </w:tr>
      <w:tr w:rsidR="00135D02" w:rsidTr="00135D02">
        <w:tc>
          <w:tcPr>
            <w:tcW w:w="4531" w:type="dxa"/>
          </w:tcPr>
          <w:p w:rsidR="00135D02" w:rsidRDefault="00135D02" w:rsidP="00135D02">
            <w:r>
              <w:t xml:space="preserve">Statut </w:t>
            </w:r>
          </w:p>
        </w:tc>
        <w:tc>
          <w:tcPr>
            <w:tcW w:w="4531" w:type="dxa"/>
          </w:tcPr>
          <w:p w:rsidR="00135D02" w:rsidRDefault="00135D02" w:rsidP="00135D02"/>
        </w:tc>
      </w:tr>
      <w:tr w:rsidR="00135D02" w:rsidTr="00135D02">
        <w:tc>
          <w:tcPr>
            <w:tcW w:w="4531" w:type="dxa"/>
          </w:tcPr>
          <w:p w:rsidR="00135D02" w:rsidRDefault="00135D02" w:rsidP="00135D02">
            <w:r>
              <w:t xml:space="preserve">Rôles </w:t>
            </w:r>
          </w:p>
        </w:tc>
        <w:tc>
          <w:tcPr>
            <w:tcW w:w="4531" w:type="dxa"/>
          </w:tcPr>
          <w:p w:rsidR="00135D02" w:rsidRDefault="00135D02" w:rsidP="00135D02"/>
        </w:tc>
      </w:tr>
    </w:tbl>
    <w:p w:rsidR="00EA77D2" w:rsidRDefault="00EA77D2" w:rsidP="00135D02"/>
    <w:p w:rsidR="00EA77D2" w:rsidRDefault="00EA77D2" w:rsidP="00EA77D2">
      <w:pPr>
        <w:pStyle w:val="Sansinterligne"/>
        <w:jc w:val="both"/>
      </w:pPr>
      <w:r>
        <w:t>Document 2 : À partir de 1850 – Le corset aquatique ou la prison d’été des bourgeoises</w:t>
      </w:r>
    </w:p>
    <w:p w:rsidR="00235315" w:rsidRPr="00235315" w:rsidRDefault="00037C99" w:rsidP="00235315">
      <w:pPr>
        <w:pStyle w:val="Sansinterligne"/>
        <w:jc w:val="both"/>
      </w:pPr>
      <w:r>
        <w:rPr>
          <w:noProof/>
          <w:lang w:eastAsia="fr-FR"/>
        </w:rPr>
        <w:lastRenderedPageBreak/>
        <w:drawing>
          <wp:anchor distT="0" distB="0" distL="114300" distR="114300" simplePos="0" relativeHeight="251658240" behindDoc="0" locked="0" layoutInCell="1" allowOverlap="1">
            <wp:simplePos x="0" y="0"/>
            <wp:positionH relativeFrom="column">
              <wp:posOffset>2079</wp:posOffset>
            </wp:positionH>
            <wp:positionV relativeFrom="paragraph">
              <wp:posOffset>2079</wp:posOffset>
            </wp:positionV>
            <wp:extent cx="3286125" cy="2463165"/>
            <wp:effectExtent l="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125" cy="2463165"/>
                    </a:xfrm>
                    <a:prstGeom prst="rect">
                      <a:avLst/>
                    </a:prstGeom>
                    <a:noFill/>
                  </pic:spPr>
                </pic:pic>
              </a:graphicData>
            </a:graphic>
          </wp:anchor>
        </w:drawing>
      </w:r>
      <w:r w:rsidR="00EA77D2">
        <w:t xml:space="preserve">En pleine révolution industrielle, la bourgeoisie prend elle aussi le chemin de la plage. Et grâce à ces nouveaux estivants, le costume de bain connaît également de grands changements mais reste toujours aussi pudibond. </w:t>
      </w:r>
      <w:r w:rsidR="00235315" w:rsidRPr="00235315">
        <w:t>Vers 1860 les prémices du costume de bain font leur apparition, il est composé d’au moins six pièces. La pudeur exige que le minimum du corps soit visible. On met donc au point un pantalon bouffant s’arrêtant  en-dessous du genou, accompagné d’une chemise large à manches courtes, ceinturée. À ces deux pièces majeures s’ajoutent un bonnet, parfois des bas et des chaussures. Certaines choisissent de rajouter un petit jupon court par-dessus la chemise, non pas par souci de coquetterie, mais plutôt pour cacher l’ampleur des hanches. Le tissu utilisé était en général un jersey de laine de couleur foncée.</w:t>
      </w:r>
    </w:p>
    <w:p w:rsidR="00235315" w:rsidRPr="00235315" w:rsidRDefault="00235315" w:rsidP="00235315">
      <w:pPr>
        <w:pStyle w:val="Sansinterligne"/>
        <w:jc w:val="both"/>
      </w:pPr>
      <w:r w:rsidRPr="00235315">
        <w:t>La </w:t>
      </w:r>
      <w:hyperlink r:id="rId11" w:tgtFrame="_blank" w:history="1">
        <w:r w:rsidRPr="00235315">
          <w:rPr>
            <w:rStyle w:val="Lienhypertexte"/>
          </w:rPr>
          <w:t>mode du corset</w:t>
        </w:r>
      </w:hyperlink>
      <w:r w:rsidRPr="00235315">
        <w:t> a largement déformé le corps de la femme. Il est donc difficile pour elle de quitter cet accessoire. Il en résulte de nouveaux types de corsets « aquatiques » créés pour l’occasion. Il peut être en caoutchouc, ou constitué de jonc pour qu’il ne rouille pas. Ce modèle est difficile à enfiler, et une fois mis, il gêne la respiration, ce qui réduit le bain à une simple immersion. Les femmes continuent donc de tricher avec leur silhouette. Le regard d’autrui est encore plus important dans cette situation, puisque ce costume dévoile beaucoup plus le corps</w:t>
      </w:r>
    </w:p>
    <w:p w:rsidR="00EA77D2" w:rsidRDefault="00EA77D2" w:rsidP="00037C99">
      <w:pPr>
        <w:pStyle w:val="Sansinterligne"/>
        <w:jc w:val="both"/>
      </w:pPr>
      <w:r>
        <w:t xml:space="preserve">Source : </w:t>
      </w:r>
      <w:hyperlink r:id="rId12" w:history="1">
        <w:r w:rsidR="00037C99" w:rsidRPr="00984DC9">
          <w:rPr>
            <w:rStyle w:val="Lienhypertexte"/>
          </w:rPr>
          <w:t>http://www.histoire-costume.fr/la-naissance-du-costume-de-bain/</w:t>
        </w:r>
      </w:hyperlink>
    </w:p>
    <w:p w:rsidR="00EA77D2" w:rsidRDefault="00EA77D2" w:rsidP="00EA77D2">
      <w:pPr>
        <w:jc w:val="both"/>
      </w:pPr>
      <w:r>
        <w:t>Questions :</w:t>
      </w:r>
    </w:p>
    <w:p w:rsidR="00EA77D2" w:rsidRDefault="00EA77D2" w:rsidP="00EA77D2">
      <w:pPr>
        <w:pStyle w:val="Paragraphedeliste"/>
        <w:numPr>
          <w:ilvl w:val="0"/>
          <w:numId w:val="3"/>
        </w:numPr>
        <w:jc w:val="both"/>
      </w:pPr>
      <w:r>
        <w:t xml:space="preserve">Complétez le tableau </w:t>
      </w:r>
    </w:p>
    <w:tbl>
      <w:tblPr>
        <w:tblStyle w:val="Grilledutableau"/>
        <w:tblW w:w="0" w:type="auto"/>
        <w:tblLook w:val="04A0" w:firstRow="1" w:lastRow="0" w:firstColumn="1" w:lastColumn="0" w:noHBand="0" w:noVBand="1"/>
      </w:tblPr>
      <w:tblGrid>
        <w:gridCol w:w="4531"/>
        <w:gridCol w:w="4531"/>
      </w:tblGrid>
      <w:tr w:rsidR="00EA77D2" w:rsidTr="00CE5E6D">
        <w:tc>
          <w:tcPr>
            <w:tcW w:w="4531" w:type="dxa"/>
          </w:tcPr>
          <w:p w:rsidR="00EA77D2" w:rsidRDefault="00EA77D2" w:rsidP="00CE5E6D"/>
        </w:tc>
        <w:tc>
          <w:tcPr>
            <w:tcW w:w="4531" w:type="dxa"/>
          </w:tcPr>
          <w:p w:rsidR="00EA77D2" w:rsidRPr="00135D02" w:rsidRDefault="00EA77D2" w:rsidP="00CE5E6D">
            <w:r>
              <w:t xml:space="preserve">Que traduit le costume de plage féminin  de la seconde  moitié du 19 </w:t>
            </w:r>
            <w:proofErr w:type="spellStart"/>
            <w:r w:rsidRPr="00135D02">
              <w:rPr>
                <w:vertAlign w:val="superscript"/>
              </w:rPr>
              <w:t>ème</w:t>
            </w:r>
            <w:proofErr w:type="spellEnd"/>
            <w:r w:rsidRPr="00135D02">
              <w:rPr>
                <w:vertAlign w:val="superscript"/>
              </w:rPr>
              <w:t xml:space="preserve"> </w:t>
            </w:r>
            <w:r>
              <w:t xml:space="preserve"> siècle </w:t>
            </w:r>
          </w:p>
          <w:p w:rsidR="00EA77D2" w:rsidRDefault="00EA77D2" w:rsidP="00CE5E6D"/>
        </w:tc>
      </w:tr>
      <w:tr w:rsidR="00EA77D2" w:rsidTr="00CE5E6D">
        <w:tc>
          <w:tcPr>
            <w:tcW w:w="4531" w:type="dxa"/>
          </w:tcPr>
          <w:p w:rsidR="00EA77D2" w:rsidRDefault="00EA77D2" w:rsidP="00CE5E6D">
            <w:r>
              <w:t xml:space="preserve">Valeurs </w:t>
            </w:r>
          </w:p>
        </w:tc>
        <w:tc>
          <w:tcPr>
            <w:tcW w:w="4531" w:type="dxa"/>
          </w:tcPr>
          <w:p w:rsidR="00EA77D2" w:rsidRDefault="00EA77D2" w:rsidP="00CE5E6D"/>
        </w:tc>
      </w:tr>
      <w:tr w:rsidR="00EA77D2" w:rsidTr="00CE5E6D">
        <w:tc>
          <w:tcPr>
            <w:tcW w:w="4531" w:type="dxa"/>
          </w:tcPr>
          <w:p w:rsidR="00EA77D2" w:rsidRDefault="00EA77D2" w:rsidP="00CE5E6D">
            <w:r>
              <w:t xml:space="preserve">Normes </w:t>
            </w:r>
          </w:p>
        </w:tc>
        <w:tc>
          <w:tcPr>
            <w:tcW w:w="4531" w:type="dxa"/>
          </w:tcPr>
          <w:p w:rsidR="00EA77D2" w:rsidRDefault="00EA77D2" w:rsidP="00CE5E6D"/>
        </w:tc>
      </w:tr>
      <w:tr w:rsidR="00EA77D2" w:rsidTr="00CE5E6D">
        <w:tc>
          <w:tcPr>
            <w:tcW w:w="4531" w:type="dxa"/>
          </w:tcPr>
          <w:p w:rsidR="00EA77D2" w:rsidRDefault="00EA77D2" w:rsidP="00CE5E6D">
            <w:r>
              <w:t xml:space="preserve">Statut </w:t>
            </w:r>
          </w:p>
        </w:tc>
        <w:tc>
          <w:tcPr>
            <w:tcW w:w="4531" w:type="dxa"/>
          </w:tcPr>
          <w:p w:rsidR="00EA77D2" w:rsidRDefault="00EA77D2" w:rsidP="00CE5E6D"/>
        </w:tc>
      </w:tr>
      <w:tr w:rsidR="00EA77D2" w:rsidTr="00CE5E6D">
        <w:tc>
          <w:tcPr>
            <w:tcW w:w="4531" w:type="dxa"/>
          </w:tcPr>
          <w:p w:rsidR="00EA77D2" w:rsidRDefault="00EA77D2" w:rsidP="00CE5E6D">
            <w:r>
              <w:t xml:space="preserve">Rôles </w:t>
            </w:r>
          </w:p>
        </w:tc>
        <w:tc>
          <w:tcPr>
            <w:tcW w:w="4531" w:type="dxa"/>
          </w:tcPr>
          <w:p w:rsidR="00EA77D2" w:rsidRDefault="00EA77D2" w:rsidP="00CE5E6D"/>
        </w:tc>
      </w:tr>
    </w:tbl>
    <w:p w:rsidR="00EA77D2" w:rsidRDefault="00EA77D2" w:rsidP="00EA77D2">
      <w:pPr>
        <w:pStyle w:val="Sansinterligne"/>
        <w:jc w:val="both"/>
      </w:pPr>
    </w:p>
    <w:p w:rsidR="00235315" w:rsidRPr="00235315" w:rsidRDefault="00235315" w:rsidP="00235315">
      <w:pPr>
        <w:pStyle w:val="Sansinterligne"/>
      </w:pPr>
      <w:r w:rsidRPr="00235315">
        <w:t xml:space="preserve">Document 3 : </w:t>
      </w:r>
      <w:r>
        <w:t>L’entre deux guerre : les années 30</w:t>
      </w:r>
    </w:p>
    <w:p w:rsidR="00037C99" w:rsidRDefault="00037C99" w:rsidP="00EA77D2">
      <w:pPr>
        <w:pStyle w:val="Sansinterligne"/>
        <w:jc w:val="both"/>
      </w:pPr>
    </w:p>
    <w:p w:rsidR="00037C99" w:rsidRDefault="00235315" w:rsidP="00EA77D2">
      <w:pPr>
        <w:pStyle w:val="Sansinterligne"/>
        <w:jc w:val="both"/>
      </w:pPr>
      <w:r>
        <w:rPr>
          <w:noProof/>
          <w:lang w:eastAsia="fr-FR"/>
        </w:rPr>
        <w:drawing>
          <wp:anchor distT="0" distB="0" distL="114300" distR="114300" simplePos="0" relativeHeight="251660288" behindDoc="0" locked="0" layoutInCell="1" allowOverlap="1">
            <wp:simplePos x="0" y="0"/>
            <wp:positionH relativeFrom="column">
              <wp:posOffset>2079</wp:posOffset>
            </wp:positionH>
            <wp:positionV relativeFrom="paragraph">
              <wp:posOffset>278</wp:posOffset>
            </wp:positionV>
            <wp:extent cx="3612218" cy="1909932"/>
            <wp:effectExtent l="0" t="0" r="762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2218" cy="1909932"/>
                    </a:xfrm>
                    <a:prstGeom prst="rect">
                      <a:avLst/>
                    </a:prstGeom>
                    <a:noFill/>
                  </pic:spPr>
                </pic:pic>
              </a:graphicData>
            </a:graphic>
          </wp:anchor>
        </w:drawing>
      </w:r>
    </w:p>
    <w:p w:rsidR="00235315" w:rsidRPr="00235315" w:rsidRDefault="00235315" w:rsidP="00235315">
      <w:pPr>
        <w:pStyle w:val="Sansinterligne"/>
        <w:jc w:val="both"/>
      </w:pPr>
      <w:r w:rsidRPr="00235315">
        <w:t>En 1932, </w:t>
      </w:r>
      <w:r w:rsidRPr="00235315">
        <w:rPr>
          <w:i/>
          <w:iCs/>
        </w:rPr>
        <w:t>La Nation</w:t>
      </w:r>
      <w:r w:rsidRPr="00235315">
        <w:t xml:space="preserve">, journal de la droite catholique, consacre un long article à ces « abominations ». L’auteur, anonyme, de retour sur une plage qu’il fréquente depuis sa jeunesse s’épouvante des « ravages provoqués par la crise actuelle de la conscience morale et du bon sens » : « Familles françaises ? Ces ramassis de nudités vautrées sans plus de pudeur dans l’attitude que dans la vêture, si l’on peut dire ? Où le père est plus ridicule que le fils par sa </w:t>
      </w:r>
      <w:proofErr w:type="spellStart"/>
      <w:r w:rsidRPr="00235315">
        <w:t>bedonnance</w:t>
      </w:r>
      <w:proofErr w:type="spellEnd"/>
      <w:r w:rsidRPr="00235315">
        <w:t xml:space="preserve"> ; où, de la </w:t>
      </w:r>
      <w:r w:rsidRPr="00235315">
        <w:rPr>
          <w:noProof/>
          <w:lang w:eastAsia="fr-FR"/>
        </w:rPr>
        <w:lastRenderedPageBreak/>
        <w:drawing>
          <wp:anchor distT="0" distB="0" distL="114300" distR="114300" simplePos="0" relativeHeight="251661312" behindDoc="0" locked="0" layoutInCell="1" allowOverlap="1">
            <wp:simplePos x="0" y="0"/>
            <wp:positionH relativeFrom="column">
              <wp:posOffset>2079</wp:posOffset>
            </wp:positionH>
            <wp:positionV relativeFrom="paragraph">
              <wp:posOffset>2079</wp:posOffset>
            </wp:positionV>
            <wp:extent cx="1959318" cy="2591766"/>
            <wp:effectExtent l="0" t="0" r="3175" b="0"/>
            <wp:wrapSquare wrapText="bothSides"/>
            <wp:docPr id="9" name="Image 9" descr="1936 - Le maillot de bain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36 - Le maillot de bain pour to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959318" cy="2591766"/>
                    </a:xfrm>
                    <a:prstGeom prst="rect">
                      <a:avLst/>
                    </a:prstGeom>
                    <a:noFill/>
                    <a:ln>
                      <a:noFill/>
                    </a:ln>
                  </pic:spPr>
                </pic:pic>
              </a:graphicData>
            </a:graphic>
          </wp:anchor>
        </w:drawing>
      </w:r>
      <w:r w:rsidRPr="00235315">
        <w:t>mère mafflue, on cherche, en vain, s’il faut incriminer davantage le crime contre l’esthétique que contre la décence ? Quel respect peuvent, désormais, avoir, l’un pour l’autre, ces animaux à face humaine et à langage articulé ? […] Ils compromettent les qualités foncières de la race, de la décence, la pudeur, la modestie, la tenue, le sens du respect. Il est, partout, des inconscients et des vicieux » (</w:t>
      </w:r>
      <w:r w:rsidRPr="00235315">
        <w:rPr>
          <w:i/>
          <w:iCs/>
        </w:rPr>
        <w:t>La Nation</w:t>
      </w:r>
      <w:r w:rsidRPr="00235315">
        <w:t>, 27 août 1932).</w:t>
      </w:r>
      <w:r>
        <w:t>(…)</w:t>
      </w:r>
    </w:p>
    <w:p w:rsidR="00235315" w:rsidRPr="00235315" w:rsidRDefault="00235315" w:rsidP="00235315">
      <w:pPr>
        <w:pStyle w:val="Sansinterligne"/>
        <w:jc w:val="both"/>
      </w:pPr>
      <w:r w:rsidRPr="00235315">
        <w:t>Au prix d’ambiguïtés qui ne sont pas cultivées à la légère, sont empruntées des qualifications juridiques pourtant inappropriées ici (« exhibitionnisme », « nudisme », «</w:t>
      </w:r>
      <w:r>
        <w:t xml:space="preserve"> attentat à la pudeur », etc.)</w:t>
      </w:r>
      <w:r w:rsidRPr="00235315">
        <w:t>. Dire l’immoralité ne suffit pas, il faut aussi en désigner la cause : l’affaissement de la « pudeur naturelle de la femme », « seule arme victorieuse des vices », préparé par le scandale de La Garçonne et de ses épigones, tient l</w:t>
      </w:r>
      <w:r>
        <w:t>ieu d’explication à tout faire</w:t>
      </w:r>
      <w:r w:rsidRPr="00235315">
        <w:t>.</w:t>
      </w:r>
      <w:r>
        <w:t>(..)</w:t>
      </w:r>
    </w:p>
    <w:p w:rsidR="00235315" w:rsidRPr="00235315" w:rsidRDefault="00235315" w:rsidP="00235315">
      <w:pPr>
        <w:pStyle w:val="Sansinterligne"/>
        <w:jc w:val="both"/>
      </w:pPr>
      <w:r w:rsidRPr="00235315">
        <w:t>L’enrôlement des savoirs médicaux, second registre, permet de rationaliser cette condamnation morale. En particulier, le retournement des positions médicales au sujet des excès du bronzage et le tracé d’une envahissante nosographie estivale (brûlures, dermatites,  etc.) autorisent de discréditer l’argument esthétique. Certains médecins qui, comme le docteur Bouquet dans Le Temps, affirment pourtant que les dénudations balnéaires leur assurent ainsi un tiers de leur clientèle, constituent la lutte contre la nudité des plages en allié indispensable de la cause hygiénique12. On conçoit que les moralistes, au prix parfois de sérieux raccourcis scientifiques, s’emp</w:t>
      </w:r>
      <w:r>
        <w:t>arent de cette parole médicale</w:t>
      </w:r>
      <w:r w:rsidRPr="00235315">
        <w:t>. À cela s’ajoutent les thèmes de l’invasion, du désordre, de la souillure et les accents na</w:t>
      </w:r>
      <w:r>
        <w:t>tionalistes qu’ils accréditent</w:t>
      </w:r>
      <w:r w:rsidRPr="00235315">
        <w:t xml:space="preserve">, nouant ensemble, ici comme ailleurs, le dépérissement de la morale privée et </w:t>
      </w:r>
      <w:r>
        <w:t>la ruine annoncée de la nation</w:t>
      </w:r>
      <w:r w:rsidRPr="00235315">
        <w:t>.</w:t>
      </w:r>
    </w:p>
    <w:p w:rsidR="00235315" w:rsidRPr="00235315" w:rsidRDefault="00235315" w:rsidP="00235315">
      <w:pPr>
        <w:pStyle w:val="Sansinterligne"/>
        <w:jc w:val="both"/>
      </w:pPr>
      <w:r w:rsidRPr="00235315">
        <w:t xml:space="preserve">Source : </w:t>
      </w:r>
      <w:hyperlink r:id="rId15" w:history="1">
        <w:r w:rsidRPr="00235315">
          <w:rPr>
            <w:rStyle w:val="Lienhypertexte"/>
          </w:rPr>
          <w:t>https://rives.revues.org/2423?lang=en</w:t>
        </w:r>
      </w:hyperlink>
    </w:p>
    <w:p w:rsidR="00037C99" w:rsidRDefault="00937AA4" w:rsidP="00EA77D2">
      <w:pPr>
        <w:pStyle w:val="Sansinterligne"/>
        <w:jc w:val="both"/>
      </w:pPr>
      <w:r>
        <w:t xml:space="preserve">Questions : </w:t>
      </w:r>
    </w:p>
    <w:p w:rsidR="00937AA4" w:rsidRDefault="00937AA4" w:rsidP="00937AA4">
      <w:pPr>
        <w:pStyle w:val="Sansinterligne"/>
        <w:numPr>
          <w:ilvl w:val="0"/>
          <w:numId w:val="4"/>
        </w:numPr>
        <w:jc w:val="both"/>
      </w:pPr>
      <w:r>
        <w:t>La libération du corps de la femme s’est-elle opérée sans entraves ?</w:t>
      </w:r>
    </w:p>
    <w:p w:rsidR="00937AA4" w:rsidRDefault="00937AA4" w:rsidP="00937AA4">
      <w:pPr>
        <w:pStyle w:val="Sansinterligne"/>
        <w:numPr>
          <w:ilvl w:val="0"/>
          <w:numId w:val="4"/>
        </w:numPr>
        <w:jc w:val="both"/>
      </w:pPr>
      <w:r>
        <w:t xml:space="preserve">Comment sont-elles justifiées ? </w:t>
      </w:r>
    </w:p>
    <w:p w:rsidR="00235315" w:rsidRDefault="00235315" w:rsidP="00EA77D2">
      <w:pPr>
        <w:pStyle w:val="Sansinterligne"/>
        <w:jc w:val="both"/>
      </w:pPr>
    </w:p>
    <w:p w:rsidR="00235315" w:rsidRDefault="00235315" w:rsidP="00EA77D2">
      <w:pPr>
        <w:pStyle w:val="Sansinterligne"/>
        <w:jc w:val="both"/>
      </w:pPr>
      <w:r>
        <w:t xml:space="preserve">Document 4 : </w:t>
      </w:r>
    </w:p>
    <w:p w:rsidR="00673BF6" w:rsidRDefault="00673BF6" w:rsidP="00EA77D2">
      <w:pPr>
        <w:pStyle w:val="Sansinterligne"/>
        <w:jc w:val="both"/>
      </w:pPr>
      <w:r>
        <w:rPr>
          <w:noProof/>
          <w:lang w:eastAsia="fr-FR"/>
        </w:rPr>
        <w:drawing>
          <wp:anchor distT="0" distB="0" distL="114300" distR="114300" simplePos="0" relativeHeight="251662336" behindDoc="0" locked="0" layoutInCell="1" allowOverlap="1">
            <wp:simplePos x="0" y="0"/>
            <wp:positionH relativeFrom="column">
              <wp:posOffset>2079</wp:posOffset>
            </wp:positionH>
            <wp:positionV relativeFrom="paragraph">
              <wp:posOffset>304</wp:posOffset>
            </wp:positionV>
            <wp:extent cx="3418495" cy="2566252"/>
            <wp:effectExtent l="0" t="0" r="0" b="571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8495" cy="2566252"/>
                    </a:xfrm>
                    <a:prstGeom prst="rect">
                      <a:avLst/>
                    </a:prstGeom>
                    <a:noFill/>
                  </pic:spPr>
                </pic:pic>
              </a:graphicData>
            </a:graphic>
          </wp:anchor>
        </w:drawing>
      </w:r>
    </w:p>
    <w:p w:rsidR="00673BF6" w:rsidRDefault="00673BF6" w:rsidP="00673BF6">
      <w:pPr>
        <w:pStyle w:val="Sansinterligne"/>
        <w:jc w:val="both"/>
      </w:pPr>
      <w:r w:rsidRPr="00673BF6">
        <w:t xml:space="preserve">Mosaïque dite des "bikinis" mise au jour vers 1950 dans la villa de </w:t>
      </w:r>
      <w:proofErr w:type="spellStart"/>
      <w:r w:rsidRPr="00673BF6">
        <w:t>Casale</w:t>
      </w:r>
      <w:proofErr w:type="spellEnd"/>
      <w:r w:rsidRPr="00673BF6">
        <w:t xml:space="preserve">, Piazza </w:t>
      </w:r>
      <w:proofErr w:type="spellStart"/>
      <w:r w:rsidRPr="00673BF6">
        <w:t>Armerina</w:t>
      </w:r>
      <w:proofErr w:type="spellEnd"/>
      <w:r w:rsidRPr="00673BF6">
        <w:t>, Sicile, Italie.</w:t>
      </w:r>
    </w:p>
    <w:p w:rsidR="00F66E24" w:rsidRDefault="00F66E24" w:rsidP="00F66E24">
      <w:pPr>
        <w:pStyle w:val="Sansinterligne"/>
        <w:jc w:val="both"/>
      </w:pPr>
      <w:r w:rsidRPr="00F66E24">
        <w:br/>
      </w:r>
      <w:r>
        <w:t>U</w:t>
      </w:r>
      <w:r w:rsidRPr="00F66E24">
        <w:t xml:space="preserve">ne bombe ! Mais une « bombe anatomique », selon la formule de l’ingénieur français Louis </w:t>
      </w:r>
      <w:proofErr w:type="spellStart"/>
      <w:r w:rsidRPr="00F66E24">
        <w:t>Réard</w:t>
      </w:r>
      <w:proofErr w:type="spellEnd"/>
      <w:r w:rsidRPr="00F66E24">
        <w:t xml:space="preserve">, qui baptisa son invention, le bikini, du nom d’un microscopique atoll du Pacifique Sud sur lequel les Américains procédèrent à un essai nucléaire le 1er juillet 1946. </w:t>
      </w:r>
    </w:p>
    <w:p w:rsidR="00F66E24" w:rsidRDefault="00F66E24" w:rsidP="00F66E24">
      <w:pPr>
        <w:pStyle w:val="Sansinterligne"/>
        <w:jc w:val="both"/>
      </w:pPr>
    </w:p>
    <w:p w:rsidR="00F66E24" w:rsidRDefault="00F66E24" w:rsidP="00F66E24">
      <w:pPr>
        <w:pStyle w:val="Sansinterligne"/>
        <w:jc w:val="both"/>
      </w:pPr>
    </w:p>
    <w:p w:rsidR="00F66E24" w:rsidRDefault="00F66E24" w:rsidP="00F66E24">
      <w:pPr>
        <w:pStyle w:val="Sansinterligne"/>
        <w:jc w:val="both"/>
      </w:pPr>
    </w:p>
    <w:p w:rsidR="00F66E24" w:rsidRDefault="00F66E24" w:rsidP="00F66E24">
      <w:pPr>
        <w:pStyle w:val="Sansinterligne"/>
        <w:jc w:val="right"/>
      </w:pPr>
    </w:p>
    <w:p w:rsidR="00D85C58" w:rsidRDefault="00D85C58" w:rsidP="00F66E24">
      <w:pPr>
        <w:pStyle w:val="Sansinterligne"/>
        <w:jc w:val="both"/>
      </w:pPr>
    </w:p>
    <w:p w:rsidR="00F66E24" w:rsidRPr="00F66E24" w:rsidRDefault="00531340" w:rsidP="00F66E24">
      <w:pPr>
        <w:pStyle w:val="Sansinterligne"/>
        <w:jc w:val="both"/>
      </w:pPr>
      <w:r>
        <w:rPr>
          <w:noProof/>
          <w:lang w:eastAsia="fr-FR"/>
        </w:rPr>
        <w:lastRenderedPageBreak/>
        <w:drawing>
          <wp:anchor distT="0" distB="0" distL="114300" distR="114300" simplePos="0" relativeHeight="251663360" behindDoc="0" locked="0" layoutInCell="1" allowOverlap="1" wp14:anchorId="4DD41105" wp14:editId="5B9DC18F">
            <wp:simplePos x="0" y="0"/>
            <wp:positionH relativeFrom="column">
              <wp:posOffset>3077845</wp:posOffset>
            </wp:positionH>
            <wp:positionV relativeFrom="paragraph">
              <wp:posOffset>166370</wp:posOffset>
            </wp:positionV>
            <wp:extent cx="2669540" cy="400431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9540" cy="4004310"/>
                    </a:xfrm>
                    <a:prstGeom prst="rect">
                      <a:avLst/>
                    </a:prstGeom>
                    <a:noFill/>
                  </pic:spPr>
                </pic:pic>
              </a:graphicData>
            </a:graphic>
            <wp14:sizeRelH relativeFrom="margin">
              <wp14:pctWidth>0</wp14:pctWidth>
            </wp14:sizeRelH>
            <wp14:sizeRelV relativeFrom="margin">
              <wp14:pctHeight>0</wp14:pctHeight>
            </wp14:sizeRelV>
          </wp:anchor>
        </w:drawing>
      </w:r>
      <w:r w:rsidR="00F66E24" w:rsidRPr="00F66E24">
        <w:t xml:space="preserve">Quelques jours plus tard, le 5 juillet, Louis </w:t>
      </w:r>
      <w:proofErr w:type="spellStart"/>
      <w:r w:rsidR="00F66E24" w:rsidRPr="00F66E24">
        <w:t>Réard</w:t>
      </w:r>
      <w:proofErr w:type="spellEnd"/>
      <w:r w:rsidR="00F66E24" w:rsidRPr="00F66E24">
        <w:t xml:space="preserve"> présente ce nouveau maillot, qu’il veut tout aussi explosif, lors du défilé de « la plus jolie baigneuse » à la piscine Molitor, à Paris. Porté par une danseuse du Casino de Paris, le vêtement très minimaliste a tout pour faire scandale.</w:t>
      </w:r>
    </w:p>
    <w:p w:rsidR="00F66E24" w:rsidRPr="00F66E24" w:rsidRDefault="00F66E24" w:rsidP="00F66E24">
      <w:pPr>
        <w:pStyle w:val="Sansinterligne"/>
        <w:jc w:val="both"/>
      </w:pPr>
      <w:r w:rsidRPr="00F66E24">
        <w:t xml:space="preserve">« Le deux-pièces avec une culotte montante existait déjà depuis 1935, mais c’était la première fois qu’un maillot dévoilait ainsi le nombril, les hanches, et même une partie des fesses, car la culotte était presque un string. Dans cette France de l’après-guerre, les codes de bienséance étaient encore très forts. On ne pouvait se permettre de se déshabiller ainsi sans passer pour une fille de rien », rappelle Ghislaine Rayer, auteure avec Patrice </w:t>
      </w:r>
      <w:proofErr w:type="spellStart"/>
      <w:r w:rsidRPr="00F66E24">
        <w:t>Gaulupeau</w:t>
      </w:r>
      <w:proofErr w:type="spellEnd"/>
      <w:r w:rsidRPr="00F66E24">
        <w:t xml:space="preserve"> d’un livre consacré au sujet, </w:t>
      </w:r>
      <w:r w:rsidRPr="00F66E24">
        <w:rPr>
          <w:i/>
          <w:iCs/>
        </w:rPr>
        <w:t>Bikini, la légende</w:t>
      </w:r>
      <w:r w:rsidRPr="00F66E24">
        <w:t xml:space="preserve"> (Michel </w:t>
      </w:r>
      <w:proofErr w:type="spellStart"/>
      <w:r w:rsidRPr="00F66E24">
        <w:t>Lafon</w:t>
      </w:r>
      <w:proofErr w:type="spellEnd"/>
      <w:r w:rsidRPr="00F66E24">
        <w:t xml:space="preserve">). Avant-gardiste, Louis </w:t>
      </w:r>
      <w:proofErr w:type="spellStart"/>
      <w:r w:rsidRPr="00F66E24">
        <w:t>Réard</w:t>
      </w:r>
      <w:proofErr w:type="spellEnd"/>
      <w:r w:rsidRPr="00F66E24">
        <w:t xml:space="preserve"> a senti l’air du temps : les femmes veulent bronzer plus facilement, profiter des bains de mer lors des vacances, qui sont devenues accessibles à tous depuis la généralisation des congés payés, en 1936.</w:t>
      </w:r>
    </w:p>
    <w:p w:rsidR="00F66E24" w:rsidRPr="00F66E24" w:rsidRDefault="00F66E24" w:rsidP="00F66E24">
      <w:pPr>
        <w:pStyle w:val="Sansinterligne"/>
        <w:jc w:val="both"/>
      </w:pPr>
      <w:r w:rsidRPr="00F66E24">
        <w:t xml:space="preserve">Mais son « plus petit maillot de bain du monde » est encore bien trop choquant pour l’époque. « Ce 5 juillet 1946, Louis </w:t>
      </w:r>
      <w:proofErr w:type="spellStart"/>
      <w:r w:rsidRPr="00F66E24">
        <w:t>Réard</w:t>
      </w:r>
      <w:proofErr w:type="spellEnd"/>
      <w:r w:rsidRPr="00F66E24">
        <w:t xml:space="preserve"> a fait un flop, explique Patrice </w:t>
      </w:r>
      <w:proofErr w:type="spellStart"/>
      <w:r w:rsidRPr="00F66E24">
        <w:t>Gaulupeau</w:t>
      </w:r>
      <w:proofErr w:type="spellEnd"/>
      <w:r w:rsidRPr="00F66E24">
        <w:t>. Il n’appartenait pas au monde de la mode et on le jugeait beaucoup trop vulgaire. Après ce coup d’éclat manqué, le bikini va connaître un purgatoire de presque dix ans : il est interdit dans de nombreux pays, notamment l’Espagne franquiste ou la très catholique Italie, mais aussi la Belgique ou l’Allemagne, où il sera prohibé jusqu’en 1970. »</w:t>
      </w:r>
    </w:p>
    <w:p w:rsidR="00F66E24" w:rsidRDefault="00F66E24" w:rsidP="00F66E24">
      <w:pPr>
        <w:pStyle w:val="Sansinterligne"/>
        <w:jc w:val="both"/>
      </w:pPr>
      <w:r w:rsidRPr="00F66E24">
        <w:t xml:space="preserve">En 1949, les préfectures françaises bannissent le bikini de certaines plages de la côte Atlantique, le Vatican le dénonce dans son journal quotidien L’ </w:t>
      </w:r>
      <w:proofErr w:type="spellStart"/>
      <w:r w:rsidRPr="00F66E24">
        <w:t>Osservatore</w:t>
      </w:r>
      <w:proofErr w:type="spellEnd"/>
      <w:r w:rsidRPr="00F66E24">
        <w:t xml:space="preserve"> Romano, et même le magazine Vogue dénigre, en 1951, « ce bikini qui a transformé certaines côtes de nos régions en coulisses de comédies musicales et qui, de plus, n’embellit pas la femme ». C’est en 1953, lors du Festival de Cannes, que le maillot scandaleux connaît une seconde naissance, beaucoup plus médiatique, grâce à la jeune Brigitte Bardot qui, à 18 ans, affole les photographes en posant en bikini sur la plage de l’hôtel Carlton. Grâce aux starlettes, aux actrices, aux mannequins… le bikini sort doucement de l’ombre, mais garde encore un côté transgressif, sulfureux</w:t>
      </w:r>
    </w:p>
    <w:p w:rsidR="00F66E24" w:rsidRPr="00F66E24" w:rsidRDefault="00F66E24" w:rsidP="00F66E24">
      <w:pPr>
        <w:pStyle w:val="Sansinterligne"/>
        <w:jc w:val="both"/>
      </w:pPr>
      <w:r>
        <w:t xml:space="preserve">Source : </w:t>
      </w:r>
      <w:hyperlink r:id="rId18" w:history="1">
        <w:r w:rsidRPr="00F66E24">
          <w:rPr>
            <w:rStyle w:val="Lienhypertexte"/>
          </w:rPr>
          <w:t>LE PARISIEN MAGAZINE. Le bikini : 70 ans de scandales </w:t>
        </w:r>
      </w:hyperlink>
    </w:p>
    <w:p w:rsidR="00937AA4" w:rsidRDefault="00937AA4" w:rsidP="00EA77D2">
      <w:pPr>
        <w:pStyle w:val="Sansinterligne"/>
        <w:jc w:val="both"/>
      </w:pPr>
      <w:r>
        <w:t xml:space="preserve"> Questions : </w:t>
      </w:r>
    </w:p>
    <w:p w:rsidR="00937AA4" w:rsidRDefault="00937AA4" w:rsidP="00937AA4">
      <w:pPr>
        <w:pStyle w:val="Sansinterligne"/>
        <w:numPr>
          <w:ilvl w:val="0"/>
          <w:numId w:val="5"/>
        </w:numPr>
        <w:jc w:val="both"/>
      </w:pPr>
      <w:r>
        <w:t>Que représenta le bikini  en terme symbolique ?</w:t>
      </w:r>
    </w:p>
    <w:p w:rsidR="00937AA4" w:rsidRDefault="00937AA4" w:rsidP="00937AA4">
      <w:pPr>
        <w:pStyle w:val="Sansinterligne"/>
        <w:numPr>
          <w:ilvl w:val="0"/>
          <w:numId w:val="5"/>
        </w:numPr>
        <w:jc w:val="both"/>
      </w:pPr>
      <w:r>
        <w:t xml:space="preserve">Son adoption fut-elle immédiate ? Pourquoi ? </w:t>
      </w:r>
    </w:p>
    <w:p w:rsidR="00937AA4" w:rsidRDefault="00937AA4" w:rsidP="00937AA4">
      <w:pPr>
        <w:pStyle w:val="Sansinterligne"/>
        <w:ind w:left="720"/>
        <w:jc w:val="both"/>
      </w:pPr>
    </w:p>
    <w:p w:rsidR="00D85C58" w:rsidRDefault="00F24DEC" w:rsidP="00EA77D2">
      <w:pPr>
        <w:pStyle w:val="Sansinterligne"/>
        <w:jc w:val="both"/>
      </w:pPr>
      <w:r>
        <w:t xml:space="preserve"> </w:t>
      </w:r>
    </w:p>
    <w:p w:rsidR="00D85C58" w:rsidRDefault="00D85C58" w:rsidP="00D85C58">
      <w:pPr>
        <w:pStyle w:val="Sansinterligne"/>
      </w:pPr>
      <w:r w:rsidRPr="00D85C58">
        <w:t xml:space="preserve">Document </w:t>
      </w:r>
      <w:r w:rsidR="00531340">
        <w:t>5</w:t>
      </w:r>
      <w:r w:rsidR="00937AA4">
        <w:t xml:space="preserve"> A</w:t>
      </w:r>
      <w:r w:rsidRPr="00D85C58">
        <w:t> :Le bikini s’impose après mai 68 …mais il se transforme</w:t>
      </w:r>
    </w:p>
    <w:p w:rsidR="00F24DEC" w:rsidRDefault="00F24DEC" w:rsidP="00EA77D2">
      <w:pPr>
        <w:pStyle w:val="Sansinterligne"/>
        <w:jc w:val="both"/>
      </w:pPr>
    </w:p>
    <w:p w:rsidR="00F24DEC" w:rsidRPr="00F24DEC" w:rsidRDefault="00D85C58" w:rsidP="00D85C58">
      <w:pPr>
        <w:pStyle w:val="Sansinterligne"/>
        <w:jc w:val="both"/>
      </w:pPr>
      <w:r>
        <w:rPr>
          <w:noProof/>
          <w:lang w:eastAsia="fr-FR"/>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2743200" cy="4772660"/>
            <wp:effectExtent l="0" t="0" r="0" b="889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477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DEC" w:rsidRPr="00F24DEC">
        <w:t xml:space="preserve">« Jusqu’ici, les starlettes qui osaient porter un bikini étaient surtout des faire-valoir, commente Ghislaine Rayer, des femmes-objets qui alimentaient les fantasmes des hommes. Dans ce film, pour la première fois, le bikini est porté par une femme indépendante, sportive, qui existe par elle-même. En un sens, le personnage joué par Ursula </w:t>
      </w:r>
      <w:proofErr w:type="spellStart"/>
      <w:r w:rsidR="00F24DEC" w:rsidRPr="00F24DEC">
        <w:t>Andress</w:t>
      </w:r>
      <w:proofErr w:type="spellEnd"/>
      <w:r w:rsidR="00F24DEC" w:rsidRPr="00F24DEC">
        <w:t xml:space="preserve"> était déjà une pré-soixante-huitarde. » Aux Etats-Unis – pays particulièrement puritain où, dans les années 1920, des « juges de plage » mesuraient même le maillot des femmes pour vérifier la distance entre le genou et le bas de la pièce –, le film fait voler en éclats le très sévère Code Hays, le code de censure qui verrouille les films hollywoodiens depuis les années 1930. Un peu partout dans le monde, c’est finalement après le bouleversement de Mai-68 que le bikini s’impose enfin sur les plages familiales. « Il est alors d’autant mieux accepté qu’il devient beaucoup plus sportif avec un simple soutien-gorge en triangle alors que, dans les années 1950-1960, il était souvent à balconnet, avec un côté pin-up », poursuit Ghislaine Rayer.</w:t>
      </w:r>
    </w:p>
    <w:p w:rsidR="00F24DEC" w:rsidRPr="00F24DEC" w:rsidRDefault="00F24DEC" w:rsidP="00D85C58">
      <w:pPr>
        <w:pStyle w:val="Sansinterligne"/>
        <w:jc w:val="both"/>
      </w:pPr>
      <w:r w:rsidRPr="00F24DEC">
        <w:t xml:space="preserve">Pour en arriver à ce dévoilement assumé du corps de la femme, il aura fallu tout de même plus de cent ans, depuis les premiers costumes de bain du XIXe siècle en passant par les « maillots de bain 1900 », qui laissent voir les bras dans les années 1920 puis les épaules et les cuisses dans les années 1930… « Apparu progressivement, le bikini représente une étape importante dans l’émancipation des femmes. Il a ouvert la voie à d’autres dévoilements jugés encore plus scandaleux, comme la mini-jupe, le monokini, qui dénude la poitrine, les robes transparentes d’Yves Saint Laurent, dont les magazines américains refusaient de publier les photos, ou le string, dans les années 1980… », analyse Frédéric </w:t>
      </w:r>
      <w:proofErr w:type="spellStart"/>
      <w:r w:rsidRPr="00F24DEC">
        <w:t>Monneyron</w:t>
      </w:r>
      <w:proofErr w:type="spellEnd"/>
      <w:r w:rsidRPr="00F24DEC">
        <w:t>, sociologue de la mode, auteur avec Patrick Mathieu de </w:t>
      </w:r>
      <w:r w:rsidRPr="00F24DEC">
        <w:rPr>
          <w:i/>
          <w:iCs/>
        </w:rPr>
        <w:t>L’Imaginaire du luxe </w:t>
      </w:r>
      <w:r w:rsidRPr="00F24DEC">
        <w:t>(Imago, 2015).</w:t>
      </w:r>
    </w:p>
    <w:p w:rsidR="00F24DEC" w:rsidRPr="00F24DEC" w:rsidRDefault="00531340" w:rsidP="00D85C58">
      <w:pPr>
        <w:pStyle w:val="Sansinterligne"/>
        <w:jc w:val="both"/>
      </w:pPr>
      <w:r w:rsidRPr="00531340">
        <w:rPr>
          <w:noProof/>
          <w:lang w:eastAsia="fr-FR"/>
        </w:rPr>
        <w:drawing>
          <wp:anchor distT="0" distB="0" distL="114300" distR="114300" simplePos="0" relativeHeight="251665408" behindDoc="0" locked="0" layoutInCell="1" allowOverlap="1">
            <wp:simplePos x="0" y="0"/>
            <wp:positionH relativeFrom="column">
              <wp:posOffset>1905</wp:posOffset>
            </wp:positionH>
            <wp:positionV relativeFrom="paragraph">
              <wp:posOffset>635</wp:posOffset>
            </wp:positionV>
            <wp:extent cx="2400935" cy="1790700"/>
            <wp:effectExtent l="0" t="0" r="0" b="0"/>
            <wp:wrapSquare wrapText="bothSides"/>
            <wp:docPr id="18" name="Image 18" descr="publicité retirée rya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blicité retirée ryana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935" cy="1790700"/>
                    </a:xfrm>
                    <a:prstGeom prst="rect">
                      <a:avLst/>
                    </a:prstGeom>
                    <a:noFill/>
                    <a:ln>
                      <a:noFill/>
                    </a:ln>
                  </pic:spPr>
                </pic:pic>
              </a:graphicData>
            </a:graphic>
          </wp:anchor>
        </w:drawing>
      </w:r>
      <w:r w:rsidR="00F24DEC" w:rsidRPr="00F24DEC">
        <w:t xml:space="preserve">Maillot de bain aujourd’hui le plus vendu au monde, le bikini continue parfois à choquer et à diviser. En utilisant – à plus ou moins bon escient – des demoiselles en bikini dans leurs campagnes, les publicitaires créent régulièrement la polémique, s’attirant les foudres des associations féministes qui les accusent de véhiculer une image sexiste de la femme, en la réduisant au rang de simple objet. En 2011 et 2012, la compagnie irlandaise Ryanair a ainsi dû retirer deux de ses publicités, tandis que l’été dernier, une campagne des Galeries Lafayette, jugée « dégradante pour l’image de la femme », avait été dénoncée par Pascale </w:t>
      </w:r>
      <w:proofErr w:type="spellStart"/>
      <w:r w:rsidR="00F24DEC" w:rsidRPr="00F24DEC">
        <w:t>Boistard</w:t>
      </w:r>
      <w:proofErr w:type="spellEnd"/>
      <w:r w:rsidR="00F24DEC" w:rsidRPr="00F24DEC">
        <w:t>, la secrétaire d’Etat aux Droits des femmes.</w:t>
      </w:r>
    </w:p>
    <w:p w:rsidR="00531340" w:rsidRDefault="00531340" w:rsidP="00D85C58">
      <w:pPr>
        <w:pStyle w:val="Sansinterligne"/>
        <w:jc w:val="both"/>
        <w:rPr>
          <w:b/>
          <w:bCs/>
        </w:rPr>
      </w:pPr>
    </w:p>
    <w:p w:rsidR="00531340" w:rsidRDefault="00531340" w:rsidP="00D85C58">
      <w:pPr>
        <w:pStyle w:val="Sansinterligne"/>
        <w:jc w:val="both"/>
        <w:rPr>
          <w:b/>
          <w:bCs/>
        </w:rPr>
      </w:pPr>
    </w:p>
    <w:p w:rsidR="00531340" w:rsidRDefault="00531340" w:rsidP="00D85C58">
      <w:pPr>
        <w:pStyle w:val="Sansinterligne"/>
        <w:jc w:val="both"/>
        <w:rPr>
          <w:b/>
          <w:bCs/>
        </w:rPr>
      </w:pPr>
    </w:p>
    <w:p w:rsidR="00F24DEC" w:rsidRPr="00F24DEC" w:rsidRDefault="00F24DEC" w:rsidP="00D85C58">
      <w:pPr>
        <w:pStyle w:val="Sansinterligne"/>
        <w:jc w:val="both"/>
        <w:rPr>
          <w:b/>
          <w:bCs/>
        </w:rPr>
      </w:pPr>
      <w:r w:rsidRPr="00F24DEC">
        <w:rPr>
          <w:b/>
          <w:bCs/>
        </w:rPr>
        <w:t>« On a remis à la femme un autre corset : celui du corps parfait... »</w:t>
      </w:r>
    </w:p>
    <w:p w:rsidR="00F24DEC" w:rsidRDefault="00F24DEC" w:rsidP="00D85C58">
      <w:pPr>
        <w:pStyle w:val="Sansinterligne"/>
        <w:jc w:val="both"/>
      </w:pPr>
      <w:r w:rsidRPr="00F24DEC">
        <w:rPr>
          <w:noProof/>
          <w:lang w:eastAsia="fr-FR"/>
        </w:rPr>
        <w:lastRenderedPageBreak/>
        <w:drawing>
          <wp:anchor distT="0" distB="0" distL="114300" distR="114300" simplePos="0" relativeHeight="251666432" behindDoc="0" locked="0" layoutInCell="1" allowOverlap="1">
            <wp:simplePos x="0" y="0"/>
            <wp:positionH relativeFrom="column">
              <wp:posOffset>2079</wp:posOffset>
            </wp:positionH>
            <wp:positionV relativeFrom="paragraph">
              <wp:posOffset>-1722</wp:posOffset>
            </wp:positionV>
            <wp:extent cx="1487784" cy="1501838"/>
            <wp:effectExtent l="0" t="0" r="0" b="3175"/>
            <wp:wrapSquare wrapText="bothSides"/>
            <wp:docPr id="16" name="Image 16" descr="Brigitte Bardot immortalise ce maillot dans Le Mépris, de Jean-Luc Godard en 1963. – Ghislaine Dussart/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igitte Bardot immortalise ce maillot dans Le Mépris, de Jean-Luc Godard en 1963. – Ghislaine Dussart/Gam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87784" cy="1501838"/>
                    </a:xfrm>
                    <a:prstGeom prst="rect">
                      <a:avLst/>
                    </a:prstGeom>
                    <a:noFill/>
                    <a:ln>
                      <a:noFill/>
                    </a:ln>
                  </pic:spPr>
                </pic:pic>
              </a:graphicData>
            </a:graphic>
          </wp:anchor>
        </w:drawing>
      </w:r>
      <w:r w:rsidRPr="00F24DEC">
        <w:t xml:space="preserve">Brigitte Bardot immortalise ce maillot dans Le Mépris, de Jean-Luc Godard en 1963. Pas facile non plus pour les femmes d’assumer leur corps lorsque des créatures sans défaut envahissent les pages de magazines. « Avec le bikini, on a “décorseté” la femme, mais on lui a remis un autre corset, celui du corps parfait, jeune, mince, commente Eliette </w:t>
      </w:r>
      <w:proofErr w:type="spellStart"/>
      <w:r w:rsidRPr="00F24DEC">
        <w:t>Abécassis</w:t>
      </w:r>
      <w:proofErr w:type="spellEnd"/>
      <w:r w:rsidRPr="00F24DEC">
        <w:t>, qui s’est inspirée du maillot mythique pour écrire son nouveau roman </w:t>
      </w:r>
      <w:r w:rsidRPr="00F24DEC">
        <w:rPr>
          <w:i/>
          <w:iCs/>
        </w:rPr>
        <w:t>Deux-pièces </w:t>
      </w:r>
      <w:r w:rsidRPr="00F24DEC">
        <w:t>(</w:t>
      </w:r>
      <w:proofErr w:type="spellStart"/>
      <w:r w:rsidRPr="00F24DEC">
        <w:t>Steinkis</w:t>
      </w:r>
      <w:proofErr w:type="spellEnd"/>
      <w:r w:rsidRPr="00F24DEC">
        <w:t>). La cellulite faisait partie de l’esthétique féminine, comme on le voit par exemple sur les tableaux de Courbet. Aujourd’hui, c’est presque devenu une maladie. Cette libération de la femme s’est accompagnée d’une nouvelle servitude. »</w:t>
      </w:r>
    </w:p>
    <w:p w:rsidR="00937AA4" w:rsidRPr="00F66E24" w:rsidRDefault="00937AA4" w:rsidP="00937AA4">
      <w:pPr>
        <w:pStyle w:val="Sansinterligne"/>
        <w:jc w:val="both"/>
      </w:pPr>
      <w:r>
        <w:t xml:space="preserve">Source : </w:t>
      </w:r>
      <w:hyperlink r:id="rId22" w:history="1">
        <w:r w:rsidRPr="00F66E24">
          <w:rPr>
            <w:rStyle w:val="Lienhypertexte"/>
          </w:rPr>
          <w:t>LE PARISIEN MAGAZINE. Le bikini : 70 ans de scandales </w:t>
        </w:r>
      </w:hyperlink>
    </w:p>
    <w:p w:rsidR="00937AA4" w:rsidRDefault="00937AA4" w:rsidP="00937AA4">
      <w:pPr>
        <w:pStyle w:val="Sansinterligne"/>
        <w:jc w:val="both"/>
      </w:pPr>
      <w:r>
        <w:t xml:space="preserve"> </w:t>
      </w:r>
    </w:p>
    <w:p w:rsidR="00F24DEC" w:rsidRDefault="00937AA4" w:rsidP="00D85C58">
      <w:pPr>
        <w:pStyle w:val="Sansinterligne"/>
        <w:jc w:val="both"/>
      </w:pPr>
      <w:r>
        <w:t xml:space="preserve">Document 5B : </w:t>
      </w:r>
    </w:p>
    <w:p w:rsidR="00531340" w:rsidRPr="00531340" w:rsidRDefault="00531340" w:rsidP="00531340">
      <w:pPr>
        <w:pStyle w:val="Sansinterligne"/>
        <w:jc w:val="both"/>
      </w:pPr>
      <w:r w:rsidRPr="00531340">
        <w:t xml:space="preserve">Jacques </w:t>
      </w:r>
      <w:proofErr w:type="spellStart"/>
      <w:r w:rsidRPr="00531340">
        <w:t>Réart</w:t>
      </w:r>
      <w:proofErr w:type="spellEnd"/>
      <w:r w:rsidRPr="00531340">
        <w:t xml:space="preserve"> devra trouver un slogan plus percutant pour son modèle : "</w:t>
      </w:r>
      <w:r w:rsidRPr="00531340">
        <w:rPr>
          <w:i/>
          <w:iCs/>
        </w:rPr>
        <w:t>plus petit que le maillot de bain le plus petit au monde</w:t>
      </w:r>
      <w:r w:rsidRPr="00531340">
        <w:t>", ou encore : </w:t>
      </w:r>
      <w:r w:rsidRPr="00531340">
        <w:rPr>
          <w:i/>
          <w:iCs/>
        </w:rPr>
        <w:t xml:space="preserve">"Le Bikini, la première bombe </w:t>
      </w:r>
      <w:proofErr w:type="spellStart"/>
      <w:r w:rsidRPr="00531340">
        <w:rPr>
          <w:i/>
          <w:iCs/>
        </w:rPr>
        <w:t>an-atomique</w:t>
      </w:r>
      <w:proofErr w:type="spellEnd"/>
      <w:r w:rsidRPr="00531340">
        <w:t> </w:t>
      </w:r>
      <w:r w:rsidRPr="00531340">
        <w:rPr>
          <w:i/>
          <w:iCs/>
        </w:rPr>
        <w:t>!</w:t>
      </w:r>
      <w:r w:rsidRPr="00531340">
        <w:t xml:space="preserve"> ". Ce que la papesse de la mode américaine de l'époque, Diana </w:t>
      </w:r>
      <w:proofErr w:type="spellStart"/>
      <w:r w:rsidRPr="00531340">
        <w:t>Vreeland</w:t>
      </w:r>
      <w:proofErr w:type="spellEnd"/>
      <w:r w:rsidRPr="00531340">
        <w:t xml:space="preserve"> résumera dans Vogue, croyant être drôle, d'un lapidaire : "</w:t>
      </w:r>
      <w:r w:rsidRPr="00531340">
        <w:rPr>
          <w:i/>
          <w:iCs/>
        </w:rPr>
        <w:t> le bikini est la chose la plus importante depuis l’invention de la bombe atomique</w:t>
      </w:r>
      <w:r w:rsidRPr="00531340">
        <w:t> ".</w:t>
      </w:r>
      <w:r w:rsidRPr="00531340">
        <w:br/>
        <w:t>La popularité du bikini s'est envolée avec le mouvement de libération des femmes, et la libération sexuelle. </w:t>
      </w:r>
      <w:hyperlink r:id="rId23" w:history="1">
        <w:r w:rsidRPr="00531340">
          <w:rPr>
            <w:rStyle w:val="Lienhypertexte"/>
          </w:rPr>
          <w:t>Le New York Times expliquait même</w:t>
        </w:r>
      </w:hyperlink>
      <w:r w:rsidRPr="00531340">
        <w:t> comment le bikini était l'objet même, par essence, qui donnait du pouvoir aux femmes. Mais une étude menée à Princeton et mesurant la réaction masculine à telle ou telle tenue féminine de natation, montra alors autre chose : le bikini donnait surtout le pouvoir… d'être vue comme un objet par les hommes. Ce qui n'était pas le cas lorsqu'elles portaient des maillots de bain plus pudiques. Etonnant, n'est-il pas ?</w:t>
      </w:r>
    </w:p>
    <w:p w:rsidR="00531340" w:rsidRPr="00531340" w:rsidRDefault="00531340" w:rsidP="00531340">
      <w:pPr>
        <w:pStyle w:val="Sansinterligne"/>
        <w:jc w:val="both"/>
      </w:pPr>
      <w:r w:rsidRPr="00531340">
        <w:t>Source : TV5 monde</w:t>
      </w:r>
    </w:p>
    <w:p w:rsidR="00937AA4" w:rsidRPr="00937AA4" w:rsidRDefault="00937AA4" w:rsidP="00937AA4">
      <w:pPr>
        <w:pStyle w:val="Sansinterligne"/>
      </w:pPr>
      <w:r w:rsidRPr="00937AA4">
        <w:t xml:space="preserve">Questions : </w:t>
      </w:r>
    </w:p>
    <w:p w:rsidR="00937AA4" w:rsidRPr="00937AA4" w:rsidRDefault="00937AA4" w:rsidP="00937AA4">
      <w:pPr>
        <w:pStyle w:val="Sansinterligne"/>
        <w:numPr>
          <w:ilvl w:val="0"/>
          <w:numId w:val="7"/>
        </w:numPr>
      </w:pPr>
      <w:r w:rsidRPr="00937AA4">
        <w:t>Dans quel contexte s’opéra l’adoption du bikini ?</w:t>
      </w:r>
    </w:p>
    <w:p w:rsidR="00937AA4" w:rsidRPr="00937AA4" w:rsidRDefault="00937AA4" w:rsidP="00937AA4">
      <w:pPr>
        <w:pStyle w:val="Sansinterligne"/>
        <w:numPr>
          <w:ilvl w:val="0"/>
          <w:numId w:val="7"/>
        </w:numPr>
      </w:pPr>
      <w:r w:rsidRPr="00937AA4">
        <w:t xml:space="preserve">Montrez que le bikini a eu des </w:t>
      </w:r>
      <w:proofErr w:type="spellStart"/>
      <w:r w:rsidRPr="00937AA4">
        <w:t>effzrs</w:t>
      </w:r>
      <w:proofErr w:type="spellEnd"/>
      <w:r w:rsidRPr="00937AA4">
        <w:t xml:space="preserve"> ambigus sur l’émancipation des femmes ? </w:t>
      </w:r>
    </w:p>
    <w:p w:rsidR="00531340" w:rsidRDefault="00531340" w:rsidP="00D85C58">
      <w:pPr>
        <w:pStyle w:val="Sansinterligne"/>
        <w:jc w:val="both"/>
      </w:pPr>
    </w:p>
    <w:p w:rsidR="00531340" w:rsidRDefault="00531340" w:rsidP="00D85C58">
      <w:pPr>
        <w:pStyle w:val="Sansinterligne"/>
        <w:jc w:val="both"/>
      </w:pPr>
    </w:p>
    <w:p w:rsidR="00531340" w:rsidRDefault="00531340" w:rsidP="00D85C58">
      <w:pPr>
        <w:pStyle w:val="Sansinterligne"/>
        <w:jc w:val="both"/>
      </w:pPr>
      <w:r>
        <w:t xml:space="preserve">Document </w:t>
      </w:r>
      <w:r w:rsidR="00937AA4">
        <w:t>6</w:t>
      </w:r>
      <w:r>
        <w:t xml:space="preserve"> : </w:t>
      </w:r>
      <w:r w:rsidR="00877624">
        <w:t>La polémique sur le burkini</w:t>
      </w:r>
      <w:r w:rsidR="00BC69E9">
        <w:t> :</w:t>
      </w:r>
    </w:p>
    <w:p w:rsidR="00BC69E9" w:rsidRDefault="00BC69E9" w:rsidP="00D85C58">
      <w:pPr>
        <w:pStyle w:val="Sansinterligne"/>
        <w:jc w:val="both"/>
      </w:pPr>
    </w:p>
    <w:p w:rsidR="00BC69E9" w:rsidRPr="00BC69E9" w:rsidRDefault="00363F39" w:rsidP="00BC69E9">
      <w:pPr>
        <w:pStyle w:val="Sansinterligne"/>
        <w:jc w:val="both"/>
      </w:pPr>
      <w:r>
        <w:t>Document 6</w:t>
      </w:r>
      <w:r w:rsidR="00BC69E9" w:rsidRPr="00BC69E9">
        <w:t xml:space="preserve">A : </w:t>
      </w:r>
    </w:p>
    <w:p w:rsidR="00BC69E9" w:rsidRPr="00BC69E9" w:rsidRDefault="00BC69E9" w:rsidP="00BC69E9">
      <w:pPr>
        <w:pStyle w:val="Sansinterligne"/>
        <w:jc w:val="both"/>
      </w:pPr>
      <w:r w:rsidRPr="00BC69E9">
        <w:t xml:space="preserve">"Un signe ostentatoire d'adhésion au djihadisme" </w:t>
      </w:r>
    </w:p>
    <w:p w:rsidR="00BC69E9" w:rsidRPr="00BC69E9" w:rsidRDefault="00BC69E9" w:rsidP="00BC69E9">
      <w:pPr>
        <w:pStyle w:val="Sansinterligne"/>
        <w:jc w:val="both"/>
      </w:pPr>
      <w:r w:rsidRPr="00BC69E9">
        <w:t xml:space="preserve">Autre raison évoquée par Thierry </w:t>
      </w:r>
      <w:proofErr w:type="spellStart"/>
      <w:r w:rsidRPr="00BC69E9">
        <w:t>Migoule</w:t>
      </w:r>
      <w:proofErr w:type="spellEnd"/>
      <w:r w:rsidRPr="00BC69E9">
        <w:t xml:space="preserve">, le directeur général des services de la mairie sur </w:t>
      </w:r>
      <w:proofErr w:type="spellStart"/>
      <w:r w:rsidRPr="00BC69E9">
        <w:t>Francetv</w:t>
      </w:r>
      <w:proofErr w:type="spellEnd"/>
      <w:r w:rsidRPr="00BC69E9">
        <w:t xml:space="preserve"> info : porter un burkini rendrait difficile le sauvetage en mer pour les sauveteurs, "qui n'ont pas appris à sauver des gens </w:t>
      </w:r>
      <w:proofErr w:type="spellStart"/>
      <w:r w:rsidRPr="00BC69E9">
        <w:t>tout</w:t>
      </w:r>
      <w:proofErr w:type="spellEnd"/>
      <w:r w:rsidRPr="00BC69E9">
        <w:t xml:space="preserve"> habillés". Du côté de la Fédération des musulmans du Sud, on manque de s'étrangler. "C'est grotesque. Si on ne peut pas sauver des gens habillés, ça veut dire que maintenant les pêcheurs doivent aller pêcher en maillot de bain? Et ceux qui font de la plongée sous-marine? Parce qu'il faut savoir que le burkini c'est comme une combinaison de plongée. C'est la même chose, sauf que c'est moins épais et que ça couvre les cheveux", explique </w:t>
      </w:r>
      <w:proofErr w:type="spellStart"/>
      <w:r w:rsidRPr="00BC69E9">
        <w:t>Feiza</w:t>
      </w:r>
      <w:proofErr w:type="spellEnd"/>
      <w:r w:rsidRPr="00BC69E9">
        <w:t xml:space="preserve"> Ben Mohamed.</w:t>
      </w:r>
    </w:p>
    <w:p w:rsidR="00BC69E9" w:rsidRPr="00BC69E9" w:rsidRDefault="00BC69E9" w:rsidP="00BC69E9">
      <w:pPr>
        <w:pStyle w:val="Sansinterligne"/>
        <w:jc w:val="both"/>
      </w:pPr>
      <w:r w:rsidRPr="00BC69E9">
        <w:t xml:space="preserve">Thierry </w:t>
      </w:r>
      <w:proofErr w:type="spellStart"/>
      <w:r w:rsidRPr="00BC69E9">
        <w:t>Migoule</w:t>
      </w:r>
      <w:proofErr w:type="spellEnd"/>
      <w:r w:rsidRPr="00BC69E9">
        <w:t xml:space="preserve"> n'a pas hésité à faire le parallèle entre djihadisme et burkini, au grand dam des associations. Pour lui, le burkini n'est "pas une tenue mais un uniforme. C'est un signe ostentatoire d'adhésion à un mouvement qui nous combat, au djihadisme." Des propos scandaleux, selon </w:t>
      </w:r>
      <w:proofErr w:type="spellStart"/>
      <w:r w:rsidRPr="00BC69E9">
        <w:t>Feiza</w:t>
      </w:r>
      <w:proofErr w:type="spellEnd"/>
      <w:r w:rsidRPr="00BC69E9">
        <w:t xml:space="preserve"> Ben Mohamed. "Il est en train de dire que le burkini serait une illustration de la radicalisation de la femme qui le porte. Toutes celles qui en portent seraient donc radicalisées. C'est horrible, leurs justifications sont encore pires que l'arrêté en lui-même".</w:t>
      </w:r>
    </w:p>
    <w:p w:rsidR="00BC69E9" w:rsidRPr="00BC69E9" w:rsidRDefault="00BC69E9" w:rsidP="00BC69E9">
      <w:pPr>
        <w:pStyle w:val="Sansinterligne"/>
        <w:jc w:val="both"/>
      </w:pPr>
      <w:r w:rsidRPr="00BC69E9">
        <w:t xml:space="preserve">David </w:t>
      </w:r>
      <w:proofErr w:type="spellStart"/>
      <w:r w:rsidRPr="00BC69E9">
        <w:t>Lisnard</w:t>
      </w:r>
      <w:proofErr w:type="spellEnd"/>
      <w:r w:rsidRPr="00BC69E9">
        <w:t xml:space="preserve">, le maire de Cannes va plus loin que ce que semblait dire le texte de l'arrêté pris en juillet dernier. Ce dernier prévoyait d'interdire "l’accès aux plages et à la baignade (…) à toute personne n’ayant pas une tenue correcte, respectueuse des bonnes </w:t>
      </w:r>
      <w:proofErr w:type="spellStart"/>
      <w:r w:rsidRPr="00BC69E9">
        <w:t>moeurs</w:t>
      </w:r>
      <w:proofErr w:type="spellEnd"/>
      <w:r w:rsidRPr="00BC69E9">
        <w:t xml:space="preserve"> et de la laïcité, respectant les règles d’hygiène et de sécurité des baignades adaptées au domaine public maritime." Un arrêté qui a fait bondir </w:t>
      </w:r>
      <w:proofErr w:type="spellStart"/>
      <w:r w:rsidRPr="00BC69E9">
        <w:t>Feiza</w:t>
      </w:r>
      <w:proofErr w:type="spellEnd"/>
      <w:r w:rsidRPr="00BC69E9">
        <w:t xml:space="preserve"> Ben Mohamed, porte-parole et secrétaire générale de la Fédération des musulmans du </w:t>
      </w:r>
      <w:r w:rsidRPr="00BC69E9">
        <w:lastRenderedPageBreak/>
        <w:t>sud (FMS), contactée par le JDD. "Même si les termes de l'arrêté sont vagues, on a bien compris qu'il s'adressait uniquement à la communauté musulmane. Encore une fois, on stigmatise".</w:t>
      </w:r>
    </w:p>
    <w:p w:rsidR="00531340" w:rsidRDefault="00BC69E9" w:rsidP="00BC69E9">
      <w:pPr>
        <w:pStyle w:val="Sansinterligne"/>
        <w:jc w:val="both"/>
      </w:pPr>
      <w:r w:rsidRPr="00BC69E9">
        <w:t xml:space="preserve">Et pour justifier la mesure, la municipalité évoque tour à tour l'état d'urgence, les bonnes mœurs, la lutte contre le terrorisme, la laïcité. L'arrêté s'appuie sur 'le principe de neutralité des services publics qui en découle". Sauf que là, il est demandé aux citoyens d'appliquer ce principe dans un lieu public, ce qui n'est inscrit nulle part. L'association FMS, par la voix de </w:t>
      </w:r>
      <w:proofErr w:type="spellStart"/>
      <w:r w:rsidRPr="00BC69E9">
        <w:t>Feiza</w:t>
      </w:r>
      <w:proofErr w:type="spellEnd"/>
      <w:r w:rsidRPr="00BC69E9">
        <w:t xml:space="preserve"> Ben Mohammed dénonce : "On instrumentalise le principe de laïcité à des fins d'exclusions"</w:t>
      </w:r>
    </w:p>
    <w:p w:rsidR="00BC69E9" w:rsidRPr="00BC69E9" w:rsidRDefault="00BC69E9" w:rsidP="00BC69E9">
      <w:pPr>
        <w:pStyle w:val="Sansinterligne"/>
        <w:jc w:val="both"/>
      </w:pPr>
      <w:r>
        <w:t xml:space="preserve">Source : </w:t>
      </w:r>
      <w:hyperlink r:id="rId24" w:history="1">
        <w:r w:rsidRPr="00BC69E9">
          <w:rPr>
            <w:rStyle w:val="Lienhypertexte"/>
          </w:rPr>
          <w:t>Interdiction du burkini à Cannes : "On instrumentalise le principe de ...</w:t>
        </w:r>
      </w:hyperlink>
      <w:r>
        <w:t>,</w:t>
      </w:r>
      <w:r w:rsidRPr="00BC69E9">
        <w:t>www.lejdd.fr/.../Interdiction-du-</w:t>
      </w:r>
      <w:r w:rsidRPr="00BC69E9">
        <w:rPr>
          <w:b/>
          <w:bCs/>
        </w:rPr>
        <w:t>burkini</w:t>
      </w:r>
      <w:r w:rsidRPr="00BC69E9">
        <w:t>-a-Cannes-On-</w:t>
      </w:r>
      <w:r w:rsidRPr="00BC69E9">
        <w:rPr>
          <w:b/>
          <w:bCs/>
        </w:rPr>
        <w:t>instrumentalise</w:t>
      </w:r>
      <w:r w:rsidRPr="00BC69E9">
        <w:t>-le-principe-de-l.</w:t>
      </w:r>
    </w:p>
    <w:p w:rsidR="00BC69E9" w:rsidRDefault="00BC69E9" w:rsidP="00BC69E9">
      <w:pPr>
        <w:pStyle w:val="Sansinterligne"/>
        <w:jc w:val="both"/>
      </w:pPr>
    </w:p>
    <w:p w:rsidR="00363F39" w:rsidRPr="00BC69E9" w:rsidRDefault="00363F39" w:rsidP="00BC69E9">
      <w:pPr>
        <w:pStyle w:val="Sansinterligne"/>
        <w:jc w:val="both"/>
      </w:pPr>
      <w:r>
        <w:t>Document 6B :</w:t>
      </w:r>
    </w:p>
    <w:p w:rsidR="00BC69E9" w:rsidRDefault="00BC69E9" w:rsidP="00BC69E9">
      <w:pPr>
        <w:pStyle w:val="Sansinterligne"/>
        <w:jc w:val="both"/>
      </w:pPr>
    </w:p>
    <w:p w:rsidR="00807058" w:rsidRDefault="00531340" w:rsidP="00807058">
      <w:pPr>
        <w:pStyle w:val="Sansinterligne"/>
        <w:jc w:val="both"/>
      </w:pPr>
      <w:r>
        <w:rPr>
          <w:noProof/>
          <w:lang w:eastAsia="fr-FR"/>
        </w:rPr>
        <w:drawing>
          <wp:anchor distT="0" distB="0" distL="114300" distR="114300" simplePos="0" relativeHeight="251673600" behindDoc="0" locked="0" layoutInCell="1" allowOverlap="1">
            <wp:simplePos x="0" y="0"/>
            <wp:positionH relativeFrom="column">
              <wp:posOffset>2079</wp:posOffset>
            </wp:positionH>
            <wp:positionV relativeFrom="paragraph">
              <wp:posOffset>-1079</wp:posOffset>
            </wp:positionV>
            <wp:extent cx="2440867" cy="1987463"/>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0867" cy="1987463"/>
                    </a:xfrm>
                    <a:prstGeom prst="rect">
                      <a:avLst/>
                    </a:prstGeom>
                    <a:noFill/>
                    <a:ln>
                      <a:noFill/>
                    </a:ln>
                  </pic:spPr>
                </pic:pic>
              </a:graphicData>
            </a:graphic>
          </wp:anchor>
        </w:drawing>
      </w:r>
      <w:r w:rsidR="00807058">
        <w:t>Le « burkini » est au cœur de plusieurs controverses estivales en France. Près de Marseille, un événement privé organisé dans un parc aquatique – les femmes y étaient invitées à porter cette tenue de plage couvrant le corps et la tête – a été annulé, le 9 août, face aux critiques.</w:t>
      </w:r>
    </w:p>
    <w:p w:rsidR="00531340" w:rsidRDefault="00807058" w:rsidP="00807058">
      <w:pPr>
        <w:pStyle w:val="Sansinterligne"/>
        <w:jc w:val="both"/>
      </w:pPr>
      <w:r>
        <w:t>Puis un arrêté pris à Cannes (Alpes-Maritimes) interdisant le port de vêtements religieux sur les plages a dans la foulée déclenché une bataille juridique entre le Collectif contre l’islamophobie en France (CCIF) et la municipalité. Enfin le 15 août, le maire de Sisco (Haute-Corse) a pris une décision similaire, deux jours après une rixe survenue sur une plage de la commune.</w:t>
      </w:r>
    </w:p>
    <w:p w:rsidR="00807058" w:rsidRDefault="00807058" w:rsidP="00807058">
      <w:pPr>
        <w:pStyle w:val="Sansinterligne"/>
        <w:jc w:val="both"/>
      </w:pPr>
      <w:r>
        <w:t>Comment et quand ce vêtement est-il apparu dans les piscines et les plages du monde entier ? Comment est-il perçu dans le reste du monde ? D’où vient le nom burkini ? Eléments de réponse.</w:t>
      </w:r>
    </w:p>
    <w:p w:rsidR="00807058" w:rsidRDefault="00807058" w:rsidP="00807058">
      <w:pPr>
        <w:pStyle w:val="Sansinterligne"/>
        <w:jc w:val="both"/>
      </w:pPr>
      <w:r>
        <w:t>Une tenue inventée en Australie</w:t>
      </w:r>
    </w:p>
    <w:p w:rsidR="00807058" w:rsidRDefault="00807058" w:rsidP="00807058">
      <w:pPr>
        <w:pStyle w:val="Sansinterligne"/>
        <w:jc w:val="both"/>
      </w:pPr>
      <w:r>
        <w:t xml:space="preserve">La création de cette tenue est couramment attribuée à </w:t>
      </w:r>
      <w:proofErr w:type="spellStart"/>
      <w:r>
        <w:t>Aheda</w:t>
      </w:r>
      <w:proofErr w:type="spellEnd"/>
      <w:r>
        <w:t xml:space="preserve"> Zanetti, une Australienne d’origine libanaise. Cette dernière raconte en avoir eu l’idée en 2004 à Sydney, en regardant sa nièce jouer au netball (une variante à sept du basket). Selon elle, la jeune fille peinait avec son long hijab (un voile simple sur le haut du corps) et son survêtement. « J’ai fait des recherches et je n’ai pas trouvé de tenues convenables pour les femmes sportives et pudiques », raconte-t-elle au Monde.</w:t>
      </w:r>
    </w:p>
    <w:p w:rsidR="00877624" w:rsidRDefault="00807058" w:rsidP="00807058">
      <w:pPr>
        <w:pStyle w:val="Sansinterligne"/>
        <w:jc w:val="both"/>
      </w:pPr>
      <w:r>
        <w:t xml:space="preserve">L’Australienne imagine alors le « </w:t>
      </w:r>
      <w:proofErr w:type="spellStart"/>
      <w:r>
        <w:t>hijood</w:t>
      </w:r>
      <w:proofErr w:type="spellEnd"/>
      <w:r>
        <w:t xml:space="preserve"> », contraction de « hijab » et « </w:t>
      </w:r>
      <w:proofErr w:type="spellStart"/>
      <w:r>
        <w:t>hood</w:t>
      </w:r>
      <w:proofErr w:type="spellEnd"/>
      <w:r>
        <w:t xml:space="preserve"> » (« capuche », en anglais), un survêtement adapté à la « pudeur » religieuse. L’idée du burkini, destiné à celles qui jusqu’ici se baignaient voilées, lui vient ensuite dans la foulée, dans un pays où les sports aquatiques sont omniprésents.</w:t>
      </w:r>
    </w:p>
    <w:p w:rsidR="00531340" w:rsidRDefault="00807058" w:rsidP="00807058">
      <w:pPr>
        <w:pStyle w:val="Sansinterligne"/>
        <w:jc w:val="both"/>
      </w:pPr>
      <w:r>
        <w:t>Une marque déposée</w:t>
      </w:r>
      <w:r w:rsidR="00877624">
        <w:t xml:space="preserve"> : </w:t>
      </w:r>
      <w:proofErr w:type="spellStart"/>
      <w:r>
        <w:t>Aheda</w:t>
      </w:r>
      <w:proofErr w:type="spellEnd"/>
      <w:r>
        <w:t xml:space="preserve"> Zanetti crée alors sa société, </w:t>
      </w:r>
      <w:proofErr w:type="spellStart"/>
      <w:r>
        <w:t>Ahiida</w:t>
      </w:r>
      <w:proofErr w:type="spellEnd"/>
      <w:r>
        <w:t>, et dépose les designs de ses produits en 2004 et commence à les commercialiser. A partir de 2006, elle dépose également les marques « BURKINI » et « BURQINI » en Australie et dans plusieurs autres pays.(….)</w:t>
      </w:r>
    </w:p>
    <w:p w:rsidR="00807058" w:rsidRDefault="00807058" w:rsidP="00807058">
      <w:pPr>
        <w:pStyle w:val="Sansinterligne"/>
        <w:jc w:val="both"/>
      </w:pPr>
      <w:r>
        <w:t>Pourquoi le mot burkini ?</w:t>
      </w:r>
      <w:r w:rsidR="00877624">
        <w:t xml:space="preserve">: </w:t>
      </w:r>
      <w:r>
        <w:t>Comme le montrent les dépôts de marques et le site Internet d’</w:t>
      </w:r>
      <w:proofErr w:type="spellStart"/>
      <w:r>
        <w:t>Aheda</w:t>
      </w:r>
      <w:proofErr w:type="spellEnd"/>
      <w:r>
        <w:t xml:space="preserve"> Zanetti, la conceptrice du burkini a elle-même entériné la formule, mélange de « burqa » et « bikini ». Un choix qui a l’inconvénient d’être trompeur. La burqa, vêtement imposé par les talibans afghans, couvre en effet l’intégralité du corps et du visage, laissant simplement une bande ou une « grille » de tissu pour pouvoir voir.</w:t>
      </w:r>
    </w:p>
    <w:p w:rsidR="00807058" w:rsidRDefault="00807058" w:rsidP="00807058">
      <w:pPr>
        <w:pStyle w:val="Sansinterligne"/>
        <w:jc w:val="both"/>
      </w:pPr>
      <w:r>
        <w:t>Le mal nommé burkini, quant à lui, laisse le visage découvert. Dans ses formes les moins amples, il s’apparenterait plutôt à un simple hijab (voile qui ne recouvre que les cheveux) doublé d’une combinaison de natation deux-pièces. Alors que ses formes larges ressemblent à un jilbab, qui recouvre le reste du corps. On pourrait donc parler de « jilbab de bain ».</w:t>
      </w:r>
    </w:p>
    <w:p w:rsidR="00807058" w:rsidRDefault="00807058" w:rsidP="00807058">
      <w:pPr>
        <w:pStyle w:val="Sansinterligne"/>
        <w:jc w:val="both"/>
      </w:pPr>
      <w:proofErr w:type="spellStart"/>
      <w:r>
        <w:t>Aheda</w:t>
      </w:r>
      <w:proofErr w:type="spellEnd"/>
      <w:r>
        <w:t xml:space="preserve"> Zanetti conteste cette présentation. Dans son esprit « une burqa ne couvre pas le visage. Ça, c’est le niqab » (selon la plupart des définitions courantes, françaises comme anglo-saxonnes, les deux vêtements recouvrent le visage). « Je me suis dit : notre tenue de bain est plus légère qu’une burqa et </w:t>
      </w:r>
      <w:r>
        <w:lastRenderedPageBreak/>
        <w:t>elle a deux pièces comme un bikini, alors je l’ai appelée burkini. C’est juste un mot que j’ai inventé pour nommer mon produit. »</w:t>
      </w:r>
      <w:r w:rsidR="0048347F">
        <w:t xml:space="preserve"> (…)</w:t>
      </w:r>
    </w:p>
    <w:p w:rsidR="00877624" w:rsidRDefault="0048347F" w:rsidP="0048347F">
      <w:pPr>
        <w:pStyle w:val="Sansinterligne"/>
        <w:jc w:val="both"/>
      </w:pPr>
      <w:r>
        <w:t>La ressemblance avec le mot « bikini » peut également interroger, puisque ce dernier a au contraire été inventé pour découvrir le corps. Mais l’emploi du suffixe « -</w:t>
      </w:r>
      <w:proofErr w:type="spellStart"/>
      <w:r>
        <w:t>kini</w:t>
      </w:r>
      <w:proofErr w:type="spellEnd"/>
      <w:r>
        <w:t xml:space="preserve"> » n’est pas dénué de sens, ce dernier étant utilisé dans de nombreux noms de tenues de bain, et p</w:t>
      </w:r>
      <w:r w:rsidR="00877624">
        <w:t xml:space="preserve">as forcément les plus </w:t>
      </w:r>
      <w:proofErr w:type="spellStart"/>
      <w:r w:rsidR="00877624">
        <w:t>dénudées,</w:t>
      </w:r>
      <w:r>
        <w:t>du</w:t>
      </w:r>
      <w:proofErr w:type="spellEnd"/>
      <w:r>
        <w:t xml:space="preserve"> </w:t>
      </w:r>
    </w:p>
    <w:p w:rsidR="0048347F" w:rsidRDefault="0048347F" w:rsidP="0048347F">
      <w:pPr>
        <w:pStyle w:val="Sansinterligne"/>
        <w:jc w:val="both"/>
      </w:pPr>
      <w:r>
        <w:t>monokini au face-kini.</w:t>
      </w:r>
    </w:p>
    <w:p w:rsidR="00877624" w:rsidRDefault="00877624" w:rsidP="0048347F">
      <w:pPr>
        <w:pStyle w:val="Sansinterligne"/>
        <w:jc w:val="both"/>
      </w:pPr>
    </w:p>
    <w:p w:rsidR="0048347F" w:rsidRDefault="00877624" w:rsidP="0048347F">
      <w:pPr>
        <w:pStyle w:val="Sansinterligne"/>
        <w:jc w:val="both"/>
      </w:pPr>
      <w:r w:rsidRPr="00877624">
        <w:rPr>
          <w:noProof/>
          <w:lang w:eastAsia="fr-FR"/>
        </w:rPr>
        <w:drawing>
          <wp:anchor distT="0" distB="0" distL="114300" distR="114300" simplePos="0" relativeHeight="251672576" behindDoc="0" locked="0" layoutInCell="1" allowOverlap="1">
            <wp:simplePos x="0" y="0"/>
            <wp:positionH relativeFrom="column">
              <wp:posOffset>2079</wp:posOffset>
            </wp:positionH>
            <wp:positionV relativeFrom="paragraph">
              <wp:posOffset>-705</wp:posOffset>
            </wp:positionV>
            <wp:extent cx="1843056" cy="1319408"/>
            <wp:effectExtent l="0" t="0" r="5080" b="0"/>
            <wp:wrapSquare wrapText="bothSides"/>
            <wp:docPr id="26" name="Image 26" descr="Résultat de recherche d'images pour &quot;caricature burkini légal en france conseil d'et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caricature burkini légal en france conseil d'etat&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3056" cy="1319408"/>
                    </a:xfrm>
                    <a:prstGeom prst="rect">
                      <a:avLst/>
                    </a:prstGeom>
                    <a:noFill/>
                    <a:ln>
                      <a:noFill/>
                    </a:ln>
                  </pic:spPr>
                </pic:pic>
              </a:graphicData>
            </a:graphic>
          </wp:anchor>
        </w:drawing>
      </w:r>
      <w:r w:rsidR="0048347F">
        <w:t>Le burkini est-il légal en France ?</w:t>
      </w:r>
    </w:p>
    <w:p w:rsidR="0048347F" w:rsidRDefault="0048347F" w:rsidP="0048347F">
      <w:pPr>
        <w:pStyle w:val="Sansinterligne"/>
        <w:jc w:val="both"/>
      </w:pPr>
      <w:r>
        <w:t>Comme cette tenue laisse le visage découvert, elle n’est pas contraire à la loi sur le voile intégral dans les lieux publics. Son seul caractère religieux ne peut donc en principe pas justifier le fait de l’interdire, comme l’a rappelé sur Europe 1, mardi, Jean-Pierre Chevènement, pressenti pour prendre la tête de la Fondation pour l’islam de France : « Les gens sont libres de prendre leur bain costumés ou non. Ma position, c’est la liberté, sauf nécessité d’ordre public. »</w:t>
      </w:r>
    </w:p>
    <w:p w:rsidR="0048347F" w:rsidRDefault="0048347F" w:rsidP="0048347F">
      <w:pPr>
        <w:pStyle w:val="Sansinterligne"/>
        <w:jc w:val="both"/>
      </w:pPr>
      <w:r>
        <w:t>La notion de « troubles à l’ordre public » a néanmoins été avancée par certains maires, comme celui de Cannes, pour justifier une interdiction. L’arrêté cannois dit notamment ceci :</w:t>
      </w:r>
    </w:p>
    <w:p w:rsidR="0048347F" w:rsidRDefault="0048347F" w:rsidP="0048347F">
      <w:pPr>
        <w:pStyle w:val="Sansinterligne"/>
        <w:jc w:val="both"/>
      </w:pPr>
      <w:r>
        <w:t>« Une tenue de plage manifestant de manière ostentatoire une appartenance religieuse, alors que la France et les lieux de culte religieux sont actuellement la cible d’attaques terroristes, est de nature à créer des risques de troubles à l’ordre public (attroupements, échauffourées, etc.) qu’il est nécessaire de prévenir. »</w:t>
      </w:r>
    </w:p>
    <w:p w:rsidR="0048347F" w:rsidRDefault="00EB3872" w:rsidP="0048347F">
      <w:pPr>
        <w:pStyle w:val="Sansinterligne"/>
        <w:jc w:val="both"/>
      </w:pPr>
      <w:r w:rsidRPr="00EB3872">
        <w:rPr>
          <w:noProof/>
          <w:lang w:eastAsia="fr-FR"/>
        </w:rPr>
        <w:drawing>
          <wp:anchor distT="0" distB="0" distL="114300" distR="114300" simplePos="0" relativeHeight="251676672" behindDoc="0" locked="0" layoutInCell="1" allowOverlap="1">
            <wp:simplePos x="0" y="0"/>
            <wp:positionH relativeFrom="column">
              <wp:posOffset>1905</wp:posOffset>
            </wp:positionH>
            <wp:positionV relativeFrom="paragraph">
              <wp:posOffset>1058</wp:posOffset>
            </wp:positionV>
            <wp:extent cx="2620763" cy="2565400"/>
            <wp:effectExtent l="0" t="0" r="8255" b="6350"/>
            <wp:wrapSquare wrapText="bothSides"/>
            <wp:docPr id="29" name="Image 29" descr="Résultat de recherche d'images pour &quot;caricature burkini en cor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ésultat de recherche d'images pour &quot;caricature burkini en corse&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0763" cy="2565400"/>
                    </a:xfrm>
                    <a:prstGeom prst="rect">
                      <a:avLst/>
                    </a:prstGeom>
                    <a:noFill/>
                    <a:ln>
                      <a:noFill/>
                    </a:ln>
                  </pic:spPr>
                </pic:pic>
              </a:graphicData>
            </a:graphic>
          </wp:anchor>
        </w:drawing>
      </w:r>
      <w:r w:rsidRPr="00EB3872">
        <w:t xml:space="preserve"> </w:t>
      </w:r>
      <w:r w:rsidR="0048347F">
        <w:t>Ce texte a été validé par le tribunal administratif, mais cette décision ne signe probablement pas la fin du débat juridique autour du burkini en France, alors que d’autres procédures sont en cours.</w:t>
      </w:r>
    </w:p>
    <w:p w:rsidR="0048347F" w:rsidRDefault="0048347F" w:rsidP="0048347F">
      <w:pPr>
        <w:pStyle w:val="Sansinterligne"/>
        <w:jc w:val="both"/>
      </w:pPr>
      <w:r>
        <w:t>Lire :   Le « burkini » en question après que l’interdit sur la plage de Cannes a été validé</w:t>
      </w:r>
    </w:p>
    <w:p w:rsidR="0048347F" w:rsidRDefault="0048347F" w:rsidP="0048347F">
      <w:pPr>
        <w:pStyle w:val="Sansinterligne"/>
        <w:jc w:val="both"/>
      </w:pPr>
      <w:r>
        <w:t>Le burkini peut aussi être proscrit dans des établissements privés ou publics au prétexte de l’hygiène. Certains considèrent que, bien qu’adaptée à la baignade, la tenue peut être portée à l’extérieur et donc être exclue comme peuvent l’être les shorts de bain. Plusieurs cas de ce type ont été évoqués dans la presse, à Douai (Nord), en 2011, ou à Emerainville (Seine-et-Marne), en 2009. Difficile, en revanche, d’appliquer le même raisonnement aux plages.(…)</w:t>
      </w:r>
    </w:p>
    <w:p w:rsidR="0048347F" w:rsidRDefault="0048347F" w:rsidP="0048347F">
      <w:pPr>
        <w:pStyle w:val="Sansinterligne"/>
        <w:jc w:val="both"/>
      </w:pPr>
      <w:r>
        <w:t xml:space="preserve">La créatrice de la tenue décriée, </w:t>
      </w:r>
      <w:proofErr w:type="spellStart"/>
      <w:r>
        <w:t>Aheda</w:t>
      </w:r>
      <w:proofErr w:type="spellEnd"/>
      <w:r>
        <w:t xml:space="preserve"> Zanetti, balaie quant à elle sèchement les critiques :« J’aimerais poser une question : est-ce que les maires et politiciens en France veulent bannir le burkini, ou juste les musulmans ? Le burkini est le bienvenu en Australie et peu importe que vous soyez musulman, chrétien, hindou juif etc., vous êtes tous les bienvenus ici. »</w:t>
      </w:r>
    </w:p>
    <w:p w:rsidR="00877624" w:rsidRDefault="0048347F" w:rsidP="0048347F">
      <w:pPr>
        <w:pStyle w:val="Sansinterligne"/>
        <w:jc w:val="both"/>
      </w:pPr>
      <w:r>
        <w:t>A-t-elle rencontré des problèmes ou reçu des menaces ? « Non. En fait, les ventes ont augmenté. Merci. »</w:t>
      </w:r>
    </w:p>
    <w:p w:rsidR="00807058" w:rsidRDefault="00807058" w:rsidP="0048347F">
      <w:pPr>
        <w:pStyle w:val="Sansinterligne"/>
        <w:jc w:val="both"/>
      </w:pPr>
      <w:r>
        <w:t xml:space="preserve">Source : </w:t>
      </w:r>
      <w:r w:rsidR="0048347F">
        <w:t xml:space="preserve">Petite histoire du « burkini », des origines aux </w:t>
      </w:r>
      <w:proofErr w:type="spellStart"/>
      <w:r w:rsidR="0048347F">
        <w:t>polémiques,LE</w:t>
      </w:r>
      <w:proofErr w:type="spellEnd"/>
      <w:r w:rsidR="0048347F">
        <w:t xml:space="preserve"> MONDE | 16.08.2016 à 18h04 • par Adrien </w:t>
      </w:r>
      <w:proofErr w:type="spellStart"/>
      <w:r w:rsidR="0048347F">
        <w:t>Sénécat</w:t>
      </w:r>
      <w:proofErr w:type="spellEnd"/>
    </w:p>
    <w:p w:rsidR="00807058" w:rsidRDefault="00937AA4" w:rsidP="00807058">
      <w:pPr>
        <w:pStyle w:val="Sansinterligne"/>
        <w:jc w:val="both"/>
      </w:pPr>
      <w:r>
        <w:t xml:space="preserve">Questions : </w:t>
      </w:r>
    </w:p>
    <w:p w:rsidR="00937AA4" w:rsidRDefault="00937AA4" w:rsidP="00937AA4">
      <w:pPr>
        <w:pStyle w:val="Sansinterligne"/>
        <w:numPr>
          <w:ilvl w:val="0"/>
          <w:numId w:val="8"/>
        </w:numPr>
        <w:jc w:val="both"/>
      </w:pPr>
      <w:r>
        <w:t>D’où vient le mot burkini ?</w:t>
      </w:r>
    </w:p>
    <w:p w:rsidR="00937AA4" w:rsidRDefault="00937AA4" w:rsidP="00937AA4">
      <w:pPr>
        <w:pStyle w:val="Sansinterligne"/>
        <w:numPr>
          <w:ilvl w:val="0"/>
          <w:numId w:val="8"/>
        </w:numPr>
        <w:jc w:val="both"/>
      </w:pPr>
      <w:r>
        <w:t>Caractérisez le burkini</w:t>
      </w:r>
    </w:p>
    <w:p w:rsidR="00937AA4" w:rsidRDefault="00937AA4" w:rsidP="00937AA4">
      <w:pPr>
        <w:pStyle w:val="Sansinterligne"/>
        <w:numPr>
          <w:ilvl w:val="0"/>
          <w:numId w:val="8"/>
        </w:numPr>
        <w:jc w:val="both"/>
      </w:pPr>
      <w:r>
        <w:t xml:space="preserve">Le burkini est-il légal en France ? </w:t>
      </w:r>
    </w:p>
    <w:p w:rsidR="00877624" w:rsidRDefault="00877624" w:rsidP="00807058">
      <w:pPr>
        <w:pStyle w:val="Sansinterligne"/>
        <w:jc w:val="both"/>
      </w:pPr>
    </w:p>
    <w:p w:rsidR="00877624" w:rsidRDefault="00877624" w:rsidP="00807058">
      <w:pPr>
        <w:pStyle w:val="Sansinterligne"/>
        <w:jc w:val="both"/>
      </w:pPr>
      <w:r>
        <w:t xml:space="preserve">Document : </w:t>
      </w:r>
      <w:r w:rsidR="00937AA4">
        <w:t>7</w:t>
      </w:r>
    </w:p>
    <w:p w:rsidR="00877624" w:rsidRDefault="00B50F41" w:rsidP="00877624">
      <w:pPr>
        <w:pStyle w:val="Sansinterligne"/>
        <w:jc w:val="both"/>
      </w:pPr>
      <w:r w:rsidRPr="00B50F41">
        <w:rPr>
          <w:noProof/>
          <w:lang w:eastAsia="fr-FR"/>
        </w:rPr>
        <w:lastRenderedPageBreak/>
        <w:drawing>
          <wp:anchor distT="0" distB="0" distL="114300" distR="114300" simplePos="0" relativeHeight="251678720" behindDoc="0" locked="0" layoutInCell="1" allowOverlap="1">
            <wp:simplePos x="0" y="0"/>
            <wp:positionH relativeFrom="column">
              <wp:posOffset>1905</wp:posOffset>
            </wp:positionH>
            <wp:positionV relativeFrom="paragraph">
              <wp:posOffset>1905</wp:posOffset>
            </wp:positionV>
            <wp:extent cx="2459769" cy="1621367"/>
            <wp:effectExtent l="0" t="0" r="0" b="0"/>
            <wp:wrapSquare wrapText="bothSides"/>
            <wp:docPr id="31" name="Image 31" descr="Résultat de recherche d'images pour &quot;caricature burkini en cor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ésultat de recherche d'images pour &quot;caricature burkini en corse&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9769" cy="1621367"/>
                    </a:xfrm>
                    <a:prstGeom prst="rect">
                      <a:avLst/>
                    </a:prstGeom>
                    <a:noFill/>
                    <a:ln>
                      <a:noFill/>
                    </a:ln>
                  </pic:spPr>
                </pic:pic>
              </a:graphicData>
            </a:graphic>
          </wp:anchor>
        </w:drawing>
      </w:r>
      <w:r w:rsidRPr="00B50F41">
        <w:t xml:space="preserve"> </w:t>
      </w:r>
      <w:r w:rsidR="00877624">
        <w:t>Le Conseil d’Etat, saisi par la Ligue des droits de l’homme (LDH) et le Comité contre l’islamophobie en France (CCIF), s’est prononcé, vendredi 26 août, contre l’arrêté « anti-burkini » de Villeneuve-Loubet (Alpes-Maritimes). L’ordonnance du tribunal administratif de Nice qui l’avait validé, le 22 août, est ainsi annulée par la plus haute juridiction administrative française. L’exécution de l’arrêté est suspendue. Dans cette commune, porter des vêtements religieux à la plage n’est donc plus interdit.</w:t>
      </w:r>
    </w:p>
    <w:p w:rsidR="00877624" w:rsidRDefault="00877624" w:rsidP="00877624">
      <w:pPr>
        <w:pStyle w:val="Sansinterligne"/>
        <w:jc w:val="both"/>
      </w:pPr>
      <w:r>
        <w:t>L’ordonnance du Conseil d’Etat précise notamment que « l’arrêté litigieux a (…) porté une atteinte grave et manifestement illégale aux libertés fondamentales que sont la liberté d’aller et venir, la liberté de conscience et la liberté personnelle ».</w:t>
      </w:r>
    </w:p>
    <w:p w:rsidR="00877624" w:rsidRDefault="00877624" w:rsidP="00877624">
      <w:pPr>
        <w:pStyle w:val="Sansinterligne"/>
        <w:jc w:val="both"/>
      </w:pPr>
      <w:r>
        <w:t>La décision du Conseil d’Etat concernant l’arrêté de Villeneuve-Loubet se veut un arrêt de principe, il fera donc autorité pour toutes les juridictions administratives de France, où une trentaine de communes ont interdit le port de tenues « manifestant de manière ostensible une appartenance religieuse lors de la baignade et sur les plages ».</w:t>
      </w:r>
    </w:p>
    <w:p w:rsidR="00877624" w:rsidRDefault="00877624" w:rsidP="00877624">
      <w:pPr>
        <w:pStyle w:val="Sansinterligne"/>
        <w:jc w:val="both"/>
      </w:pPr>
      <w:r>
        <w:t xml:space="preserve">Cette décision « aura vocation à faire jurisprudence », s’est félicité Me Patrice </w:t>
      </w:r>
      <w:proofErr w:type="spellStart"/>
      <w:r>
        <w:t>Spinosi</w:t>
      </w:r>
      <w:proofErr w:type="spellEnd"/>
      <w:r>
        <w:t>, avocat de la LDH, qui avait saisi le Conseil d’Etat. Cela signifie que soit les maires devront lever d’eux-mêmes les arrêtés, soit que ces derniers seront suspendus par les juridictions locales. « Oui, il y a une atteinte disproportionnée à la liberté des religions et le maire n’avait pas le pouvoir de restreindre cette liberté », a-t-il ajouté.</w:t>
      </w:r>
    </w:p>
    <w:p w:rsidR="00877624" w:rsidRDefault="00877624" w:rsidP="00877624">
      <w:pPr>
        <w:pStyle w:val="Sansinterligne"/>
        <w:jc w:val="both"/>
      </w:pPr>
      <w:r>
        <w:t xml:space="preserve">« La mesure est suspendue, donc les policiers ne peuvent plus verbaliser », a réagi à chaud l’avocat niçois de la commune de Villeneuve-Loubet, Me Olivier Suarès, auprès de l’Agence France-Presse. Les femmes qui ont été verbalisées « pourront si elles le veulent contester leur verbalisation, puisque le fondement de cette verbalisation était manifestement contraire aux libertés fondamentales », ajoute Me </w:t>
      </w:r>
      <w:proofErr w:type="spellStart"/>
      <w:r>
        <w:t>Spinosi</w:t>
      </w:r>
      <w:proofErr w:type="spellEnd"/>
      <w:r>
        <w:t>.(..)</w:t>
      </w:r>
    </w:p>
    <w:p w:rsidR="00877624" w:rsidRDefault="00877624" w:rsidP="00877624">
      <w:pPr>
        <w:pStyle w:val="Sansinterligne"/>
        <w:jc w:val="both"/>
      </w:pPr>
      <w:r>
        <w:t>Le Conseil d’Etat a souligné avec insistance qu’une restriction de l’accès aux plages ne pouvait être justifiée qu’en cas de « risques avérés » pour l’ordre public, et pour garantir « le bon accès au rivage, la sécurité de la baignade ainsi que l’hygiène et la décence ». Il réfute ainsi, point par point, les arguments retenus par le tribunal administratif de Nice.</w:t>
      </w:r>
    </w:p>
    <w:p w:rsidR="00877624" w:rsidRDefault="00877624" w:rsidP="00877624">
      <w:pPr>
        <w:pStyle w:val="Sansinterligne"/>
        <w:jc w:val="both"/>
      </w:pPr>
      <w:r>
        <w:t xml:space="preserve">Un aspect important du jugement rendu par le tribunal administratif de Nice est notamment mis en cause : le « contexte » des attentats terroristes qui justifiait, selon le tribunal, l’arrêté de Villeneuve-Loubet. Sur ce point, le Conseil d’Etat réplique que « l’émotion et les inquiétudes résultant des attentats terroristes, et notamment de celui commis à Nice le 14 juillet dernier, ne sauraient suffire à justifier légalement la mesure d’interdiction contestée </w:t>
      </w:r>
    </w:p>
    <w:p w:rsidR="00877624" w:rsidRDefault="00877624" w:rsidP="00877624">
      <w:pPr>
        <w:pStyle w:val="Sansinterligne"/>
        <w:jc w:val="both"/>
      </w:pPr>
      <w:r>
        <w:t xml:space="preserve">Source : Le Conseil d’Etat met un terme aux arrêtés « anti-burkini »,LE MONDE | 26.08.2016 à 15h05 </w:t>
      </w:r>
    </w:p>
    <w:p w:rsidR="00877624" w:rsidRDefault="00937AA4" w:rsidP="00807058">
      <w:pPr>
        <w:pStyle w:val="Sansinterligne"/>
        <w:jc w:val="both"/>
      </w:pPr>
      <w:r>
        <w:t xml:space="preserve">Questions : </w:t>
      </w:r>
    </w:p>
    <w:p w:rsidR="00937AA4" w:rsidRDefault="00937AA4" w:rsidP="00937AA4">
      <w:pPr>
        <w:pStyle w:val="Sansinterligne"/>
        <w:numPr>
          <w:ilvl w:val="0"/>
          <w:numId w:val="9"/>
        </w:numPr>
        <w:jc w:val="both"/>
      </w:pPr>
      <w:r>
        <w:t xml:space="preserve">Quelle est </w:t>
      </w:r>
      <w:r w:rsidR="00AA6054">
        <w:t xml:space="preserve">la décision du Conseil d’Etat ? </w:t>
      </w:r>
    </w:p>
    <w:p w:rsidR="00AA6054" w:rsidRDefault="00AA6054" w:rsidP="00937AA4">
      <w:pPr>
        <w:pStyle w:val="Sansinterligne"/>
        <w:numPr>
          <w:ilvl w:val="0"/>
          <w:numId w:val="9"/>
        </w:numPr>
        <w:jc w:val="both"/>
      </w:pPr>
      <w:r>
        <w:t xml:space="preserve">Comment la justifie-t-il ? </w:t>
      </w:r>
    </w:p>
    <w:p w:rsidR="00AA6054" w:rsidRDefault="00AA6054" w:rsidP="00937AA4">
      <w:pPr>
        <w:pStyle w:val="Sansinterligne"/>
        <w:numPr>
          <w:ilvl w:val="0"/>
          <w:numId w:val="9"/>
        </w:numPr>
        <w:jc w:val="both"/>
      </w:pPr>
      <w:r>
        <w:t xml:space="preserve">Quelles en sont les répercussions ? </w:t>
      </w:r>
    </w:p>
    <w:p w:rsidR="00BC69E9" w:rsidRDefault="00BC69E9" w:rsidP="00BC69E9">
      <w:pPr>
        <w:pStyle w:val="Sansinterligne"/>
        <w:jc w:val="both"/>
      </w:pPr>
    </w:p>
    <w:p w:rsidR="00877624" w:rsidRDefault="00BC69E9" w:rsidP="00BC69E9">
      <w:pPr>
        <w:pStyle w:val="Sansinterligne"/>
        <w:jc w:val="both"/>
      </w:pPr>
      <w:r w:rsidRPr="00BC69E9">
        <w:t>Document</w:t>
      </w:r>
      <w:r>
        <w:t xml:space="preserve"> 8 </w:t>
      </w:r>
      <w:r w:rsidRPr="00BC69E9">
        <w:t xml:space="preserve">: </w:t>
      </w:r>
    </w:p>
    <w:p w:rsidR="00BC69E9" w:rsidRDefault="00BC69E9" w:rsidP="00BC69E9">
      <w:pPr>
        <w:pStyle w:val="Sansinterligne"/>
        <w:jc w:val="both"/>
      </w:pPr>
      <w:r w:rsidRPr="00BC69E9">
        <w:t xml:space="preserve">Spécialiste de l'islam, le politologue Olivier Roy revient pour </w:t>
      </w:r>
      <w:proofErr w:type="spellStart"/>
      <w:r w:rsidRPr="00BC69E9">
        <w:t>francetv</w:t>
      </w:r>
      <w:proofErr w:type="spellEnd"/>
      <w:r w:rsidRPr="00BC69E9">
        <w:t xml:space="preserve"> info sur l'interdiction de ce maillot de bain couvrant le corps et la tête des femmes par de nombreuses mairies côtières de France. Pour le chercheur, il s'agit d'une "tenue moderne".</w:t>
      </w:r>
    </w:p>
    <w:p w:rsidR="009829A6" w:rsidRPr="00BC69E9" w:rsidRDefault="009829A6" w:rsidP="00BC69E9">
      <w:pPr>
        <w:pStyle w:val="Sansinterligne"/>
        <w:jc w:val="both"/>
      </w:pPr>
    </w:p>
    <w:p w:rsidR="00BC69E9" w:rsidRDefault="00BC69E9" w:rsidP="00BC69E9">
      <w:pPr>
        <w:pStyle w:val="Sansinterligne"/>
        <w:numPr>
          <w:ilvl w:val="0"/>
          <w:numId w:val="14"/>
        </w:numPr>
        <w:jc w:val="both"/>
      </w:pPr>
      <w:proofErr w:type="spellStart"/>
      <w:r w:rsidRPr="00BC69E9">
        <w:rPr>
          <w:b/>
          <w:u w:val="single"/>
        </w:rPr>
        <w:t>Francetv</w:t>
      </w:r>
      <w:proofErr w:type="spellEnd"/>
      <w:r w:rsidRPr="00BC69E9">
        <w:rPr>
          <w:b/>
          <w:u w:val="single"/>
        </w:rPr>
        <w:t xml:space="preserve"> info</w:t>
      </w:r>
      <w:r w:rsidRPr="00BC69E9">
        <w:t xml:space="preserve"> : Cannes, Villeneuve-Loubet, Sisco, Le Touquet, Nice... En quelques jours, de nombreuses communes ont pris des arrêtés anti-burkini. David </w:t>
      </w:r>
      <w:proofErr w:type="spellStart"/>
      <w:r w:rsidRPr="00BC69E9">
        <w:t>Lisnard</w:t>
      </w:r>
      <w:proofErr w:type="spellEnd"/>
      <w:r w:rsidRPr="00BC69E9">
        <w:t>, le maire de Cannes, a expliqué qu'à ses yeux, il s'agit d'"un uniforme qui est le symbole de l’extrémisme islamiste", dans un contexte "d'actes terroristes". Le port du burkini est-il un signe d'adhésion à des "mouvements terroristes" ?</w:t>
      </w:r>
    </w:p>
    <w:p w:rsidR="00BC69E9" w:rsidRPr="00BC69E9" w:rsidRDefault="00BC69E9" w:rsidP="00BC69E9">
      <w:pPr>
        <w:pStyle w:val="Sansinterligne"/>
        <w:ind w:left="720"/>
        <w:jc w:val="both"/>
      </w:pPr>
    </w:p>
    <w:p w:rsidR="00BC69E9" w:rsidRPr="00BC69E9" w:rsidRDefault="00BC69E9" w:rsidP="00BC69E9">
      <w:pPr>
        <w:pStyle w:val="Sansinterligne"/>
        <w:jc w:val="both"/>
      </w:pPr>
      <w:r w:rsidRPr="00BC69E9">
        <w:rPr>
          <w:b/>
          <w:u w:val="single"/>
        </w:rPr>
        <w:lastRenderedPageBreak/>
        <w:t>Olivier Roy</w:t>
      </w:r>
      <w:r w:rsidRPr="00BC69E9">
        <w:t xml:space="preserve"> : Ces amalgames sont absurdes. Le groupe Etat islamique ou les talibans n’autoriseraient jamais le burkini. Au contraire, cette tenue est l’exemple même de la gentrification de la pratique religieuse musulmane dans l'espace occidental. Ce maillot de bain couvrant est symboliquement lié l’ascension sociale de certaines musulmanes. Le porter représente une tentative, pour des femmes, plutôt jeunes, de poser un signe religieux sur une pratique moderne, c'est-à-dire la baignade en famille.</w:t>
      </w:r>
    </w:p>
    <w:p w:rsidR="00BC69E9" w:rsidRPr="00BC69E9" w:rsidRDefault="00BC69E9" w:rsidP="00BC69E9">
      <w:pPr>
        <w:pStyle w:val="Sansinterligne"/>
        <w:jc w:val="both"/>
      </w:pPr>
      <w:r w:rsidRPr="00BC69E9">
        <w:t xml:space="preserve">Le burkini est typiquement une tenue de femme de deuxième ou de troisième génération des descendants d'immigrés maghrébins. Ce n'est pas leurs mères qui le porteraient. Si elles avaient voulu se baigner, elles l'auraient fait tout habillé. Dans ce débat, il y a une incompréhension totale de ces stratégies individuelles d’affirmation. </w:t>
      </w:r>
    </w:p>
    <w:p w:rsidR="00BC69E9" w:rsidRPr="00BC69E9" w:rsidRDefault="00BC69E9" w:rsidP="00BC69E9">
      <w:pPr>
        <w:pStyle w:val="Sansinterligne"/>
        <w:jc w:val="both"/>
      </w:pPr>
    </w:p>
    <w:p w:rsidR="00BC69E9" w:rsidRPr="00BC69E9" w:rsidRDefault="00BC69E9" w:rsidP="00BC69E9">
      <w:pPr>
        <w:pStyle w:val="Sansinterligne"/>
        <w:numPr>
          <w:ilvl w:val="0"/>
          <w:numId w:val="14"/>
        </w:numPr>
        <w:jc w:val="both"/>
      </w:pPr>
      <w:proofErr w:type="spellStart"/>
      <w:r w:rsidRPr="00BC69E9">
        <w:rPr>
          <w:b/>
          <w:u w:val="single"/>
        </w:rPr>
        <w:t>France</w:t>
      </w:r>
      <w:r>
        <w:rPr>
          <w:b/>
          <w:u w:val="single"/>
        </w:rPr>
        <w:t>tv</w:t>
      </w:r>
      <w:proofErr w:type="spellEnd"/>
      <w:r w:rsidRPr="00BC69E9">
        <w:rPr>
          <w:b/>
          <w:u w:val="single"/>
        </w:rPr>
        <w:t xml:space="preserve"> info :</w:t>
      </w:r>
      <w:r>
        <w:t xml:space="preserve"> </w:t>
      </w:r>
      <w:r w:rsidRPr="00BC69E9">
        <w:t xml:space="preserve">Mais est-ce que le lien entre fondamentalisme et </w:t>
      </w:r>
      <w:proofErr w:type="spellStart"/>
      <w:r w:rsidRPr="00BC69E9">
        <w:t>jihadisme</w:t>
      </w:r>
      <w:proofErr w:type="spellEnd"/>
      <w:r w:rsidRPr="00BC69E9">
        <w:t xml:space="preserve"> est fondé ? </w:t>
      </w:r>
    </w:p>
    <w:p w:rsidR="00BC69E9" w:rsidRPr="00BC69E9" w:rsidRDefault="00BC69E9" w:rsidP="00BC69E9">
      <w:pPr>
        <w:pStyle w:val="Sansinterligne"/>
        <w:jc w:val="both"/>
      </w:pPr>
    </w:p>
    <w:p w:rsidR="00BC69E9" w:rsidRPr="00BC69E9" w:rsidRDefault="00BC69E9" w:rsidP="00BC69E9">
      <w:pPr>
        <w:pStyle w:val="Sansinterligne"/>
        <w:jc w:val="both"/>
      </w:pPr>
      <w:r w:rsidRPr="00BC69E9">
        <w:rPr>
          <w:b/>
          <w:u w:val="single"/>
        </w:rPr>
        <w:t>Olivier Roy</w:t>
      </w:r>
      <w:r w:rsidRPr="00BC69E9">
        <w:t xml:space="preserve"> : Nous n’avons aucune preuve qu’une longue pratique religieuse pousse au </w:t>
      </w:r>
      <w:proofErr w:type="spellStart"/>
      <w:r w:rsidRPr="00BC69E9">
        <w:t>jihadisme</w:t>
      </w:r>
      <w:proofErr w:type="spellEnd"/>
      <w:r w:rsidRPr="00BC69E9">
        <w:t xml:space="preserve">. Selon moi, c’est même exactement le contraire. Tous les terroristes, que ce soit les frères Kouachi, Amedy Coulibaly, ou encore Adel </w:t>
      </w:r>
      <w:proofErr w:type="spellStart"/>
      <w:r w:rsidRPr="00BC69E9">
        <w:t>Kermiche</w:t>
      </w:r>
      <w:proofErr w:type="spellEnd"/>
      <w:r w:rsidRPr="00BC69E9">
        <w:t>, sont ce que l’on appelle des "</w:t>
      </w:r>
      <w:proofErr w:type="spellStart"/>
      <w:r w:rsidRPr="00BC69E9">
        <w:t>born</w:t>
      </w:r>
      <w:proofErr w:type="spellEnd"/>
      <w:r w:rsidRPr="00BC69E9">
        <w:t xml:space="preserve"> </w:t>
      </w:r>
      <w:proofErr w:type="spellStart"/>
      <w:r w:rsidRPr="00BC69E9">
        <w:t>again</w:t>
      </w:r>
      <w:proofErr w:type="spellEnd"/>
      <w:r w:rsidRPr="00BC69E9">
        <w:t xml:space="preserve">", des personnes qui font un soudain retour au religieux, dans une perspective de radicalisation. Ces jeunes ne se préoccupaient pas de l'islam avant. Leur volonté est de se révolter contre la société française. Et ce n'est pas en opposant "un bon islam" et "un mauvais islam", qu'on luttera contre le terrorisme. </w:t>
      </w:r>
    </w:p>
    <w:p w:rsidR="00BC69E9" w:rsidRPr="00BC69E9" w:rsidRDefault="00BC69E9" w:rsidP="00BC69E9">
      <w:pPr>
        <w:pStyle w:val="Sansinterligne"/>
        <w:jc w:val="both"/>
      </w:pPr>
      <w:r w:rsidRPr="00BC69E9">
        <w:t xml:space="preserve">En revanche, on peut contribuer à leur isolement et faire en sorte qu’ils ne représentent pas l’avant-garde de l’islam, en laissant émerger une pratique de la religion apaisée, qui se fond dans le paysage français. Mais pour cela, il faut reconnecter des marqueurs religieux avec des marqueurs culturels modernes. Et le paradoxe, c’est que le burkini, à sa manière, est une tentative de reconnexion. </w:t>
      </w:r>
    </w:p>
    <w:p w:rsidR="00BC69E9" w:rsidRPr="00BC69E9" w:rsidRDefault="00B50F41" w:rsidP="00BC69E9">
      <w:pPr>
        <w:pStyle w:val="Sansinterligne"/>
        <w:jc w:val="both"/>
      </w:pPr>
      <w:r w:rsidRPr="00B50F41">
        <w:rPr>
          <w:noProof/>
          <w:lang w:eastAsia="fr-FR"/>
        </w:rPr>
        <w:drawing>
          <wp:anchor distT="0" distB="0" distL="114300" distR="114300" simplePos="0" relativeHeight="251679744" behindDoc="0" locked="0" layoutInCell="1" allowOverlap="1">
            <wp:simplePos x="0" y="0"/>
            <wp:positionH relativeFrom="margin">
              <wp:align>left</wp:align>
            </wp:positionH>
            <wp:positionV relativeFrom="paragraph">
              <wp:posOffset>1905</wp:posOffset>
            </wp:positionV>
            <wp:extent cx="2505710" cy="1627505"/>
            <wp:effectExtent l="0" t="0" r="8890" b="0"/>
            <wp:wrapSquare wrapText="bothSides"/>
            <wp:docPr id="32" name="Image 32" descr="Résultat de recherche d'images pour &quot;caricature burkini en cor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ésultat de recherche d'images pour &quot;caricature burkini en corse&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71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9E9" w:rsidRPr="00BC69E9" w:rsidRDefault="00BC69E9" w:rsidP="00BC69E9">
      <w:pPr>
        <w:pStyle w:val="Sansinterligne"/>
        <w:numPr>
          <w:ilvl w:val="0"/>
          <w:numId w:val="14"/>
        </w:numPr>
        <w:jc w:val="both"/>
      </w:pPr>
      <w:proofErr w:type="spellStart"/>
      <w:r w:rsidRPr="00BC69E9">
        <w:rPr>
          <w:b/>
          <w:u w:val="single"/>
        </w:rPr>
        <w:t>France</w:t>
      </w:r>
      <w:r>
        <w:rPr>
          <w:b/>
          <w:u w:val="single"/>
        </w:rPr>
        <w:t>tv</w:t>
      </w:r>
      <w:proofErr w:type="spellEnd"/>
      <w:r w:rsidRPr="00BC69E9">
        <w:rPr>
          <w:b/>
          <w:u w:val="single"/>
        </w:rPr>
        <w:t xml:space="preserve"> info :</w:t>
      </w:r>
      <w:r>
        <w:t xml:space="preserve"> </w:t>
      </w:r>
      <w:r w:rsidRPr="00BC69E9">
        <w:t xml:space="preserve">Pour le maire de Sisco, en Corse, l'interdiction "n'est pas contre la religion musulmane, mais pour éviter que l'intégrisme ne se propage". Le port du burkini est-il révélateur d'une augmentation des pratiques rigoristes chez les musulmans ? </w:t>
      </w:r>
    </w:p>
    <w:p w:rsidR="00BC69E9" w:rsidRDefault="00BC69E9" w:rsidP="00BC69E9">
      <w:pPr>
        <w:pStyle w:val="Sansinterligne"/>
        <w:jc w:val="both"/>
      </w:pPr>
    </w:p>
    <w:p w:rsidR="00B50F41" w:rsidRPr="00BC69E9" w:rsidRDefault="00B50F41" w:rsidP="00BC69E9">
      <w:pPr>
        <w:pStyle w:val="Sansinterligne"/>
        <w:jc w:val="both"/>
      </w:pPr>
    </w:p>
    <w:p w:rsidR="00B50F41" w:rsidRDefault="00B50F41" w:rsidP="00BC69E9">
      <w:pPr>
        <w:pStyle w:val="Sansinterligne"/>
        <w:jc w:val="both"/>
        <w:rPr>
          <w:b/>
          <w:u w:val="single"/>
        </w:rPr>
      </w:pPr>
    </w:p>
    <w:p w:rsidR="00BC69E9" w:rsidRPr="00BC69E9" w:rsidRDefault="00BC69E9" w:rsidP="00BC69E9">
      <w:pPr>
        <w:pStyle w:val="Sansinterligne"/>
        <w:jc w:val="both"/>
      </w:pPr>
      <w:r w:rsidRPr="00BC69E9">
        <w:rPr>
          <w:b/>
          <w:u w:val="single"/>
        </w:rPr>
        <w:t>Olivier Roy</w:t>
      </w:r>
      <w:r w:rsidRPr="00BC69E9">
        <w:t xml:space="preserve"> : Non. Les débats sur le port du burkini et de la burka, par exemple, doivent être distingués, car le burkini est une invention récente [créé en 2003 en Australie], qui fait sauter les fondamentalistes au plafond. Pour ces derniers, une femme n’a pas à se promener sur la plage, et encore moins se baigner ! Donc le burkini est, au contraire, une tenue moderne, qui n'a rien de traditionnel ou de fondamentaliste. De plus, l’acceptation de signes religieux, comme le burkini, dans l’espace public, est la meilleure manière de saper l’influence des fondamentalistes. Plus on éloigne la pratique religieuse de l’espace public, plus on laisse le champ libre aux extrémismes religieux. Il faut donc, au contraire, laisser aux individus une certaine forme de liberté dans l'expression de leur religiosité. Après, le problème est que ces signes religieux doivent s’inscrire dans une compatibilité avec la société française.</w:t>
      </w:r>
    </w:p>
    <w:p w:rsidR="00BC69E9" w:rsidRPr="00BC69E9" w:rsidRDefault="00BC69E9" w:rsidP="00BC69E9">
      <w:pPr>
        <w:pStyle w:val="Sansinterligne"/>
        <w:jc w:val="both"/>
      </w:pPr>
      <w:r>
        <w:t xml:space="preserve">Source : </w:t>
      </w:r>
      <w:hyperlink r:id="rId30" w:history="1">
        <w:r w:rsidRPr="00BC69E9">
          <w:rPr>
            <w:rStyle w:val="Lienhypertexte"/>
          </w:rPr>
          <w:t>"Pour les femmes qui le portent, le burkini est un compromis entre la ...</w:t>
        </w:r>
      </w:hyperlink>
      <w:r>
        <w:t>,</w:t>
      </w:r>
      <w:r w:rsidRPr="00BC69E9">
        <w:t>www.francetvinfo.fr › Société › Religion › Religion - Laïcité › Polémique sur le burkini</w:t>
      </w:r>
    </w:p>
    <w:p w:rsidR="00BC69E9" w:rsidRDefault="00BC69E9" w:rsidP="00807058">
      <w:pPr>
        <w:pStyle w:val="Sansinterligne"/>
        <w:jc w:val="both"/>
      </w:pPr>
      <w:r>
        <w:t xml:space="preserve">Questions : </w:t>
      </w:r>
    </w:p>
    <w:p w:rsidR="00BC69E9" w:rsidRDefault="009829A6" w:rsidP="00BC69E9">
      <w:pPr>
        <w:pStyle w:val="Sansinterligne"/>
        <w:numPr>
          <w:ilvl w:val="0"/>
          <w:numId w:val="15"/>
        </w:numPr>
        <w:jc w:val="both"/>
      </w:pPr>
      <w:r>
        <w:t xml:space="preserve">Selon O Roy que pensent les fondamentalistes du burkini </w:t>
      </w:r>
    </w:p>
    <w:p w:rsidR="009829A6" w:rsidRDefault="009829A6" w:rsidP="00BC69E9">
      <w:pPr>
        <w:pStyle w:val="Sansinterligne"/>
        <w:numPr>
          <w:ilvl w:val="0"/>
          <w:numId w:val="15"/>
        </w:numPr>
        <w:jc w:val="both"/>
      </w:pPr>
      <w:r>
        <w:t xml:space="preserve">Pourquoi selon lui ne faut-il pas interdire le burkini ? </w:t>
      </w:r>
    </w:p>
    <w:p w:rsidR="009829A6" w:rsidRDefault="009829A6" w:rsidP="009829A6">
      <w:pPr>
        <w:pStyle w:val="Sansinterligne"/>
        <w:ind w:left="720"/>
        <w:jc w:val="both"/>
      </w:pPr>
    </w:p>
    <w:p w:rsidR="009829A6" w:rsidRDefault="009829A6" w:rsidP="00D85C58">
      <w:pPr>
        <w:pStyle w:val="Sansinterligne"/>
        <w:jc w:val="both"/>
      </w:pPr>
      <w:r>
        <w:t>Document </w:t>
      </w:r>
      <w:r w:rsidR="00AD1F9A">
        <w:t xml:space="preserve">9 </w:t>
      </w:r>
      <w:r>
        <w:t xml:space="preserve">: </w:t>
      </w:r>
    </w:p>
    <w:p w:rsidR="009829A6" w:rsidRDefault="009829A6" w:rsidP="00D85C58">
      <w:pPr>
        <w:pStyle w:val="Sansinterligne"/>
        <w:jc w:val="both"/>
      </w:pPr>
    </w:p>
    <w:p w:rsidR="009829A6" w:rsidRDefault="009829A6" w:rsidP="00D85C58">
      <w:pPr>
        <w:pStyle w:val="Sansinterligne"/>
        <w:jc w:val="both"/>
      </w:pPr>
      <w:r>
        <w:t xml:space="preserve">A : </w:t>
      </w:r>
    </w:p>
    <w:p w:rsidR="009829A6" w:rsidRDefault="009829A6" w:rsidP="009829A6">
      <w:pPr>
        <w:pStyle w:val="Sansinterligne"/>
        <w:jc w:val="both"/>
      </w:pPr>
      <w:r w:rsidRPr="009829A6">
        <w:rPr>
          <w:noProof/>
          <w:lang w:eastAsia="fr-FR"/>
        </w:rPr>
        <w:lastRenderedPageBreak/>
        <w:drawing>
          <wp:anchor distT="0" distB="0" distL="114300" distR="114300" simplePos="0" relativeHeight="251675648" behindDoc="0" locked="0" layoutInCell="1" allowOverlap="1">
            <wp:simplePos x="0" y="0"/>
            <wp:positionH relativeFrom="column">
              <wp:posOffset>1905</wp:posOffset>
            </wp:positionH>
            <wp:positionV relativeFrom="paragraph">
              <wp:posOffset>0</wp:posOffset>
            </wp:positionV>
            <wp:extent cx="1879600" cy="1556799"/>
            <wp:effectExtent l="0" t="0" r="6350" b="5715"/>
            <wp:wrapSquare wrapText="bothSides"/>
            <wp:docPr id="28" name="Image 28" descr="https://pbs.twimg.com/media/CrAa6oAXgAAiJ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bs.twimg.com/media/CrAa6oAXgAAiJgu.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9600" cy="1556799"/>
                    </a:xfrm>
                    <a:prstGeom prst="rect">
                      <a:avLst/>
                    </a:prstGeom>
                    <a:noFill/>
                    <a:ln>
                      <a:noFill/>
                    </a:ln>
                  </pic:spPr>
                </pic:pic>
              </a:graphicData>
            </a:graphic>
          </wp:anchor>
        </w:drawing>
      </w:r>
      <w:r>
        <w:t xml:space="preserve">Une trentaine de personnes s’est réunie dimanche midi sur la plage des Dames, à Douarnenez (Finistère), pour un bain de mer… tout habillé. Objectif, exprimer son soutien aux femmes portant le </w:t>
      </w:r>
      <w:proofErr w:type="spellStart"/>
      <w:r>
        <w:t>burkini.Une</w:t>
      </w:r>
      <w:proofErr w:type="spellEnd"/>
      <w:r>
        <w:t xml:space="preserve"> initiative lancée par le planning familial du département. Baptisée « </w:t>
      </w:r>
      <w:proofErr w:type="spellStart"/>
      <w:r>
        <w:t>Douarnkini</w:t>
      </w:r>
      <w:proofErr w:type="spellEnd"/>
      <w:r>
        <w:t xml:space="preserve"> » par ses organisateurs, elle était destinée à exposer la dimension « inimaginable » prise par la polémique entourant la tenue de bain et la décision de certaines communes de les interdire. « Mettre en évidence le côté grotesque</w:t>
      </w:r>
      <w:r w:rsidR="00AD1F9A">
        <w:t xml:space="preserve"> des arrêtés « anti- burkini » </w:t>
      </w:r>
    </w:p>
    <w:p w:rsidR="009829A6" w:rsidRDefault="009829A6" w:rsidP="009829A6">
      <w:pPr>
        <w:pStyle w:val="Sansinterligne"/>
        <w:jc w:val="both"/>
      </w:pPr>
      <w:r>
        <w:t>Si les arrêtés ont été suspendus par le Conseil d’Etat vendredi, le débat, lui, n’a pas cessé. « Ces femmes musulmanes sont Françaises, et les arrêtés anti-burkini les persécutaient. C’est intolérable », a ainsi expliqué l’une des participantes à l’opération, citée par Le Télégramme.</w:t>
      </w:r>
    </w:p>
    <w:p w:rsidR="009829A6" w:rsidRDefault="009829A6" w:rsidP="009829A6">
      <w:pPr>
        <w:pStyle w:val="Sansinterligne"/>
        <w:jc w:val="both"/>
      </w:pPr>
      <w:r>
        <w:t xml:space="preserve">L’annonce du « </w:t>
      </w:r>
      <w:proofErr w:type="spellStart"/>
      <w:r>
        <w:t>Douarkini</w:t>
      </w:r>
      <w:proofErr w:type="spellEnd"/>
      <w:r>
        <w:t xml:space="preserve"> » sur la page Facebook du planning familial promettait, elle, de « mettre en évidence le côté grotesque des arrêtés « anti- burkini » ». La légère pluie qui a accompagné l’événement n’a en tout cas pas découragé les hommes et les femmes portant combinaisons de plongée, voiles et autres vêtements longs, de piquer une tête lourde de sens.</w:t>
      </w:r>
    </w:p>
    <w:p w:rsidR="009829A6" w:rsidRPr="009829A6" w:rsidRDefault="009829A6" w:rsidP="009829A6">
      <w:pPr>
        <w:pStyle w:val="Sansinterligne"/>
        <w:jc w:val="both"/>
        <w:rPr>
          <w:bCs/>
        </w:rPr>
      </w:pPr>
      <w:r>
        <w:t>Source :</w:t>
      </w:r>
      <w:r w:rsidRPr="009829A6">
        <w:t xml:space="preserve"> </w:t>
      </w:r>
      <w:r w:rsidRPr="009829A6">
        <w:rPr>
          <w:bCs/>
        </w:rPr>
        <w:t xml:space="preserve">Finistère: Ils se baignent habillés en soutien aux femmes portant le burkini, vingt minutes </w:t>
      </w:r>
    </w:p>
    <w:p w:rsidR="009829A6" w:rsidRDefault="009829A6" w:rsidP="00D85C58">
      <w:pPr>
        <w:pStyle w:val="Sansinterligne"/>
        <w:jc w:val="both"/>
      </w:pPr>
    </w:p>
    <w:p w:rsidR="009829A6" w:rsidRDefault="009829A6" w:rsidP="00D85C58">
      <w:pPr>
        <w:pStyle w:val="Sansinterligne"/>
        <w:jc w:val="both"/>
      </w:pPr>
      <w:r>
        <w:t xml:space="preserve">B : </w:t>
      </w:r>
    </w:p>
    <w:p w:rsidR="009829A6" w:rsidRDefault="009829A6" w:rsidP="009829A6">
      <w:pPr>
        <w:pStyle w:val="Sansinterligne"/>
        <w:jc w:val="both"/>
      </w:pPr>
      <w:r>
        <w:rPr>
          <w:noProof/>
          <w:lang w:eastAsia="fr-FR"/>
        </w:rPr>
        <w:drawing>
          <wp:anchor distT="0" distB="0" distL="114300" distR="114300" simplePos="0" relativeHeight="251674624" behindDoc="0" locked="0" layoutInCell="1" allowOverlap="1">
            <wp:simplePos x="0" y="0"/>
            <wp:positionH relativeFrom="column">
              <wp:posOffset>1905</wp:posOffset>
            </wp:positionH>
            <wp:positionV relativeFrom="paragraph">
              <wp:posOffset>1905</wp:posOffset>
            </wp:positionV>
            <wp:extent cx="1853849" cy="2984500"/>
            <wp:effectExtent l="0" t="0" r="0" b="635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3849" cy="2984500"/>
                    </a:xfrm>
                    <a:prstGeom prst="rect">
                      <a:avLst/>
                    </a:prstGeom>
                    <a:noFill/>
                    <a:ln>
                      <a:noFill/>
                    </a:ln>
                  </pic:spPr>
                </pic:pic>
              </a:graphicData>
            </a:graphic>
          </wp:anchor>
        </w:drawing>
      </w:r>
      <w:r>
        <w:t>Une centaine de personnes se sont rassemblée samedi à Toulon, dans le Var, pour une «marche en short» après l’agression d’une jeune femme portant un short dans un bus.</w:t>
      </w:r>
    </w:p>
    <w:p w:rsidR="009829A6" w:rsidRDefault="009829A6" w:rsidP="009829A6">
      <w:pPr>
        <w:pStyle w:val="Sansinterligne"/>
        <w:jc w:val="both"/>
      </w:pPr>
    </w:p>
    <w:p w:rsidR="009829A6" w:rsidRDefault="009829A6" w:rsidP="009829A6">
      <w:pPr>
        <w:pStyle w:val="Sansinterligne"/>
        <w:jc w:val="both"/>
      </w:pPr>
      <w:r>
        <w:t xml:space="preserve">«Tous en short, liberté, respecte moi», était-il inscrit sur les pancartes des manifestants, hommes et femmes, qui ont défilé vêtus pour la plupart de shorts.  «Nous voulons dénoncer un fait de société et porter l’égalité des femmes», a indiqué Cécile </w:t>
      </w:r>
      <w:proofErr w:type="spellStart"/>
      <w:r>
        <w:t>Muschotti</w:t>
      </w:r>
      <w:proofErr w:type="spellEnd"/>
      <w:r>
        <w:t xml:space="preserve">, organisatrice de la manifestation et ex-colistière de la tête de liste PS aux régionales, Christophe </w:t>
      </w:r>
      <w:proofErr w:type="spellStart"/>
      <w:r>
        <w:t>Castaner</w:t>
      </w:r>
      <w:proofErr w:type="spellEnd"/>
      <w:r>
        <w:t>.</w:t>
      </w:r>
    </w:p>
    <w:p w:rsidR="009829A6" w:rsidRDefault="009829A6" w:rsidP="009829A6">
      <w:pPr>
        <w:pStyle w:val="Sansinterligne"/>
        <w:jc w:val="both"/>
      </w:pPr>
      <w:r>
        <w:t xml:space="preserve">Des représentants du planning familial et de la ligue des droits de l’homme ont pris part à cette manifestation. «Mais je regrette qu’aucun élu de Toulon, à l’exception d’une élue de l’opposition, n’ait été présent», a noté Cécile </w:t>
      </w:r>
      <w:proofErr w:type="spellStart"/>
      <w:r>
        <w:t>Muschotti</w:t>
      </w:r>
      <w:proofErr w:type="spellEnd"/>
      <w:r>
        <w:t>.</w:t>
      </w:r>
    </w:p>
    <w:p w:rsidR="009829A6" w:rsidRDefault="009829A6" w:rsidP="009829A6">
      <w:pPr>
        <w:pStyle w:val="Sansinterligne"/>
        <w:jc w:val="both"/>
      </w:pPr>
      <w:r>
        <w:t>Absente également, Maude, la jeune fille qui avait dénoncé, dans un post Facebook, son agression. «Elle est en Grèce», a justifié l’organisatrice. «Bonjour, je suis une salope», avait écrit la jeune femme le 13 juin sur le réseau social. Elle y expliquait avoir été agressée par un groupe de cinq filles qui l’avait «insultée, menacée et lui avait craché dessus dans un bus» parce qu’elle portait un short en jean.</w:t>
      </w:r>
    </w:p>
    <w:p w:rsidR="009829A6" w:rsidRDefault="009829A6" w:rsidP="009829A6">
      <w:pPr>
        <w:pStyle w:val="Sansinterligne"/>
        <w:jc w:val="both"/>
      </w:pPr>
      <w:r>
        <w:t xml:space="preserve">Source : </w:t>
      </w:r>
      <w:hyperlink r:id="rId33" w:history="1">
        <w:r w:rsidRPr="009829A6">
          <w:rPr>
            <w:rStyle w:val="Lienhypertexte"/>
          </w:rPr>
          <w:t>«Marche en short» à Toulon après l'agression d'une jeune femme ...</w:t>
        </w:r>
      </w:hyperlink>
      <w:r w:rsidRPr="009829A6">
        <w:t>www.liberation.fr/.../marche-en-</w:t>
      </w:r>
      <w:r w:rsidRPr="009829A6">
        <w:rPr>
          <w:b/>
          <w:bCs/>
        </w:rPr>
        <w:t>short</w:t>
      </w:r>
      <w:r w:rsidRPr="009829A6">
        <w:t>-a-toulon-apres-l-agression-d-une-jeune-femme...25 juin 2016</w:t>
      </w:r>
    </w:p>
    <w:p w:rsidR="009829A6" w:rsidRPr="009829A6" w:rsidRDefault="009829A6" w:rsidP="009829A6">
      <w:pPr>
        <w:pStyle w:val="Sansinterligne"/>
        <w:jc w:val="both"/>
      </w:pPr>
      <w:r>
        <w:t xml:space="preserve">Questions : </w:t>
      </w:r>
    </w:p>
    <w:p w:rsidR="009829A6" w:rsidRDefault="00AD1F9A" w:rsidP="00AD1F9A">
      <w:pPr>
        <w:pStyle w:val="Sansinterligne"/>
        <w:numPr>
          <w:ilvl w:val="0"/>
          <w:numId w:val="17"/>
        </w:numPr>
        <w:jc w:val="both"/>
      </w:pPr>
      <w:r>
        <w:t xml:space="preserve">Qu’ont en commun ces deux manifestations ? </w:t>
      </w:r>
    </w:p>
    <w:p w:rsidR="009829A6" w:rsidRDefault="009829A6" w:rsidP="00D85C58">
      <w:pPr>
        <w:pStyle w:val="Sansinterligne"/>
        <w:jc w:val="both"/>
      </w:pPr>
    </w:p>
    <w:p w:rsidR="00531340" w:rsidRDefault="00807058" w:rsidP="00D85C58">
      <w:pPr>
        <w:pStyle w:val="Sansinterligne"/>
        <w:jc w:val="both"/>
      </w:pPr>
      <w:r>
        <w:t>Document</w:t>
      </w:r>
      <w:r w:rsidR="00AA6054">
        <w:t xml:space="preserve"> </w:t>
      </w:r>
      <w:r w:rsidR="00AD1F9A">
        <w:t>10</w:t>
      </w:r>
      <w:r w:rsidR="00AA6054">
        <w:t xml:space="preserve"> </w:t>
      </w:r>
      <w:r>
        <w:t xml:space="preserve">: </w:t>
      </w:r>
    </w:p>
    <w:p w:rsidR="00531340" w:rsidRDefault="00531340" w:rsidP="00D85C58">
      <w:pPr>
        <w:pStyle w:val="Sansinterligne"/>
        <w:jc w:val="both"/>
      </w:pPr>
      <w:r w:rsidRPr="00531340">
        <w:t>La polémique française sur le « burkini » en a peut-être inspiré une autre, moins médiatisée et au propos inversé, mais tout aussi regrettable. Cela se passe au Maroc et concerne aussi le corps des femmes. Omar Al-</w:t>
      </w:r>
      <w:proofErr w:type="spellStart"/>
      <w:r w:rsidRPr="00531340">
        <w:t>Kzabri</w:t>
      </w:r>
      <w:proofErr w:type="spellEnd"/>
      <w:r w:rsidRPr="00531340">
        <w:t>, responsable religieux populaire dans le pays, et imam de la grande mosquée Hassan II de Casablanca, a lancé le 14 août sur sa page Facebook une charge contre la « nudité obscène » de certaines femmes dans son pays.</w:t>
      </w:r>
    </w:p>
    <w:p w:rsidR="009F064A" w:rsidRDefault="009F064A" w:rsidP="009F064A">
      <w:pPr>
        <w:pStyle w:val="Sansinterligne"/>
        <w:jc w:val="both"/>
      </w:pPr>
      <w:r>
        <w:lastRenderedPageBreak/>
        <w:t>Sur deux continents, le même phénomène : des hommes décident de ce que peuvent ou pas porter les femmes. Ces polémiques ne sont pas anodines, elles découlent d’une volonté de restreindre leur liberté. Malgré les réelles avancées ces dernières décennies pour l’égalité des droits, le chemin est encore long.</w:t>
      </w:r>
    </w:p>
    <w:p w:rsidR="009F064A" w:rsidRDefault="00B50F41" w:rsidP="009F064A">
      <w:pPr>
        <w:pStyle w:val="Sansinterligne"/>
        <w:jc w:val="both"/>
      </w:pPr>
      <w:r w:rsidRPr="00B50F41">
        <w:rPr>
          <w:noProof/>
          <w:lang w:eastAsia="fr-FR"/>
        </w:rPr>
        <w:drawing>
          <wp:anchor distT="0" distB="0" distL="114300" distR="114300" simplePos="0" relativeHeight="251677696" behindDoc="0" locked="0" layoutInCell="1" allowOverlap="1">
            <wp:simplePos x="0" y="0"/>
            <wp:positionH relativeFrom="column">
              <wp:posOffset>1905</wp:posOffset>
            </wp:positionH>
            <wp:positionV relativeFrom="paragraph">
              <wp:posOffset>1482</wp:posOffset>
            </wp:positionV>
            <wp:extent cx="2836698" cy="2027766"/>
            <wp:effectExtent l="0" t="0" r="1905" b="0"/>
            <wp:wrapSquare wrapText="bothSides"/>
            <wp:docPr id="30" name="Image 30" descr="Résultat de recherche d'images pour &quot;caricature burkini en cor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ésultat de recherche d'images pour &quot;caricature burkini en corse&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6698" cy="2027766"/>
                    </a:xfrm>
                    <a:prstGeom prst="rect">
                      <a:avLst/>
                    </a:prstGeom>
                    <a:noFill/>
                    <a:ln>
                      <a:noFill/>
                    </a:ln>
                  </pic:spPr>
                </pic:pic>
              </a:graphicData>
            </a:graphic>
          </wp:anchor>
        </w:drawing>
      </w:r>
      <w:r w:rsidR="009F064A">
        <w:t>Même ineptie, même intolérance</w:t>
      </w:r>
    </w:p>
    <w:p w:rsidR="009F064A" w:rsidRDefault="009F064A" w:rsidP="009F064A">
      <w:pPr>
        <w:pStyle w:val="Sansinterligne"/>
        <w:jc w:val="both"/>
      </w:pPr>
      <w:r>
        <w:t xml:space="preserve">Notre époque est celle de la résurgence de revendications identitaires et de l’islamophobie dans une Europe engluée dans la crise économique. Qui fait le lit de ce que le sociologue français Gaël </w:t>
      </w:r>
      <w:proofErr w:type="spellStart"/>
      <w:r>
        <w:t>Brustier</w:t>
      </w:r>
      <w:proofErr w:type="spellEnd"/>
      <w:r>
        <w:t xml:space="preserve"> appelait les « paniques morales » de l’Occident.</w:t>
      </w:r>
    </w:p>
    <w:p w:rsidR="009F064A" w:rsidRDefault="009F064A" w:rsidP="009F064A">
      <w:pPr>
        <w:pStyle w:val="Sansinterligne"/>
        <w:jc w:val="both"/>
      </w:pPr>
      <w:r>
        <w:t>Cette époque est aussi, dans les pays musulmans comme au Maghreb, marquée par un reflux du progressisme et l’avènement d’un conservatisme incarné par l’arrivée au pouvoir de formations porteuses d’un islam politique rigoriste.(…)</w:t>
      </w:r>
    </w:p>
    <w:p w:rsidR="009F064A" w:rsidRDefault="009F064A" w:rsidP="009F064A">
      <w:pPr>
        <w:pStyle w:val="Sansinterligne"/>
        <w:jc w:val="both"/>
      </w:pPr>
      <w:r>
        <w:t>Les femmes, à qui personne ne demande leur avis, sont ainsi entre le marteau de ceux qui veulent les déshabiller et l’enclume d’autres qui veulent les</w:t>
      </w:r>
      <w:r w:rsidR="00B50F41">
        <w:t xml:space="preserve"> </w:t>
      </w:r>
      <w:r>
        <w:t>recouvrir d’un large voile de chasteté. En 2016, des individus des deux côtés de la Méditerranée ont ainsi comme projet politique de déposséder la femme de sa liberté de choisir son mode de vie et ses tenues vestimentaires.</w:t>
      </w:r>
    </w:p>
    <w:p w:rsidR="009F064A" w:rsidRDefault="009F064A" w:rsidP="009F064A">
      <w:pPr>
        <w:pStyle w:val="Sansinterligne"/>
        <w:jc w:val="both"/>
      </w:pPr>
      <w:r>
        <w:t>Infantilisation</w:t>
      </w:r>
    </w:p>
    <w:p w:rsidR="009F064A" w:rsidRDefault="00E976D2" w:rsidP="009F064A">
      <w:pPr>
        <w:pStyle w:val="Sansinterligne"/>
        <w:jc w:val="both"/>
      </w:pPr>
      <w:r w:rsidRPr="00E976D2">
        <w:rPr>
          <w:noProof/>
          <w:lang w:eastAsia="fr-FR"/>
        </w:rPr>
        <w:drawing>
          <wp:anchor distT="0" distB="0" distL="114300" distR="114300" simplePos="0" relativeHeight="251670528" behindDoc="0" locked="0" layoutInCell="1" allowOverlap="1">
            <wp:simplePos x="0" y="0"/>
            <wp:positionH relativeFrom="column">
              <wp:posOffset>2079</wp:posOffset>
            </wp:positionH>
            <wp:positionV relativeFrom="paragraph">
              <wp:posOffset>-1079</wp:posOffset>
            </wp:positionV>
            <wp:extent cx="2050093" cy="1461619"/>
            <wp:effectExtent l="0" t="0" r="7620" b="5715"/>
            <wp:wrapSquare wrapText="bothSides"/>
            <wp:docPr id="24" name="Image 24" descr="Résultat de recherche d'images pour &quot;caricature combinaison de plongée et burkin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e recherche d'images pour &quot;caricature combinaison de plongée et burkini&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0093" cy="1461619"/>
                    </a:xfrm>
                    <a:prstGeom prst="rect">
                      <a:avLst/>
                    </a:prstGeom>
                    <a:noFill/>
                    <a:ln>
                      <a:noFill/>
                    </a:ln>
                  </pic:spPr>
                </pic:pic>
              </a:graphicData>
            </a:graphic>
          </wp:anchor>
        </w:drawing>
      </w:r>
      <w:r w:rsidR="009F064A">
        <w:t>En prétextant libérer les femmes des griefs de mâles intégristes dominants ou, au contraire, d’un Occident pourvoyeur d’obscénités, on les emprisonne dans une infantilisation blessante pour justifier une peur de l’envahissement ou d’une hypothétique dilution nationale.</w:t>
      </w:r>
    </w:p>
    <w:p w:rsidR="009F064A" w:rsidRDefault="009F064A" w:rsidP="009F064A">
      <w:pPr>
        <w:pStyle w:val="Sansinterligne"/>
        <w:jc w:val="both"/>
      </w:pPr>
      <w:r>
        <w:t>En France, les opposants au « burkini » justifient leur attitude par la sauvegarde des « valeurs françaises » que menacerait l’islam. Au Maroc, l’imam Al-</w:t>
      </w:r>
      <w:proofErr w:type="spellStart"/>
      <w:r>
        <w:t>Kzabri</w:t>
      </w:r>
      <w:proofErr w:type="spellEnd"/>
      <w:r>
        <w:t xml:space="preserve"> invoque un fantasque « complot dont les responsables ont voulu tuer la pudeur, les valeurs, les principes » d’un pays dont le chef d’Etat est aussi le commandeur des croyants.</w:t>
      </w:r>
    </w:p>
    <w:p w:rsidR="009F064A" w:rsidRDefault="009F064A" w:rsidP="009F064A">
      <w:pPr>
        <w:pStyle w:val="Sansinterligne"/>
        <w:jc w:val="both"/>
      </w:pPr>
      <w:r>
        <w:t>L’imam Omar Al-</w:t>
      </w:r>
      <w:proofErr w:type="spellStart"/>
      <w:r>
        <w:t>Kzabri</w:t>
      </w:r>
      <w:proofErr w:type="spellEnd"/>
      <w:r>
        <w:t xml:space="preserve"> n’est pas isolé dans sa posture de parangon de la vertu. Sur le continent, des millions d’hommes pensent comme lui et décident de restreindre la liberté des femmes pour des considérations religieuses ou sociales. Dans une chronique précédente, j’évoquais le cas de la chanteuse sénégalaise Déesse Major arrêtée pour une tenue jugée sexy suite aux vociférations d’une bande d’intolérants illuminés. Récemment, j’ai rencontré à Dakar quelqu’un qui jugeait « l’accoutrement des femmes » responsable du faible niveau de pluie enregistré dans la capitale sénégalaise… Sans rire !</w:t>
      </w:r>
    </w:p>
    <w:p w:rsidR="009F064A" w:rsidRDefault="009F064A" w:rsidP="009F064A">
      <w:pPr>
        <w:pStyle w:val="Sansinterligne"/>
        <w:jc w:val="both"/>
      </w:pPr>
      <w:r>
        <w:t xml:space="preserve">Source : </w:t>
      </w:r>
      <w:r w:rsidRPr="009F064A">
        <w:rPr>
          <w:noProof/>
          <w:lang w:eastAsia="fr-FR"/>
        </w:rPr>
        <w:drawing>
          <wp:inline distT="0" distB="0" distL="0" distR="0" wp14:anchorId="5AA452A0" wp14:editId="6D029904">
            <wp:extent cx="8255" cy="8255"/>
            <wp:effectExtent l="0" t="0" r="0" b="0"/>
            <wp:docPr id="10" name="Image 10" descr="http://s1.lemde.fr/medias/web/img/bg/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lemde.fr/medias/web/img/bg/vid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F064A">
        <w:t>« Burkini » en France, bikini au Maroc : même combat !Par Hamidou Anne (chroniqueur Le Monde Afrique, Dakar)</w:t>
      </w:r>
      <w:r>
        <w:t>,</w:t>
      </w:r>
      <w:r w:rsidRPr="009F064A">
        <w:t>LE MONDE Le 26.08.2016</w:t>
      </w:r>
    </w:p>
    <w:p w:rsidR="009F064A" w:rsidRDefault="00AA6054" w:rsidP="009F064A">
      <w:pPr>
        <w:pStyle w:val="Sansinterligne"/>
        <w:jc w:val="both"/>
      </w:pPr>
      <w:r>
        <w:t xml:space="preserve">Questions : </w:t>
      </w:r>
    </w:p>
    <w:p w:rsidR="00AA6054" w:rsidRDefault="00AA6054" w:rsidP="00AA6054">
      <w:pPr>
        <w:pStyle w:val="Sansinterligne"/>
        <w:numPr>
          <w:ilvl w:val="0"/>
          <w:numId w:val="10"/>
        </w:numPr>
        <w:jc w:val="both"/>
      </w:pPr>
      <w:r>
        <w:t xml:space="preserve">Comparez les conceptions sur le burkini au Maroc et en France </w:t>
      </w:r>
    </w:p>
    <w:p w:rsidR="00AA6054" w:rsidRDefault="00AA6054" w:rsidP="00AA6054">
      <w:pPr>
        <w:pStyle w:val="Sansinterligne"/>
        <w:numPr>
          <w:ilvl w:val="0"/>
          <w:numId w:val="10"/>
        </w:numPr>
        <w:jc w:val="both"/>
      </w:pPr>
      <w:r>
        <w:t xml:space="preserve">En quoi sont-elles opposées ? </w:t>
      </w:r>
    </w:p>
    <w:p w:rsidR="00AA6054" w:rsidRDefault="00AA6054" w:rsidP="00AA6054">
      <w:pPr>
        <w:pStyle w:val="Sansinterligne"/>
        <w:numPr>
          <w:ilvl w:val="0"/>
          <w:numId w:val="10"/>
        </w:numPr>
        <w:jc w:val="both"/>
      </w:pPr>
      <w:r>
        <w:t xml:space="preserve">En quoi ont-elles des points communs ? </w:t>
      </w:r>
    </w:p>
    <w:p w:rsidR="00AA6054" w:rsidRDefault="00AA6054" w:rsidP="009F064A">
      <w:pPr>
        <w:pStyle w:val="Sansinterligne"/>
        <w:jc w:val="both"/>
      </w:pPr>
    </w:p>
    <w:p w:rsidR="009F064A" w:rsidRDefault="00807058" w:rsidP="009F064A">
      <w:pPr>
        <w:pStyle w:val="Sansinterligne"/>
        <w:jc w:val="both"/>
      </w:pPr>
      <w:r>
        <w:t>Document </w:t>
      </w:r>
      <w:r w:rsidR="00AD1F9A">
        <w:t>11</w:t>
      </w:r>
      <w:r>
        <w:t>:</w:t>
      </w:r>
    </w:p>
    <w:p w:rsidR="009F064A" w:rsidRDefault="009F064A" w:rsidP="009F064A">
      <w:pPr>
        <w:pStyle w:val="Sansinterligne"/>
        <w:jc w:val="both"/>
      </w:pPr>
      <w:r>
        <w:t>D’abord, des condamnations. Puis, des soutiens. Les propos tenus par Laurence Rossignol sur RMC à propos du voile islamique suscitent des réactions en chaîne. Mercredi 30 mars, la ministre des familles, de l’enfance et des droits des femmes est interrogée par Jean-Jacques Bourdin à propos d’un article du Parisien consacré aux « marques qui se mettent à la mode islamique ». Elle réagit comme suit :</w:t>
      </w:r>
    </w:p>
    <w:p w:rsidR="009F064A" w:rsidRDefault="009F064A" w:rsidP="009F064A">
      <w:pPr>
        <w:pStyle w:val="Sansinterligne"/>
        <w:jc w:val="both"/>
      </w:pPr>
      <w:r>
        <w:lastRenderedPageBreak/>
        <w:t>« Bien sûr qu’il y a des femmes qui choisissent, il y avait aussi des nègres américains qui étaient pour l’esclavage. (…) Je crois que ces femmes sont pour beaucoup d’entre elles des militantes de l’islam politique. »</w:t>
      </w:r>
    </w:p>
    <w:p w:rsidR="009F064A" w:rsidRDefault="009F064A" w:rsidP="009F064A">
      <w:pPr>
        <w:pStyle w:val="Sansinterligne"/>
        <w:jc w:val="both"/>
      </w:pPr>
      <w:r>
        <w:t>Elle avait aussi qualifié d’« irresponsables » des marques qui, « d’un certain point de vue, font la promotion de cet enfermement du corps des femmes ». (..)</w:t>
      </w:r>
    </w:p>
    <w:p w:rsidR="009F064A" w:rsidRDefault="009F064A" w:rsidP="009F064A">
      <w:pPr>
        <w:pStyle w:val="Sansinterligne"/>
        <w:jc w:val="both"/>
      </w:pPr>
      <w:r>
        <w:t>Mais au lendemain de ses déclarations, la ministre reçoit de façon inattendue plusieurs soutiens. Dans un communiqué publié jeudi 31 mars, une dizaine d’associations féministes « se réjouissent que [la ministre] ait réagi avec force et indignation face à la banalisation du port du voile islamique, qui veut se faire beau et élégant à travers des défilés de mode visant un immense et juteux marché mondial ».</w:t>
      </w:r>
    </w:p>
    <w:p w:rsidR="009F064A" w:rsidRDefault="009F064A" w:rsidP="009F064A">
      <w:pPr>
        <w:pStyle w:val="Sansinterligne"/>
        <w:jc w:val="both"/>
      </w:pPr>
      <w:r>
        <w:t>Parmi les signataires figure la Coordination française pour le lobby européen des femmes, qui regroupe 75 associations. Autre intervention de poids, celle de la présidente du Haut Conseil à l’égalité entre les femmes et les hommes, Danielle Bousquet. Mme Rossignol « n’a pas fui le débat et a eu raison de dénoncer</w:t>
      </w:r>
      <w:r w:rsidR="00AA6054">
        <w:t xml:space="preserve"> l</w:t>
      </w:r>
      <w:r>
        <w:t>’irresponsabilité des grandes marques qui, au nom du profit, n’hésitent pas à reprendre à leur compte une stratégie fondamentaliste politico-religieuse », affirme l’ancienne députée dans un communiqué, qui prend tout de même soin de rappeler « qu’il n’y a pas une islamiste derrière toute femme voilée ».</w:t>
      </w:r>
    </w:p>
    <w:p w:rsidR="009F064A" w:rsidRDefault="009F064A" w:rsidP="009F064A">
      <w:pPr>
        <w:pStyle w:val="Sansinterligne"/>
        <w:jc w:val="both"/>
      </w:pPr>
      <w:r>
        <w:t xml:space="preserve">Gilles </w:t>
      </w:r>
      <w:proofErr w:type="spellStart"/>
      <w:r>
        <w:t>Clavreul</w:t>
      </w:r>
      <w:proofErr w:type="spellEnd"/>
      <w:r>
        <w:t>, délégué interministériel chargé de la lutte contre le racisme et l’antisémitisme, défend lui aussi la ministre, « dont le seul crime est de défendre la liberté et la dignité des femmes contre les noces barbares du cynisme marchand et de la bigoterie ».</w:t>
      </w:r>
    </w:p>
    <w:p w:rsidR="009F064A" w:rsidRDefault="009F064A" w:rsidP="009F064A">
      <w:pPr>
        <w:pStyle w:val="Sansinterligne"/>
        <w:jc w:val="both"/>
      </w:pPr>
      <w:r>
        <w:t>Dans un entretien au Monde, la philosophe féministe Elisabeth Badinter estime que si la ministre a eu « un mot malheureux en parlant de “nègres” », elle a« parfaitement raison sur le fond » et appelle même au boycott de ces enseignes.</w:t>
      </w:r>
    </w:p>
    <w:p w:rsidR="009F064A" w:rsidRDefault="00807058" w:rsidP="009F064A">
      <w:pPr>
        <w:pStyle w:val="Sansinterligne"/>
        <w:jc w:val="both"/>
      </w:pPr>
      <w:r>
        <w:rPr>
          <w:noProof/>
          <w:lang w:eastAsia="fr-FR"/>
        </w:rPr>
        <w:drawing>
          <wp:anchor distT="0" distB="0" distL="114300" distR="114300" simplePos="0" relativeHeight="251667456" behindDoc="0" locked="0" layoutInCell="1" allowOverlap="1">
            <wp:simplePos x="0" y="0"/>
            <wp:positionH relativeFrom="margin">
              <wp:align>left</wp:align>
            </wp:positionH>
            <wp:positionV relativeFrom="paragraph">
              <wp:posOffset>-635</wp:posOffset>
            </wp:positionV>
            <wp:extent cx="1678305" cy="1678305"/>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noFill/>
                  </pic:spPr>
                </pic:pic>
              </a:graphicData>
            </a:graphic>
            <wp14:sizeRelH relativeFrom="margin">
              <wp14:pctWidth>0</wp14:pctWidth>
            </wp14:sizeRelH>
            <wp14:sizeRelV relativeFrom="margin">
              <wp14:pctHeight>0</wp14:pctHeight>
            </wp14:sizeRelV>
          </wp:anchor>
        </w:drawing>
      </w:r>
      <w:r w:rsidR="009F064A">
        <w:t xml:space="preserve">S’il est aujourd’hui à la source de ce débat, le phénomène de la mode destinée aux femmes musulmanes n’est pas tout à fait nouveau. Uniqlo a lancé une première collection de vêtements dits « pudiques » en Asie au cours de l’été 2015, puis tout dernièrement aux Etats-Unis. Ses hidjabs – voiles entourant le visage et masquant les cheveux – sont désormais en vente à Londres. Et, en janvier, Dolce &amp; </w:t>
      </w:r>
      <w:proofErr w:type="spellStart"/>
      <w:r w:rsidR="009F064A">
        <w:t>Gabbana</w:t>
      </w:r>
      <w:proofErr w:type="spellEnd"/>
      <w:r w:rsidR="009F064A">
        <w:t xml:space="preserve"> a lancé sa collection Abaya. Marks &amp; Spencer vend deux modèles de« Burkinis », une combinaison de bain composé de trois pièces (un legging, une tunique et un hidjab). « Et ce depuis plusieurs années », précise une porte-parole de l’enseigne britannique.</w:t>
      </w:r>
    </w:p>
    <w:p w:rsidR="009F064A" w:rsidRDefault="009F064A" w:rsidP="009F064A">
      <w:pPr>
        <w:pStyle w:val="Sansinterligne"/>
        <w:jc w:val="both"/>
      </w:pPr>
      <w:r>
        <w:t>230 milliards de dollars en 2014</w:t>
      </w:r>
    </w:p>
    <w:p w:rsidR="009F064A" w:rsidRDefault="009F064A" w:rsidP="009F064A">
      <w:pPr>
        <w:pStyle w:val="Sansinterligne"/>
        <w:jc w:val="both"/>
      </w:pPr>
      <w:r>
        <w:t xml:space="preserve">Au passage, la polémique emporte H&amp;M. L’enseigne suédoise a fait appel à une mannequin voilée lors d’une campagne vidéo pour le recyclage de vêtements. </w:t>
      </w:r>
      <w:proofErr w:type="spellStart"/>
      <w:r>
        <w:t>Unephoto</w:t>
      </w:r>
      <w:proofErr w:type="spellEnd"/>
      <w:r>
        <w:t xml:space="preserve"> extraite de ce film de la fin de 2015 a été présentée à tort comme le lancement d’une collection, explique une porte-parole.</w:t>
      </w:r>
    </w:p>
    <w:p w:rsidR="009F064A" w:rsidRDefault="009F064A" w:rsidP="009F064A">
      <w:pPr>
        <w:pStyle w:val="Sansinterligne"/>
        <w:jc w:val="both"/>
      </w:pPr>
      <w:r>
        <w:t>Il n’empêche. Le débat anime le secteur. « Renoncez au fric, ayez des convictions. Vous êtes là pour embellir les femmes ! », a ainsi lancé mercredi 30 mars, l’homme d’affaires Pierre Bergé (coactionnaire du Monde), sur Europe 1, en s’adressant aux marques.</w:t>
      </w:r>
    </w:p>
    <w:p w:rsidR="009F064A" w:rsidRDefault="009F064A" w:rsidP="009F064A">
      <w:pPr>
        <w:pStyle w:val="Sansinterligne"/>
        <w:jc w:val="both"/>
      </w:pPr>
      <w:r>
        <w:t xml:space="preserve">« Il s’agit d’une polémique misérable », a réagi à l’Agence </w:t>
      </w:r>
      <w:proofErr w:type="spellStart"/>
      <w:r>
        <w:t>France-presse</w:t>
      </w:r>
      <w:proofErr w:type="spellEnd"/>
      <w:r>
        <w:t xml:space="preserve"> (AFP) le blogueur musulman « orthodoxe » </w:t>
      </w:r>
      <w:proofErr w:type="spellStart"/>
      <w:r>
        <w:t>Fateh</w:t>
      </w:r>
      <w:proofErr w:type="spellEnd"/>
      <w:r>
        <w:t xml:space="preserve"> </w:t>
      </w:r>
      <w:proofErr w:type="spellStart"/>
      <w:r>
        <w:t>Kimouche</w:t>
      </w:r>
      <w:proofErr w:type="spellEnd"/>
      <w:r>
        <w:t xml:space="preserve">, spécialiste de l’économie islamique. Selon lui, ces articles proposés par des marques généralistes « répondent tout simplement à un marché ». « La France a un retard sur la mode islamique », assure Hélène </w:t>
      </w:r>
      <w:proofErr w:type="spellStart"/>
      <w:r>
        <w:t>Agesilas</w:t>
      </w:r>
      <w:proofErr w:type="spellEnd"/>
      <w:r>
        <w:t xml:space="preserve">, </w:t>
      </w:r>
      <w:proofErr w:type="spellStart"/>
      <w:r>
        <w:t>cocréatrice</w:t>
      </w:r>
      <w:proofErr w:type="spellEnd"/>
      <w:r>
        <w:t xml:space="preserve"> de la marque </w:t>
      </w:r>
      <w:proofErr w:type="spellStart"/>
      <w:r>
        <w:t>Fringadine</w:t>
      </w:r>
      <w:proofErr w:type="spellEnd"/>
      <w:r>
        <w:t>, qui vend des vêtements longs typiques de cette mode dite « pudique ». « Il y a une réelle demande des femmes », souligne-t-elle dans un entretien à l’AFP, citant une étude selon laquelle le marché mondial de la mode islamique, évalué par un cabinet à 230 milliards de dollars (202 milliards d’euros) en 2014, pourrait atteindre plus de 320 milliards en 2020.</w:t>
      </w:r>
    </w:p>
    <w:p w:rsidR="00807058" w:rsidRDefault="00807058" w:rsidP="00807058">
      <w:pPr>
        <w:pStyle w:val="Sansinterligne"/>
        <w:jc w:val="both"/>
      </w:pPr>
      <w:r>
        <w:t xml:space="preserve">Source : Polémique sur la mode </w:t>
      </w:r>
      <w:proofErr w:type="spellStart"/>
      <w:r>
        <w:t>islamique,LE</w:t>
      </w:r>
      <w:proofErr w:type="spellEnd"/>
      <w:r>
        <w:t xml:space="preserve"> MONDE | 02.04.2016 à 10h54,Par Gaëlle Dupont et Juliette Garnier</w:t>
      </w:r>
    </w:p>
    <w:p w:rsidR="00BE6418" w:rsidRDefault="00AA6054" w:rsidP="00807058">
      <w:pPr>
        <w:pStyle w:val="Sansinterligne"/>
        <w:jc w:val="both"/>
      </w:pPr>
      <w:r>
        <w:t xml:space="preserve">Questions : </w:t>
      </w:r>
    </w:p>
    <w:p w:rsidR="00AA6054" w:rsidRDefault="00AA6054" w:rsidP="00AA6054">
      <w:pPr>
        <w:pStyle w:val="Sansinterligne"/>
        <w:numPr>
          <w:ilvl w:val="0"/>
          <w:numId w:val="11"/>
        </w:numPr>
        <w:jc w:val="both"/>
      </w:pPr>
      <w:r>
        <w:t xml:space="preserve">Quelle est la position de </w:t>
      </w:r>
      <w:r w:rsidRPr="00AA6054">
        <w:t>la ministre des familles, de l’enfance et des droits des femmes</w:t>
      </w:r>
      <w:r>
        <w:t> ?</w:t>
      </w:r>
    </w:p>
    <w:p w:rsidR="00AA6054" w:rsidRDefault="00AA6054" w:rsidP="00AA6054">
      <w:pPr>
        <w:pStyle w:val="Sansinterligne"/>
        <w:numPr>
          <w:ilvl w:val="0"/>
          <w:numId w:val="11"/>
        </w:numPr>
        <w:jc w:val="both"/>
      </w:pPr>
      <w:r>
        <w:t>Par qui est-elle soutenue</w:t>
      </w:r>
    </w:p>
    <w:p w:rsidR="00AA6054" w:rsidRDefault="00AA6054" w:rsidP="00AA6054">
      <w:pPr>
        <w:pStyle w:val="Sansinterligne"/>
        <w:numPr>
          <w:ilvl w:val="0"/>
          <w:numId w:val="11"/>
        </w:numPr>
        <w:jc w:val="both"/>
      </w:pPr>
      <w:r>
        <w:lastRenderedPageBreak/>
        <w:t xml:space="preserve">Pour quelles raisons ? </w:t>
      </w:r>
    </w:p>
    <w:p w:rsidR="00AA6054" w:rsidRDefault="00AA6054" w:rsidP="00AA6054">
      <w:pPr>
        <w:pStyle w:val="Sansinterligne"/>
        <w:numPr>
          <w:ilvl w:val="0"/>
          <w:numId w:val="11"/>
        </w:numPr>
        <w:jc w:val="both"/>
      </w:pPr>
      <w:r>
        <w:t>Que préconisent les opposants au burkini ?</w:t>
      </w:r>
    </w:p>
    <w:p w:rsidR="00AA6054" w:rsidRDefault="00AA6054" w:rsidP="00AA6054">
      <w:pPr>
        <w:pStyle w:val="Sansinterligne"/>
        <w:numPr>
          <w:ilvl w:val="0"/>
          <w:numId w:val="11"/>
        </w:numPr>
        <w:jc w:val="both"/>
      </w:pPr>
      <w:r>
        <w:t xml:space="preserve">Pourquoi les marques occidentales  ont-elles investi le marché du burkini ? </w:t>
      </w:r>
    </w:p>
    <w:p w:rsidR="00BE6418" w:rsidRDefault="00BE6418" w:rsidP="00807058">
      <w:pPr>
        <w:pStyle w:val="Sansinterligne"/>
        <w:jc w:val="both"/>
      </w:pPr>
    </w:p>
    <w:p w:rsidR="00817066" w:rsidRDefault="00E976D2" w:rsidP="00807058">
      <w:pPr>
        <w:pStyle w:val="Sansinterligne"/>
        <w:jc w:val="both"/>
      </w:pPr>
      <w:r>
        <w:t>Document</w:t>
      </w:r>
      <w:r w:rsidR="00AA6054">
        <w:t xml:space="preserve"> 1</w:t>
      </w:r>
      <w:r w:rsidR="00AD1F9A">
        <w:t>2</w:t>
      </w:r>
      <w:r>
        <w:t xml:space="preserve"> : </w:t>
      </w:r>
    </w:p>
    <w:p w:rsidR="00817066" w:rsidRDefault="00817066" w:rsidP="00817066">
      <w:pPr>
        <w:pStyle w:val="Sansinterligne"/>
        <w:jc w:val="both"/>
      </w:pPr>
      <w:r>
        <w:t>Sur le site d’El Pais, la journaliste et écrivaine Berna Gonzalez Harbour s’en prend aux arguments des maires français qui ont interdit le port de ce vêtement. « Si c’est un problème d’hygiène, comme le justifie si bien le maire (de Villeneuve-Loubet), il faudrait peut-être alors réfléchir à l’interdiction des maillots, des lunettes de plongée et des combinaisons thermiques pour les frileux », ironise-t-elle.</w:t>
      </w:r>
    </w:p>
    <w:p w:rsidR="00817066" w:rsidRDefault="00817066" w:rsidP="00817066">
      <w:pPr>
        <w:pStyle w:val="Sansinterligne"/>
        <w:jc w:val="both"/>
      </w:pPr>
      <w:r>
        <w:t>L’écrivaine revient ensuite sur les différents attentats qui ont touché la France. Mais selon elle, « l’inquiétude de la population et les précautions prises par les autorités sont des réactions compréhensibles. Mais de la précaution et des ressources nécessaires à la lutte antiterroriste, à l’intolérance irrationnelle, il y a un pas que la France ne doit pas franchir. »</w:t>
      </w:r>
    </w:p>
    <w:p w:rsidR="00817066" w:rsidRDefault="00817066" w:rsidP="00817066">
      <w:pPr>
        <w:pStyle w:val="Sansinterligne"/>
        <w:jc w:val="both"/>
      </w:pPr>
      <w:r>
        <w:t>« Je ne peux pas interdire à une femme de se baigner habillée »</w:t>
      </w:r>
    </w:p>
    <w:p w:rsidR="00817066" w:rsidRDefault="00817066" w:rsidP="00817066">
      <w:pPr>
        <w:pStyle w:val="Sansinterligne"/>
        <w:jc w:val="both"/>
      </w:pPr>
      <w:r>
        <w:t xml:space="preserve">En Italie, la </w:t>
      </w:r>
      <w:proofErr w:type="spellStart"/>
      <w:r>
        <w:t>Nuova</w:t>
      </w:r>
      <w:proofErr w:type="spellEnd"/>
      <w:r>
        <w:t xml:space="preserve"> di </w:t>
      </w:r>
      <w:proofErr w:type="spellStart"/>
      <w:r>
        <w:t>Venezia</w:t>
      </w:r>
      <w:proofErr w:type="spellEnd"/>
      <w:r>
        <w:t xml:space="preserve"> revient également sur le sujet. Pour le quotidien local, les édiles de la côte vénitienne, à l’est du pays, « ne semblent pas particulièrement troublés » par le port du burkini sur leurs plages. « Aucun n’a ainsi prévu de prendre des arrêtés », poursuit la </w:t>
      </w:r>
      <w:proofErr w:type="spellStart"/>
      <w:r>
        <w:t>Nuova</w:t>
      </w:r>
      <w:proofErr w:type="spellEnd"/>
      <w:r>
        <w:t xml:space="preserve"> di </w:t>
      </w:r>
      <w:proofErr w:type="spellStart"/>
      <w:r>
        <w:t>Venezia</w:t>
      </w:r>
      <w:proofErr w:type="spellEnd"/>
      <w:r>
        <w:t>.</w:t>
      </w:r>
    </w:p>
    <w:p w:rsidR="00817066" w:rsidRDefault="00817066" w:rsidP="00817066">
      <w:pPr>
        <w:pStyle w:val="Sansinterligne"/>
        <w:jc w:val="both"/>
      </w:pPr>
      <w:r>
        <w:t xml:space="preserve">Interrogé, le maire de </w:t>
      </w:r>
      <w:proofErr w:type="spellStart"/>
      <w:r>
        <w:t>Jesolo</w:t>
      </w:r>
      <w:proofErr w:type="spellEnd"/>
      <w:r>
        <w:t xml:space="preserve">, Valerio </w:t>
      </w:r>
      <w:proofErr w:type="spellStart"/>
      <w:r>
        <w:t>Zoggia</w:t>
      </w:r>
      <w:proofErr w:type="spellEnd"/>
      <w:r>
        <w:t>, n’estime pas nécessaire d’intervenir sur la question. « Il n’y a pas eu encore de problème, selon lui. Je me soucie de la question de la sécurité dans son ensemble, mais je ne peux pas interdire à une femme de se baigner habillée. »</w:t>
      </w:r>
    </w:p>
    <w:p w:rsidR="00817066" w:rsidRDefault="00817066" w:rsidP="00817066">
      <w:pPr>
        <w:pStyle w:val="Sansinterligne"/>
        <w:jc w:val="both"/>
      </w:pPr>
      <w:r>
        <w:t xml:space="preserve">Plus au nord de l’Europe, certains médias anglo-saxons n’hésitent pas à se moquer de la polémique. Le Guardian dresse ainsi « cinq raisons de porter un burkini – et pas seulement pour embêter les Français ». La journaliste du quotidien britannique, </w:t>
      </w:r>
      <w:proofErr w:type="spellStart"/>
      <w:r>
        <w:t>Remona</w:t>
      </w:r>
      <w:proofErr w:type="spellEnd"/>
      <w:r>
        <w:t xml:space="preserve"> Aly, liste ces « raisons de défier ces idioties » : « Rendre fou les médias », « économiser de la crème solaire »,« diversifier la libération de la femme </w:t>
      </w:r>
      <w:r w:rsidR="00EB3872">
        <w:rPr>
          <w:noProof/>
          <w:lang w:eastAsia="fr-FR"/>
        </w:rPr>
        <w:drawing>
          <wp:anchor distT="0" distB="0" distL="114300" distR="114300" simplePos="0" relativeHeight="251668480" behindDoc="0" locked="0" layoutInCell="1" allowOverlap="1" wp14:anchorId="40D0FF67" wp14:editId="2CE2F181">
            <wp:simplePos x="0" y="0"/>
            <wp:positionH relativeFrom="margin">
              <wp:align>left</wp:align>
            </wp:positionH>
            <wp:positionV relativeFrom="paragraph">
              <wp:posOffset>499110</wp:posOffset>
            </wp:positionV>
            <wp:extent cx="3115310" cy="2672080"/>
            <wp:effectExtent l="0" t="0" r="889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1540" cy="2686023"/>
                    </a:xfrm>
                    <a:prstGeom prst="rect">
                      <a:avLst/>
                    </a:prstGeom>
                    <a:noFill/>
                  </pic:spPr>
                </pic:pic>
              </a:graphicData>
            </a:graphic>
            <wp14:sizeRelH relativeFrom="margin">
              <wp14:pctWidth>0</wp14:pctWidth>
            </wp14:sizeRelH>
            <wp14:sizeRelV relativeFrom="margin">
              <wp14:pctHeight>0</wp14:pctHeight>
            </wp14:sizeRelV>
          </wp:anchor>
        </w:drawing>
      </w:r>
      <w:r>
        <w:t>», « souligner le ridicule de la situation » et « célébrer la liberté ».</w:t>
      </w:r>
    </w:p>
    <w:p w:rsidR="00817066" w:rsidRDefault="00817066" w:rsidP="00817066">
      <w:pPr>
        <w:pStyle w:val="Sansinterligne"/>
        <w:jc w:val="both"/>
      </w:pPr>
      <w:r>
        <w:t xml:space="preserve">De son côté, la BBC prévient avec ironie que les autorités françaises « devront distinguer les nageurs en burkini et ceux en combinaison de plongée ».La chaîne britannique a également demandé à des femmes de confession musulmane ce qu’elles pensaient de l’interdiction du port du burkini sur certaines plages françaises. Pour </w:t>
      </w:r>
      <w:proofErr w:type="spellStart"/>
      <w:r>
        <w:t>Aysha</w:t>
      </w:r>
      <w:proofErr w:type="spellEnd"/>
      <w:r>
        <w:t xml:space="preserve"> </w:t>
      </w:r>
      <w:proofErr w:type="spellStart"/>
      <w:r>
        <w:t>Ziauddin</w:t>
      </w:r>
      <w:proofErr w:type="spellEnd"/>
      <w:r>
        <w:t>, de Norfolk, à l’est de l’Angleterre, ces arrêtés municipaux « sont une attaque islamophobe contre les musulmans ». « Le burkini me donne la liberté de nager et d’aller à la plage sans avoir l’impression de compromettre mes croyances », poursuit-elle.</w:t>
      </w:r>
    </w:p>
    <w:p w:rsidR="00817066" w:rsidRDefault="00817066" w:rsidP="00817066">
      <w:pPr>
        <w:pStyle w:val="Sansinterligne"/>
        <w:jc w:val="both"/>
      </w:pPr>
      <w:r>
        <w:t>Le Telegraph se montre également très virulent contre ces arrêtés municipaux. Pour le quotidien conservateur : « Les vrais ennemis de la liberté ne sont pas les femmes qui portent des burkinis, mais les politiques qui veulent les interdire. »« Comme un régime théocratique, l’interdiction du burkini à Cannes oblige les femmes musulmanes à choisir entre leur religion et leur identité nationale, et suggère pernicieusement que leur choix du vêtement est une déclaration politique, que ce soit le cas ou non. »</w:t>
      </w:r>
    </w:p>
    <w:p w:rsidR="00817066" w:rsidRDefault="00E976D2" w:rsidP="00817066">
      <w:pPr>
        <w:pStyle w:val="Sansinterligne"/>
        <w:jc w:val="both"/>
      </w:pPr>
      <w:r w:rsidRPr="00E976D2">
        <w:rPr>
          <w:noProof/>
          <w:lang w:eastAsia="fr-FR"/>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-1905</wp:posOffset>
            </wp:positionV>
            <wp:extent cx="3276600" cy="1845310"/>
            <wp:effectExtent l="0" t="0" r="0" b="2540"/>
            <wp:wrapSquare wrapText="bothSides"/>
            <wp:docPr id="23" name="Image 23" descr="Résultat de recherche d'images pour &quot;caricature combinaison de plongée et burkin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caricature combinaison de plongée et burkini&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600"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066">
        <w:t>« La France désigne la dernière menace pour sa sécurité : le burkini »</w:t>
      </w:r>
    </w:p>
    <w:p w:rsidR="00817066" w:rsidRDefault="00817066" w:rsidP="00817066">
      <w:pPr>
        <w:pStyle w:val="Sansinterligne"/>
        <w:jc w:val="both"/>
      </w:pPr>
      <w:r>
        <w:t>Enfin, la polémique sur le burkini a même traversé l’Atlantique. Dans son édition internationale, samedi, le New York Times affichait en « une » : « La France désigne la dernière menace pour sa sécurité : le burkini. »</w:t>
      </w:r>
    </w:p>
    <w:p w:rsidR="00B50F41" w:rsidRDefault="00B50F41" w:rsidP="00817066">
      <w:pPr>
        <w:pStyle w:val="Sansinterligne"/>
        <w:jc w:val="both"/>
      </w:pPr>
    </w:p>
    <w:p w:rsidR="00B50F41" w:rsidRDefault="00B50F41" w:rsidP="00817066">
      <w:pPr>
        <w:pStyle w:val="Sansinterligne"/>
        <w:jc w:val="both"/>
      </w:pPr>
    </w:p>
    <w:p w:rsidR="00B50F41" w:rsidRDefault="00B50F41" w:rsidP="00817066">
      <w:pPr>
        <w:pStyle w:val="Sansinterligne"/>
        <w:jc w:val="both"/>
      </w:pPr>
    </w:p>
    <w:p w:rsidR="00B50F41" w:rsidRDefault="00B50F41" w:rsidP="00817066">
      <w:pPr>
        <w:pStyle w:val="Sansinterligne"/>
        <w:jc w:val="both"/>
      </w:pPr>
    </w:p>
    <w:p w:rsidR="00B50F41" w:rsidRDefault="00817066" w:rsidP="00B50F41">
      <w:pPr>
        <w:pStyle w:val="Sansinterligne"/>
        <w:jc w:val="both"/>
      </w:pPr>
      <w:r>
        <w:t>Pour le quotidien américain, cette interdiction « peut parfois sembler étrange pour les étrangers ».</w:t>
      </w:r>
      <w:r w:rsidR="00B50F41" w:rsidRPr="00B50F41">
        <w:t xml:space="preserve"> </w:t>
      </w:r>
      <w:r w:rsidR="00B50F41" w:rsidRPr="00B50F41">
        <w:rPr>
          <w:noProof/>
          <w:lang w:eastAsia="fr-FR"/>
        </w:rPr>
        <w:drawing>
          <wp:anchor distT="0" distB="0" distL="114300" distR="114300" simplePos="0" relativeHeight="251680768" behindDoc="0" locked="0" layoutInCell="1" allowOverlap="1">
            <wp:simplePos x="0" y="0"/>
            <wp:positionH relativeFrom="column">
              <wp:posOffset>2795905</wp:posOffset>
            </wp:positionH>
            <wp:positionV relativeFrom="paragraph">
              <wp:posOffset>168910</wp:posOffset>
            </wp:positionV>
            <wp:extent cx="2962910" cy="1878330"/>
            <wp:effectExtent l="0" t="0" r="8890" b="7620"/>
            <wp:wrapSquare wrapText="bothSides"/>
            <wp:docPr id="33" name="Image 33" descr="Résultat de recherche d'images pour &quot;caricature  bikin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ésultat de recherche d'images pour &quot;caricature  bikini&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2910" cy="1878330"/>
                    </a:xfrm>
                    <a:prstGeom prst="rect">
                      <a:avLst/>
                    </a:prstGeom>
                    <a:noFill/>
                    <a:ln>
                      <a:noFill/>
                    </a:ln>
                  </pic:spPr>
                </pic:pic>
              </a:graphicData>
            </a:graphic>
          </wp:anchor>
        </w:drawing>
      </w:r>
      <w:r>
        <w:t xml:space="preserve"> </w:t>
      </w:r>
    </w:p>
    <w:p w:rsidR="00817066" w:rsidRDefault="00817066" w:rsidP="00B50F41">
      <w:pPr>
        <w:pStyle w:val="Sansinterligne"/>
      </w:pPr>
      <w:r>
        <w:t>Ainsi « aux Jeux olympiques de Rio, plusieurs femmes musulmanes ont participé à des épreuves avec des vêtements qui couvrent leurs cheveux et leur cou. Des maillots de bain couvrant le visage, portés par des baigneurs inquiets d’une exposition trop forte au soleil, ont également été repérés en Chine et dans d’autres endroits ».</w:t>
      </w:r>
    </w:p>
    <w:p w:rsidR="00E976D2" w:rsidRDefault="00E976D2" w:rsidP="00AD3307">
      <w:pPr>
        <w:pStyle w:val="Sansinterligne"/>
        <w:jc w:val="both"/>
      </w:pPr>
      <w:r>
        <w:t xml:space="preserve">Source : </w:t>
      </w:r>
      <w:r w:rsidR="00AD3307">
        <w:t>Espagne, Italie, Etats-Unis… l’interdiction du « burkini » en France vivement critiquée dans les médias étrangers, LE MONDE | 16.08.2016 à 16h18</w:t>
      </w:r>
    </w:p>
    <w:p w:rsidR="00AA6054" w:rsidRDefault="00AA6054" w:rsidP="00AD3307">
      <w:pPr>
        <w:pStyle w:val="Sansinterligne"/>
        <w:jc w:val="both"/>
      </w:pPr>
      <w:r>
        <w:t xml:space="preserve">Questions : </w:t>
      </w:r>
    </w:p>
    <w:p w:rsidR="00AA6054" w:rsidRDefault="00AA6054" w:rsidP="00AA6054">
      <w:pPr>
        <w:pStyle w:val="Sansinterligne"/>
        <w:numPr>
          <w:ilvl w:val="0"/>
          <w:numId w:val="12"/>
        </w:numPr>
        <w:jc w:val="both"/>
      </w:pPr>
      <w:r>
        <w:t xml:space="preserve">Comment les autres pays occidentaux ont-ils réagi à l’interdiction du burkini en France ? </w:t>
      </w:r>
    </w:p>
    <w:p w:rsidR="00AA6054" w:rsidRDefault="00AA6054" w:rsidP="00AA6054">
      <w:pPr>
        <w:pStyle w:val="Sansinterligne"/>
        <w:numPr>
          <w:ilvl w:val="0"/>
          <w:numId w:val="12"/>
        </w:numPr>
        <w:jc w:val="both"/>
      </w:pPr>
      <w:r>
        <w:t xml:space="preserve">Comment expliquent-ils cette interdiction ? </w:t>
      </w:r>
    </w:p>
    <w:p w:rsidR="00AD3307" w:rsidRDefault="00AD3307" w:rsidP="00AD3307">
      <w:pPr>
        <w:pStyle w:val="Sansinterligne"/>
        <w:jc w:val="both"/>
      </w:pPr>
    </w:p>
    <w:p w:rsidR="00AD3307" w:rsidRDefault="00AD3307" w:rsidP="00AD3307">
      <w:pPr>
        <w:pStyle w:val="Sansinterligne"/>
        <w:jc w:val="both"/>
      </w:pPr>
      <w:r>
        <w:t>Document </w:t>
      </w:r>
      <w:r w:rsidR="00AD1F9A">
        <w:t xml:space="preserve">13 </w:t>
      </w:r>
      <w:r>
        <w:t xml:space="preserve">: </w:t>
      </w:r>
    </w:p>
    <w:p w:rsidR="00AD3307" w:rsidRDefault="00AD3307" w:rsidP="00817066">
      <w:pPr>
        <w:pStyle w:val="Sansinterligne"/>
        <w:jc w:val="both"/>
      </w:pPr>
    </w:p>
    <w:p w:rsidR="00AD3307" w:rsidRDefault="00AD3307" w:rsidP="00AD3307">
      <w:pPr>
        <w:pStyle w:val="Sansinterligne"/>
        <w:jc w:val="both"/>
      </w:pPr>
      <w:r w:rsidRPr="00AD3307">
        <w:rPr>
          <w:noProof/>
          <w:lang w:eastAsia="fr-FR"/>
        </w:rPr>
        <w:drawing>
          <wp:anchor distT="0" distB="0" distL="114300" distR="114300" simplePos="0" relativeHeight="251671552" behindDoc="0" locked="0" layoutInCell="1" allowOverlap="1">
            <wp:simplePos x="0" y="0"/>
            <wp:positionH relativeFrom="column">
              <wp:posOffset>2079</wp:posOffset>
            </wp:positionH>
            <wp:positionV relativeFrom="paragraph">
              <wp:posOffset>-713</wp:posOffset>
            </wp:positionV>
            <wp:extent cx="3164840" cy="2371725"/>
            <wp:effectExtent l="0" t="0" r="0" b="9525"/>
            <wp:wrapSquare wrapText="bothSides"/>
            <wp:docPr id="25" name="Image 25" descr="Résultat de recherche d'images pour &quot;Critiquée pour son décolleté plongeant, Emily Ratajkows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e recherche d'images pour &quot;Critiquée pour son décolleté plongeant, Emily Ratajkowski&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4840" cy="2371725"/>
                    </a:xfrm>
                    <a:prstGeom prst="rect">
                      <a:avLst/>
                    </a:prstGeom>
                    <a:noFill/>
                    <a:ln>
                      <a:noFill/>
                    </a:ln>
                  </pic:spPr>
                </pic:pic>
              </a:graphicData>
            </a:graphic>
          </wp:anchor>
        </w:drawing>
      </w:r>
      <w:r>
        <w:t xml:space="preserve">Ultra sexy, Emily </w:t>
      </w:r>
      <w:proofErr w:type="spellStart"/>
      <w:r>
        <w:t>Ratajkowski</w:t>
      </w:r>
      <w:proofErr w:type="spellEnd"/>
      <w:r>
        <w:t xml:space="preserve"> n’hésite pas à exposer régulièrement ses courbes parfaites. Nue sur un cheval ou en bikini sur une plage grecque, la jeune femme aime faire grimper la température. Le mannequin a remis ça le 9 septembre au soir lors d’une soirée organisée par </w:t>
      </w:r>
      <w:proofErr w:type="spellStart"/>
      <w:r>
        <w:t>Harper’s</w:t>
      </w:r>
      <w:proofErr w:type="spellEnd"/>
      <w:r>
        <w:t xml:space="preserve"> </w:t>
      </w:r>
      <w:proofErr w:type="spellStart"/>
      <w:r>
        <w:t>Bazaar</w:t>
      </w:r>
      <w:proofErr w:type="spellEnd"/>
      <w:r>
        <w:t xml:space="preserve">. Elle s’est en effet présentée aux festivités dans une longue robe noire très échancrée, confectionnée par Julien MacDonald. Cette tenue au décolleté plongeant a suscité de nombreuses critiques. Agacée, Emily </w:t>
      </w:r>
      <w:proofErr w:type="spellStart"/>
      <w:r>
        <w:t>Ratajkowski</w:t>
      </w:r>
      <w:proofErr w:type="spellEnd"/>
      <w:r>
        <w:t xml:space="preserve"> a réagi sur Twitter en évoquant la polémique autour du burkini.</w:t>
      </w:r>
    </w:p>
    <w:p w:rsidR="00AD3307" w:rsidRDefault="00AD3307" w:rsidP="00AD3307">
      <w:pPr>
        <w:pStyle w:val="Sansinterligne"/>
        <w:jc w:val="both"/>
      </w:pPr>
      <w:r>
        <w:t xml:space="preserve">Pour Emily </w:t>
      </w:r>
      <w:proofErr w:type="spellStart"/>
      <w:r>
        <w:t>Ratjkowski</w:t>
      </w:r>
      <w:proofErr w:type="spellEnd"/>
      <w:r>
        <w:t xml:space="preserve">, il s’agissait d’une robe « simple et confortable ». Mais pour d’autres, cette tenue était du plus mauvais goût. Tim Gunn, consultant en mode, a donné un avis très tranché lors de l’émission Fashion Police du 12 septembre, diffusée sur E ! News : « Si je voyais ça à une soirée, tout ce que je pourrais faire serait de boire. Je ne pourrais pas manger. Il n’y a absolument pas moyen. Cette robe est si effroyablement vulgaire et provocante. Pourquoi porter quelque chose ?! Pourquoi ne pas tout simplement l’enlever ?! ». Et d’ajouter : « Voilà mon point de vue. Est-ce que tout doit être animé </w:t>
      </w:r>
      <w:r>
        <w:lastRenderedPageBreak/>
        <w:t>par les réseaux sociaux ? Est-ce qu’il s’agit juste de choquer tout le monde ? Je vais vous dire, je ne suis pas choqué. J’ai vécu dans les années 1960. Aucune décennie n’a été plus choquante que lorsque la mode a émergé. Cette robe est juste vulgaire et répugnante ».</w:t>
      </w:r>
    </w:p>
    <w:p w:rsidR="00AD3307" w:rsidRDefault="00AD3307" w:rsidP="00AD3307">
      <w:pPr>
        <w:pStyle w:val="Sansinterligne"/>
        <w:jc w:val="both"/>
      </w:pPr>
      <w:r>
        <w:t>Sexy mais pas vulgaire</w:t>
      </w:r>
    </w:p>
    <w:p w:rsidR="00AD3307" w:rsidRDefault="00AD3307" w:rsidP="00AD3307">
      <w:pPr>
        <w:pStyle w:val="Sansinterligne"/>
        <w:jc w:val="both"/>
      </w:pPr>
      <w:r>
        <w:t xml:space="preserve">Ces propos n’ont visiblement pas plu à la principale intéressée, qui s’est empressée de réagir sur Twitter : « Quand j’ai écrit mon article dans Glamour, je pensais juste aux hommes qui disent que les femmes sexy cherchent à attirer l’attention, je ne pensais même pas aux présentateurs d’émissions diffusées dans tout le pays qui traitent les femmes de vulgaires car on peut voir leur ventre. Les hommes occidentaux en 2016 : vous voulez interdire aux femmes de se couvrir de leur propre volonté sur la plage, puis vous voulez que les femmes couvrent leurs corps "vulgaires" à la maison ». En faisant ce clin d’œil au burkini, Emily </w:t>
      </w:r>
      <w:proofErr w:type="spellStart"/>
      <w:r>
        <w:t>Ratajkowki</w:t>
      </w:r>
      <w:proofErr w:type="spellEnd"/>
      <w:r>
        <w:t xml:space="preserve"> réitère ses convictions féministes. La jeune femme a plus d’une fois exprimé son avis sur la question : selon elle, une femme peut être sexy sans être vulgaire. Elle regrette que les femmes en 2016 ne puissent pas s’habiller comme elles le veulent sans être prise à partie par des hommes sexistes.</w:t>
      </w:r>
    </w:p>
    <w:p w:rsidR="00AD3307" w:rsidRPr="00AD3307" w:rsidRDefault="00AD3307" w:rsidP="00AD3307">
      <w:pPr>
        <w:pStyle w:val="Sansinterligne"/>
        <w:jc w:val="both"/>
      </w:pPr>
      <w:r>
        <w:t xml:space="preserve">Source : </w:t>
      </w:r>
      <w:hyperlink r:id="rId42" w:history="1">
        <w:r w:rsidRPr="00AD3307">
          <w:rPr>
            <w:rStyle w:val="Lienhypertexte"/>
          </w:rPr>
          <w:t xml:space="preserve">Critiquée pour son décolleté plongeant, Emily </w:t>
        </w:r>
        <w:proofErr w:type="spellStart"/>
        <w:r w:rsidRPr="00AD3307">
          <w:rPr>
            <w:rStyle w:val="Lienhypertexte"/>
          </w:rPr>
          <w:t>Ratajkowski</w:t>
        </w:r>
        <w:proofErr w:type="spellEnd"/>
        <w:r w:rsidRPr="00AD3307">
          <w:rPr>
            <w:rStyle w:val="Lienhypertexte"/>
          </w:rPr>
          <w:t xml:space="preserve"> réplique en ...</w:t>
        </w:r>
      </w:hyperlink>
      <w:r>
        <w:t>,</w:t>
      </w:r>
      <w:r w:rsidRPr="00AD3307">
        <w:t>www.ladepeche.fr ›</w:t>
      </w:r>
      <w:r w:rsidRPr="00AD3307">
        <w:rPr>
          <w:rFonts w:ascii="Arial" w:hAnsi="Arial" w:cs="Arial"/>
          <w:color w:val="666666"/>
          <w:sz w:val="19"/>
          <w:szCs w:val="19"/>
          <w:shd w:val="clear" w:color="auto" w:fill="FFFFFF"/>
        </w:rPr>
        <w:t xml:space="preserve"> </w:t>
      </w:r>
      <w:r w:rsidRPr="00AD3307">
        <w:t xml:space="preserve">Publié le 15/09/2016  </w:t>
      </w:r>
    </w:p>
    <w:p w:rsidR="00AD3307" w:rsidRDefault="00AA6054" w:rsidP="00AD3307">
      <w:pPr>
        <w:pStyle w:val="Sansinterligne"/>
        <w:jc w:val="both"/>
      </w:pPr>
      <w:r>
        <w:t xml:space="preserve">Questions : </w:t>
      </w:r>
    </w:p>
    <w:p w:rsidR="00AA6054" w:rsidRDefault="00AD1F9A" w:rsidP="00AA6054">
      <w:pPr>
        <w:pStyle w:val="Sansinterligne"/>
        <w:numPr>
          <w:ilvl w:val="0"/>
          <w:numId w:val="13"/>
        </w:numPr>
        <w:jc w:val="both"/>
      </w:pPr>
      <w:r>
        <w:t>Quelle polémique a occasionné la tenue d’</w:t>
      </w:r>
      <w:r w:rsidRPr="00AD1F9A">
        <w:t xml:space="preserve">Emily </w:t>
      </w:r>
      <w:proofErr w:type="spellStart"/>
      <w:r w:rsidRPr="00AD1F9A">
        <w:t>Ratajkowski</w:t>
      </w:r>
      <w:proofErr w:type="spellEnd"/>
      <w:r>
        <w:t> ?</w:t>
      </w:r>
    </w:p>
    <w:p w:rsidR="00AD1F9A" w:rsidRPr="00AD3307" w:rsidRDefault="00AD1F9A" w:rsidP="00AA6054">
      <w:pPr>
        <w:pStyle w:val="Sansinterligne"/>
        <w:numPr>
          <w:ilvl w:val="0"/>
          <w:numId w:val="13"/>
        </w:numPr>
        <w:jc w:val="both"/>
      </w:pPr>
      <w:r>
        <w:t xml:space="preserve">Comment a-t-elle réagi à cette polémique ? </w:t>
      </w:r>
    </w:p>
    <w:sectPr w:rsidR="00AD1F9A" w:rsidRPr="00AD33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21F"/>
    <w:multiLevelType w:val="hybridMultilevel"/>
    <w:tmpl w:val="2B4A1E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1FE2794"/>
    <w:multiLevelType w:val="hybridMultilevel"/>
    <w:tmpl w:val="33EC3DFC"/>
    <w:lvl w:ilvl="0" w:tplc="040C000B">
      <w:start w:val="1"/>
      <w:numFmt w:val="bullet"/>
      <w:lvlText w:val=""/>
      <w:lvlJc w:val="left"/>
      <w:pPr>
        <w:ind w:left="822" w:hanging="360"/>
      </w:pPr>
      <w:rPr>
        <w:rFonts w:ascii="Wingdings" w:hAnsi="Wingdings" w:hint="default"/>
      </w:rPr>
    </w:lvl>
    <w:lvl w:ilvl="1" w:tplc="040C0003">
      <w:start w:val="1"/>
      <w:numFmt w:val="bullet"/>
      <w:lvlText w:val="o"/>
      <w:lvlJc w:val="left"/>
      <w:pPr>
        <w:ind w:left="1542" w:hanging="360"/>
      </w:pPr>
      <w:rPr>
        <w:rFonts w:ascii="Courier New" w:hAnsi="Courier New" w:cs="Courier New" w:hint="default"/>
      </w:rPr>
    </w:lvl>
    <w:lvl w:ilvl="2" w:tplc="040C0005">
      <w:start w:val="1"/>
      <w:numFmt w:val="bullet"/>
      <w:lvlText w:val=""/>
      <w:lvlJc w:val="left"/>
      <w:pPr>
        <w:ind w:left="2262" w:hanging="360"/>
      </w:pPr>
      <w:rPr>
        <w:rFonts w:ascii="Wingdings" w:hAnsi="Wingdings" w:hint="default"/>
      </w:rPr>
    </w:lvl>
    <w:lvl w:ilvl="3" w:tplc="040C0001">
      <w:start w:val="1"/>
      <w:numFmt w:val="bullet"/>
      <w:lvlText w:val=""/>
      <w:lvlJc w:val="left"/>
      <w:pPr>
        <w:ind w:left="2982" w:hanging="360"/>
      </w:pPr>
      <w:rPr>
        <w:rFonts w:ascii="Symbol" w:hAnsi="Symbol" w:hint="default"/>
      </w:rPr>
    </w:lvl>
    <w:lvl w:ilvl="4" w:tplc="040C0003">
      <w:start w:val="1"/>
      <w:numFmt w:val="bullet"/>
      <w:lvlText w:val="o"/>
      <w:lvlJc w:val="left"/>
      <w:pPr>
        <w:ind w:left="3702" w:hanging="360"/>
      </w:pPr>
      <w:rPr>
        <w:rFonts w:ascii="Courier New" w:hAnsi="Courier New" w:cs="Courier New" w:hint="default"/>
      </w:rPr>
    </w:lvl>
    <w:lvl w:ilvl="5" w:tplc="040C0005">
      <w:start w:val="1"/>
      <w:numFmt w:val="bullet"/>
      <w:lvlText w:val=""/>
      <w:lvlJc w:val="left"/>
      <w:pPr>
        <w:ind w:left="4422" w:hanging="360"/>
      </w:pPr>
      <w:rPr>
        <w:rFonts w:ascii="Wingdings" w:hAnsi="Wingdings" w:hint="default"/>
      </w:rPr>
    </w:lvl>
    <w:lvl w:ilvl="6" w:tplc="040C0001">
      <w:start w:val="1"/>
      <w:numFmt w:val="bullet"/>
      <w:lvlText w:val=""/>
      <w:lvlJc w:val="left"/>
      <w:pPr>
        <w:ind w:left="5142" w:hanging="360"/>
      </w:pPr>
      <w:rPr>
        <w:rFonts w:ascii="Symbol" w:hAnsi="Symbol" w:hint="default"/>
      </w:rPr>
    </w:lvl>
    <w:lvl w:ilvl="7" w:tplc="040C0003">
      <w:start w:val="1"/>
      <w:numFmt w:val="bullet"/>
      <w:lvlText w:val="o"/>
      <w:lvlJc w:val="left"/>
      <w:pPr>
        <w:ind w:left="5862" w:hanging="360"/>
      </w:pPr>
      <w:rPr>
        <w:rFonts w:ascii="Courier New" w:hAnsi="Courier New" w:cs="Courier New" w:hint="default"/>
      </w:rPr>
    </w:lvl>
    <w:lvl w:ilvl="8" w:tplc="040C0005">
      <w:start w:val="1"/>
      <w:numFmt w:val="bullet"/>
      <w:lvlText w:val=""/>
      <w:lvlJc w:val="left"/>
      <w:pPr>
        <w:ind w:left="6582" w:hanging="360"/>
      </w:pPr>
      <w:rPr>
        <w:rFonts w:ascii="Wingdings" w:hAnsi="Wingdings" w:hint="default"/>
      </w:rPr>
    </w:lvl>
  </w:abstractNum>
  <w:abstractNum w:abstractNumId="2" w15:restartNumberingAfterBreak="0">
    <w:nsid w:val="07351A47"/>
    <w:multiLevelType w:val="hybridMultilevel"/>
    <w:tmpl w:val="A5CAA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3D2D4D"/>
    <w:multiLevelType w:val="hybridMultilevel"/>
    <w:tmpl w:val="1AD833D4"/>
    <w:lvl w:ilvl="0" w:tplc="EA80F852">
      <w:numFmt w:val="bullet"/>
      <w:lvlText w:val="-"/>
      <w:lvlJc w:val="left"/>
      <w:pPr>
        <w:ind w:left="1800" w:hanging="360"/>
      </w:pPr>
      <w:rPr>
        <w:rFonts w:ascii="Times New Roman" w:eastAsia="Calibri"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15:restartNumberingAfterBreak="0">
    <w:nsid w:val="0B2716E0"/>
    <w:multiLevelType w:val="hybridMultilevel"/>
    <w:tmpl w:val="865C0E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2B095F"/>
    <w:multiLevelType w:val="hybridMultilevel"/>
    <w:tmpl w:val="678A9C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3D2E44"/>
    <w:multiLevelType w:val="hybridMultilevel"/>
    <w:tmpl w:val="033685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4862F1"/>
    <w:multiLevelType w:val="hybridMultilevel"/>
    <w:tmpl w:val="6790941C"/>
    <w:lvl w:ilvl="0" w:tplc="040C000D">
      <w:start w:val="1"/>
      <w:numFmt w:val="bullet"/>
      <w:lvlText w:val=""/>
      <w:lvlJc w:val="left"/>
      <w:pPr>
        <w:ind w:left="1920" w:hanging="360"/>
      </w:pPr>
      <w:rPr>
        <w:rFonts w:ascii="Wingdings" w:hAnsi="Wingdings"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8" w15:restartNumberingAfterBreak="0">
    <w:nsid w:val="18454F15"/>
    <w:multiLevelType w:val="hybridMultilevel"/>
    <w:tmpl w:val="2A7416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087D48"/>
    <w:multiLevelType w:val="multilevel"/>
    <w:tmpl w:val="F7EA6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F51277"/>
    <w:multiLevelType w:val="hybridMultilevel"/>
    <w:tmpl w:val="483A29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B1101A3"/>
    <w:multiLevelType w:val="hybridMultilevel"/>
    <w:tmpl w:val="C87E2E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197E35"/>
    <w:multiLevelType w:val="hybridMultilevel"/>
    <w:tmpl w:val="32C04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0C5F0F"/>
    <w:multiLevelType w:val="hybridMultilevel"/>
    <w:tmpl w:val="2D2683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267B3A"/>
    <w:multiLevelType w:val="hybridMultilevel"/>
    <w:tmpl w:val="8C5645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3923DCF"/>
    <w:multiLevelType w:val="hybridMultilevel"/>
    <w:tmpl w:val="02B6685C"/>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253C2872"/>
    <w:multiLevelType w:val="hybridMultilevel"/>
    <w:tmpl w:val="995CCA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5572FB1"/>
    <w:multiLevelType w:val="hybridMultilevel"/>
    <w:tmpl w:val="C3BEE0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D01A91"/>
    <w:multiLevelType w:val="hybridMultilevel"/>
    <w:tmpl w:val="B778F2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742828"/>
    <w:multiLevelType w:val="hybridMultilevel"/>
    <w:tmpl w:val="84C05A8E"/>
    <w:lvl w:ilvl="0" w:tplc="040C0001">
      <w:start w:val="1"/>
      <w:numFmt w:val="bullet"/>
      <w:lvlText w:val=""/>
      <w:lvlJc w:val="left"/>
      <w:pPr>
        <w:ind w:left="1683" w:hanging="360"/>
      </w:pPr>
      <w:rPr>
        <w:rFonts w:ascii="Symbol" w:hAnsi="Symbol" w:hint="default"/>
      </w:rPr>
    </w:lvl>
    <w:lvl w:ilvl="1" w:tplc="040C0003" w:tentative="1">
      <w:start w:val="1"/>
      <w:numFmt w:val="bullet"/>
      <w:lvlText w:val="o"/>
      <w:lvlJc w:val="left"/>
      <w:pPr>
        <w:ind w:left="2403" w:hanging="360"/>
      </w:pPr>
      <w:rPr>
        <w:rFonts w:ascii="Courier New" w:hAnsi="Courier New" w:cs="Courier New" w:hint="default"/>
      </w:rPr>
    </w:lvl>
    <w:lvl w:ilvl="2" w:tplc="040C0005" w:tentative="1">
      <w:start w:val="1"/>
      <w:numFmt w:val="bullet"/>
      <w:lvlText w:val=""/>
      <w:lvlJc w:val="left"/>
      <w:pPr>
        <w:ind w:left="3123" w:hanging="360"/>
      </w:pPr>
      <w:rPr>
        <w:rFonts w:ascii="Wingdings" w:hAnsi="Wingdings" w:hint="default"/>
      </w:rPr>
    </w:lvl>
    <w:lvl w:ilvl="3" w:tplc="040C0001" w:tentative="1">
      <w:start w:val="1"/>
      <w:numFmt w:val="bullet"/>
      <w:lvlText w:val=""/>
      <w:lvlJc w:val="left"/>
      <w:pPr>
        <w:ind w:left="3843" w:hanging="360"/>
      </w:pPr>
      <w:rPr>
        <w:rFonts w:ascii="Symbol" w:hAnsi="Symbol" w:hint="default"/>
      </w:rPr>
    </w:lvl>
    <w:lvl w:ilvl="4" w:tplc="040C0003" w:tentative="1">
      <w:start w:val="1"/>
      <w:numFmt w:val="bullet"/>
      <w:lvlText w:val="o"/>
      <w:lvlJc w:val="left"/>
      <w:pPr>
        <w:ind w:left="4563" w:hanging="360"/>
      </w:pPr>
      <w:rPr>
        <w:rFonts w:ascii="Courier New" w:hAnsi="Courier New" w:cs="Courier New" w:hint="default"/>
      </w:rPr>
    </w:lvl>
    <w:lvl w:ilvl="5" w:tplc="040C0005" w:tentative="1">
      <w:start w:val="1"/>
      <w:numFmt w:val="bullet"/>
      <w:lvlText w:val=""/>
      <w:lvlJc w:val="left"/>
      <w:pPr>
        <w:ind w:left="5283" w:hanging="360"/>
      </w:pPr>
      <w:rPr>
        <w:rFonts w:ascii="Wingdings" w:hAnsi="Wingdings" w:hint="default"/>
      </w:rPr>
    </w:lvl>
    <w:lvl w:ilvl="6" w:tplc="040C0001" w:tentative="1">
      <w:start w:val="1"/>
      <w:numFmt w:val="bullet"/>
      <w:lvlText w:val=""/>
      <w:lvlJc w:val="left"/>
      <w:pPr>
        <w:ind w:left="6003" w:hanging="360"/>
      </w:pPr>
      <w:rPr>
        <w:rFonts w:ascii="Symbol" w:hAnsi="Symbol" w:hint="default"/>
      </w:rPr>
    </w:lvl>
    <w:lvl w:ilvl="7" w:tplc="040C0003" w:tentative="1">
      <w:start w:val="1"/>
      <w:numFmt w:val="bullet"/>
      <w:lvlText w:val="o"/>
      <w:lvlJc w:val="left"/>
      <w:pPr>
        <w:ind w:left="6723" w:hanging="360"/>
      </w:pPr>
      <w:rPr>
        <w:rFonts w:ascii="Courier New" w:hAnsi="Courier New" w:cs="Courier New" w:hint="default"/>
      </w:rPr>
    </w:lvl>
    <w:lvl w:ilvl="8" w:tplc="040C0005" w:tentative="1">
      <w:start w:val="1"/>
      <w:numFmt w:val="bullet"/>
      <w:lvlText w:val=""/>
      <w:lvlJc w:val="left"/>
      <w:pPr>
        <w:ind w:left="7443" w:hanging="360"/>
      </w:pPr>
      <w:rPr>
        <w:rFonts w:ascii="Wingdings" w:hAnsi="Wingdings" w:hint="default"/>
      </w:rPr>
    </w:lvl>
  </w:abstractNum>
  <w:abstractNum w:abstractNumId="20" w15:restartNumberingAfterBreak="0">
    <w:nsid w:val="3D843FB0"/>
    <w:multiLevelType w:val="hybridMultilevel"/>
    <w:tmpl w:val="3C76F038"/>
    <w:lvl w:ilvl="0" w:tplc="C50AC84A">
      <w:start w:val="5"/>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0106C54"/>
    <w:multiLevelType w:val="hybridMultilevel"/>
    <w:tmpl w:val="47D42760"/>
    <w:lvl w:ilvl="0" w:tplc="040C000B">
      <w:start w:val="1"/>
      <w:numFmt w:val="bullet"/>
      <w:lvlText w:val=""/>
      <w:lvlJc w:val="left"/>
      <w:pPr>
        <w:ind w:left="821" w:hanging="360"/>
      </w:pPr>
      <w:rPr>
        <w:rFonts w:ascii="Wingdings" w:hAnsi="Wingdings" w:hint="default"/>
      </w:rPr>
    </w:lvl>
    <w:lvl w:ilvl="1" w:tplc="040C0003" w:tentative="1">
      <w:start w:val="1"/>
      <w:numFmt w:val="bullet"/>
      <w:lvlText w:val="o"/>
      <w:lvlJc w:val="left"/>
      <w:pPr>
        <w:ind w:left="1541" w:hanging="360"/>
      </w:pPr>
      <w:rPr>
        <w:rFonts w:ascii="Courier New" w:hAnsi="Courier New" w:cs="Courier New" w:hint="default"/>
      </w:rPr>
    </w:lvl>
    <w:lvl w:ilvl="2" w:tplc="040C0005" w:tentative="1">
      <w:start w:val="1"/>
      <w:numFmt w:val="bullet"/>
      <w:lvlText w:val=""/>
      <w:lvlJc w:val="left"/>
      <w:pPr>
        <w:ind w:left="2261" w:hanging="360"/>
      </w:pPr>
      <w:rPr>
        <w:rFonts w:ascii="Wingdings" w:hAnsi="Wingdings" w:hint="default"/>
      </w:rPr>
    </w:lvl>
    <w:lvl w:ilvl="3" w:tplc="040C0001" w:tentative="1">
      <w:start w:val="1"/>
      <w:numFmt w:val="bullet"/>
      <w:lvlText w:val=""/>
      <w:lvlJc w:val="left"/>
      <w:pPr>
        <w:ind w:left="2981" w:hanging="360"/>
      </w:pPr>
      <w:rPr>
        <w:rFonts w:ascii="Symbol" w:hAnsi="Symbol" w:hint="default"/>
      </w:rPr>
    </w:lvl>
    <w:lvl w:ilvl="4" w:tplc="040C0003" w:tentative="1">
      <w:start w:val="1"/>
      <w:numFmt w:val="bullet"/>
      <w:lvlText w:val="o"/>
      <w:lvlJc w:val="left"/>
      <w:pPr>
        <w:ind w:left="3701" w:hanging="360"/>
      </w:pPr>
      <w:rPr>
        <w:rFonts w:ascii="Courier New" w:hAnsi="Courier New" w:cs="Courier New" w:hint="default"/>
      </w:rPr>
    </w:lvl>
    <w:lvl w:ilvl="5" w:tplc="040C0005" w:tentative="1">
      <w:start w:val="1"/>
      <w:numFmt w:val="bullet"/>
      <w:lvlText w:val=""/>
      <w:lvlJc w:val="left"/>
      <w:pPr>
        <w:ind w:left="4421" w:hanging="360"/>
      </w:pPr>
      <w:rPr>
        <w:rFonts w:ascii="Wingdings" w:hAnsi="Wingdings" w:hint="default"/>
      </w:rPr>
    </w:lvl>
    <w:lvl w:ilvl="6" w:tplc="040C0001" w:tentative="1">
      <w:start w:val="1"/>
      <w:numFmt w:val="bullet"/>
      <w:lvlText w:val=""/>
      <w:lvlJc w:val="left"/>
      <w:pPr>
        <w:ind w:left="5141" w:hanging="360"/>
      </w:pPr>
      <w:rPr>
        <w:rFonts w:ascii="Symbol" w:hAnsi="Symbol" w:hint="default"/>
      </w:rPr>
    </w:lvl>
    <w:lvl w:ilvl="7" w:tplc="040C0003" w:tentative="1">
      <w:start w:val="1"/>
      <w:numFmt w:val="bullet"/>
      <w:lvlText w:val="o"/>
      <w:lvlJc w:val="left"/>
      <w:pPr>
        <w:ind w:left="5861" w:hanging="360"/>
      </w:pPr>
      <w:rPr>
        <w:rFonts w:ascii="Courier New" w:hAnsi="Courier New" w:cs="Courier New" w:hint="default"/>
      </w:rPr>
    </w:lvl>
    <w:lvl w:ilvl="8" w:tplc="040C0005" w:tentative="1">
      <w:start w:val="1"/>
      <w:numFmt w:val="bullet"/>
      <w:lvlText w:val=""/>
      <w:lvlJc w:val="left"/>
      <w:pPr>
        <w:ind w:left="6581" w:hanging="360"/>
      </w:pPr>
      <w:rPr>
        <w:rFonts w:ascii="Wingdings" w:hAnsi="Wingdings" w:hint="default"/>
      </w:rPr>
    </w:lvl>
  </w:abstractNum>
  <w:abstractNum w:abstractNumId="22" w15:restartNumberingAfterBreak="0">
    <w:nsid w:val="448E4F97"/>
    <w:multiLevelType w:val="hybridMultilevel"/>
    <w:tmpl w:val="22E63B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5800C4D"/>
    <w:multiLevelType w:val="hybridMultilevel"/>
    <w:tmpl w:val="D4A2E060"/>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4C2B5517"/>
    <w:multiLevelType w:val="hybridMultilevel"/>
    <w:tmpl w:val="29364DAE"/>
    <w:lvl w:ilvl="0" w:tplc="040C000B">
      <w:start w:val="1"/>
      <w:numFmt w:val="bullet"/>
      <w:lvlText w:val=""/>
      <w:lvlJc w:val="left"/>
      <w:pPr>
        <w:ind w:left="822" w:hanging="360"/>
      </w:pPr>
      <w:rPr>
        <w:rFonts w:ascii="Wingdings" w:hAnsi="Wingdings" w:hint="default"/>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25" w15:restartNumberingAfterBreak="0">
    <w:nsid w:val="4F787F36"/>
    <w:multiLevelType w:val="hybridMultilevel"/>
    <w:tmpl w:val="001C8F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004676A"/>
    <w:multiLevelType w:val="hybridMultilevel"/>
    <w:tmpl w:val="C87E2E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FC0DEF"/>
    <w:multiLevelType w:val="hybridMultilevel"/>
    <w:tmpl w:val="24B825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3E187A"/>
    <w:multiLevelType w:val="hybridMultilevel"/>
    <w:tmpl w:val="895060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985B8F"/>
    <w:multiLevelType w:val="hybridMultilevel"/>
    <w:tmpl w:val="A7E8D9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995116"/>
    <w:multiLevelType w:val="hybridMultilevel"/>
    <w:tmpl w:val="DB246F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EA35B9"/>
    <w:multiLevelType w:val="hybridMultilevel"/>
    <w:tmpl w:val="8C0885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5CF26CEF"/>
    <w:multiLevelType w:val="hybridMultilevel"/>
    <w:tmpl w:val="EE62B3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5C46D8A"/>
    <w:multiLevelType w:val="hybridMultilevel"/>
    <w:tmpl w:val="C2363FEE"/>
    <w:lvl w:ilvl="0" w:tplc="E474DE0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FD333E"/>
    <w:multiLevelType w:val="hybridMultilevel"/>
    <w:tmpl w:val="306600F0"/>
    <w:lvl w:ilvl="0" w:tplc="040C000D">
      <w:start w:val="1"/>
      <w:numFmt w:val="bullet"/>
      <w:lvlText w:val=""/>
      <w:lvlJc w:val="left"/>
      <w:pPr>
        <w:ind w:left="1542" w:hanging="360"/>
      </w:pPr>
      <w:rPr>
        <w:rFonts w:ascii="Wingdings" w:hAnsi="Wingdings" w:hint="default"/>
      </w:rPr>
    </w:lvl>
    <w:lvl w:ilvl="1" w:tplc="040C0003">
      <w:start w:val="1"/>
      <w:numFmt w:val="bullet"/>
      <w:lvlText w:val="o"/>
      <w:lvlJc w:val="left"/>
      <w:pPr>
        <w:ind w:left="2262" w:hanging="360"/>
      </w:pPr>
      <w:rPr>
        <w:rFonts w:ascii="Courier New" w:hAnsi="Courier New" w:cs="Courier New" w:hint="default"/>
      </w:rPr>
    </w:lvl>
    <w:lvl w:ilvl="2" w:tplc="040C0005">
      <w:start w:val="1"/>
      <w:numFmt w:val="bullet"/>
      <w:lvlText w:val=""/>
      <w:lvlJc w:val="left"/>
      <w:pPr>
        <w:ind w:left="2982" w:hanging="360"/>
      </w:pPr>
      <w:rPr>
        <w:rFonts w:ascii="Wingdings" w:hAnsi="Wingdings" w:hint="default"/>
      </w:rPr>
    </w:lvl>
    <w:lvl w:ilvl="3" w:tplc="040C0001">
      <w:start w:val="1"/>
      <w:numFmt w:val="bullet"/>
      <w:lvlText w:val=""/>
      <w:lvlJc w:val="left"/>
      <w:pPr>
        <w:ind w:left="3702" w:hanging="360"/>
      </w:pPr>
      <w:rPr>
        <w:rFonts w:ascii="Symbol" w:hAnsi="Symbol" w:hint="default"/>
      </w:rPr>
    </w:lvl>
    <w:lvl w:ilvl="4" w:tplc="040C0003">
      <w:start w:val="1"/>
      <w:numFmt w:val="bullet"/>
      <w:lvlText w:val="o"/>
      <w:lvlJc w:val="left"/>
      <w:pPr>
        <w:ind w:left="4422" w:hanging="360"/>
      </w:pPr>
      <w:rPr>
        <w:rFonts w:ascii="Courier New" w:hAnsi="Courier New" w:cs="Courier New" w:hint="default"/>
      </w:rPr>
    </w:lvl>
    <w:lvl w:ilvl="5" w:tplc="040C0005">
      <w:start w:val="1"/>
      <w:numFmt w:val="bullet"/>
      <w:lvlText w:val=""/>
      <w:lvlJc w:val="left"/>
      <w:pPr>
        <w:ind w:left="5142" w:hanging="360"/>
      </w:pPr>
      <w:rPr>
        <w:rFonts w:ascii="Wingdings" w:hAnsi="Wingdings" w:hint="default"/>
      </w:rPr>
    </w:lvl>
    <w:lvl w:ilvl="6" w:tplc="040C0001">
      <w:start w:val="1"/>
      <w:numFmt w:val="bullet"/>
      <w:lvlText w:val=""/>
      <w:lvlJc w:val="left"/>
      <w:pPr>
        <w:ind w:left="5862" w:hanging="360"/>
      </w:pPr>
      <w:rPr>
        <w:rFonts w:ascii="Symbol" w:hAnsi="Symbol" w:hint="default"/>
      </w:rPr>
    </w:lvl>
    <w:lvl w:ilvl="7" w:tplc="040C0003">
      <w:start w:val="1"/>
      <w:numFmt w:val="bullet"/>
      <w:lvlText w:val="o"/>
      <w:lvlJc w:val="left"/>
      <w:pPr>
        <w:ind w:left="6582" w:hanging="360"/>
      </w:pPr>
      <w:rPr>
        <w:rFonts w:ascii="Courier New" w:hAnsi="Courier New" w:cs="Courier New" w:hint="default"/>
      </w:rPr>
    </w:lvl>
    <w:lvl w:ilvl="8" w:tplc="040C0005">
      <w:start w:val="1"/>
      <w:numFmt w:val="bullet"/>
      <w:lvlText w:val=""/>
      <w:lvlJc w:val="left"/>
      <w:pPr>
        <w:ind w:left="7302" w:hanging="360"/>
      </w:pPr>
      <w:rPr>
        <w:rFonts w:ascii="Wingdings" w:hAnsi="Wingdings" w:hint="default"/>
      </w:rPr>
    </w:lvl>
  </w:abstractNum>
  <w:abstractNum w:abstractNumId="35" w15:restartNumberingAfterBreak="0">
    <w:nsid w:val="6A5800D8"/>
    <w:multiLevelType w:val="hybridMultilevel"/>
    <w:tmpl w:val="187805C6"/>
    <w:lvl w:ilvl="0" w:tplc="C54202F6">
      <w:start w:val="1"/>
      <w:numFmt w:val="bullet"/>
      <w:lvlText w:val=""/>
      <w:lvlJc w:val="left"/>
      <w:pPr>
        <w:ind w:left="822" w:hanging="361"/>
      </w:pPr>
      <w:rPr>
        <w:rFonts w:ascii="Symbol" w:eastAsia="Symbol" w:hAnsi="Symbol" w:hint="default"/>
        <w:i/>
        <w:w w:val="94"/>
        <w:sz w:val="21"/>
        <w:szCs w:val="21"/>
      </w:rPr>
    </w:lvl>
    <w:lvl w:ilvl="1" w:tplc="F016098C">
      <w:start w:val="1"/>
      <w:numFmt w:val="bullet"/>
      <w:lvlText w:val="•"/>
      <w:lvlJc w:val="left"/>
      <w:pPr>
        <w:ind w:left="1558" w:hanging="361"/>
      </w:pPr>
      <w:rPr>
        <w:rFonts w:hint="default"/>
      </w:rPr>
    </w:lvl>
    <w:lvl w:ilvl="2" w:tplc="B0484ABC">
      <w:start w:val="1"/>
      <w:numFmt w:val="bullet"/>
      <w:lvlText w:val="•"/>
      <w:lvlJc w:val="left"/>
      <w:pPr>
        <w:ind w:left="2294" w:hanging="361"/>
      </w:pPr>
      <w:rPr>
        <w:rFonts w:hint="default"/>
      </w:rPr>
    </w:lvl>
    <w:lvl w:ilvl="3" w:tplc="6C7A0D9E">
      <w:start w:val="1"/>
      <w:numFmt w:val="bullet"/>
      <w:lvlText w:val="•"/>
      <w:lvlJc w:val="left"/>
      <w:pPr>
        <w:ind w:left="3031" w:hanging="361"/>
      </w:pPr>
      <w:rPr>
        <w:rFonts w:hint="default"/>
      </w:rPr>
    </w:lvl>
    <w:lvl w:ilvl="4" w:tplc="CD3C0E20">
      <w:start w:val="1"/>
      <w:numFmt w:val="bullet"/>
      <w:lvlText w:val="•"/>
      <w:lvlJc w:val="left"/>
      <w:pPr>
        <w:ind w:left="3767" w:hanging="361"/>
      </w:pPr>
      <w:rPr>
        <w:rFonts w:hint="default"/>
      </w:rPr>
    </w:lvl>
    <w:lvl w:ilvl="5" w:tplc="4AE248B2">
      <w:start w:val="1"/>
      <w:numFmt w:val="bullet"/>
      <w:lvlText w:val="•"/>
      <w:lvlJc w:val="left"/>
      <w:pPr>
        <w:ind w:left="4503" w:hanging="361"/>
      </w:pPr>
      <w:rPr>
        <w:rFonts w:hint="default"/>
      </w:rPr>
    </w:lvl>
    <w:lvl w:ilvl="6" w:tplc="3FAE7A04">
      <w:start w:val="1"/>
      <w:numFmt w:val="bullet"/>
      <w:lvlText w:val="•"/>
      <w:lvlJc w:val="left"/>
      <w:pPr>
        <w:ind w:left="5239" w:hanging="361"/>
      </w:pPr>
      <w:rPr>
        <w:rFonts w:hint="default"/>
      </w:rPr>
    </w:lvl>
    <w:lvl w:ilvl="7" w:tplc="7D80142E">
      <w:start w:val="1"/>
      <w:numFmt w:val="bullet"/>
      <w:lvlText w:val="•"/>
      <w:lvlJc w:val="left"/>
      <w:pPr>
        <w:ind w:left="5975" w:hanging="361"/>
      </w:pPr>
      <w:rPr>
        <w:rFonts w:hint="default"/>
      </w:rPr>
    </w:lvl>
    <w:lvl w:ilvl="8" w:tplc="AE4E6D98">
      <w:start w:val="1"/>
      <w:numFmt w:val="bullet"/>
      <w:lvlText w:val="•"/>
      <w:lvlJc w:val="left"/>
      <w:pPr>
        <w:ind w:left="6711" w:hanging="361"/>
      </w:pPr>
      <w:rPr>
        <w:rFonts w:hint="default"/>
      </w:rPr>
    </w:lvl>
  </w:abstractNum>
  <w:abstractNum w:abstractNumId="36" w15:restartNumberingAfterBreak="0">
    <w:nsid w:val="6B9C003D"/>
    <w:multiLevelType w:val="hybridMultilevel"/>
    <w:tmpl w:val="ABEE69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24C1237"/>
    <w:multiLevelType w:val="hybridMultilevel"/>
    <w:tmpl w:val="015A1A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4AB03C1"/>
    <w:multiLevelType w:val="hybridMultilevel"/>
    <w:tmpl w:val="5360DE8C"/>
    <w:lvl w:ilvl="0" w:tplc="040C000B">
      <w:start w:val="1"/>
      <w:numFmt w:val="bullet"/>
      <w:lvlText w:val=""/>
      <w:lvlJc w:val="left"/>
      <w:pPr>
        <w:ind w:left="822" w:hanging="360"/>
      </w:pPr>
      <w:rPr>
        <w:rFonts w:ascii="Wingdings" w:hAnsi="Wingdings" w:hint="default"/>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39" w15:restartNumberingAfterBreak="0">
    <w:nsid w:val="7CC32B39"/>
    <w:multiLevelType w:val="hybridMultilevel"/>
    <w:tmpl w:val="995CCA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1"/>
  </w:num>
  <w:num w:numId="4">
    <w:abstractNumId w:val="26"/>
  </w:num>
  <w:num w:numId="5">
    <w:abstractNumId w:val="39"/>
  </w:num>
  <w:num w:numId="6">
    <w:abstractNumId w:val="32"/>
  </w:num>
  <w:num w:numId="7">
    <w:abstractNumId w:val="16"/>
  </w:num>
  <w:num w:numId="8">
    <w:abstractNumId w:val="36"/>
  </w:num>
  <w:num w:numId="9">
    <w:abstractNumId w:val="2"/>
  </w:num>
  <w:num w:numId="10">
    <w:abstractNumId w:val="25"/>
  </w:num>
  <w:num w:numId="11">
    <w:abstractNumId w:val="37"/>
  </w:num>
  <w:num w:numId="12">
    <w:abstractNumId w:val="22"/>
  </w:num>
  <w:num w:numId="13">
    <w:abstractNumId w:val="5"/>
  </w:num>
  <w:num w:numId="14">
    <w:abstractNumId w:val="27"/>
  </w:num>
  <w:num w:numId="15">
    <w:abstractNumId w:val="29"/>
  </w:num>
  <w:num w:numId="16">
    <w:abstractNumId w:val="9"/>
  </w:num>
  <w:num w:numId="17">
    <w:abstractNumId w:val="14"/>
  </w:num>
  <w:num w:numId="18">
    <w:abstractNumId w:val="4"/>
  </w:num>
  <w:num w:numId="19">
    <w:abstractNumId w:val="23"/>
  </w:num>
  <w:num w:numId="20">
    <w:abstractNumId w:val="13"/>
  </w:num>
  <w:num w:numId="21">
    <w:abstractNumId w:val="33"/>
  </w:num>
  <w:num w:numId="22">
    <w:abstractNumId w:val="18"/>
  </w:num>
  <w:num w:numId="23">
    <w:abstractNumId w:val="31"/>
  </w:num>
  <w:num w:numId="24">
    <w:abstractNumId w:val="28"/>
  </w:num>
  <w:num w:numId="25">
    <w:abstractNumId w:val="6"/>
  </w:num>
  <w:num w:numId="26">
    <w:abstractNumId w:val="20"/>
  </w:num>
  <w:num w:numId="27">
    <w:abstractNumId w:val="19"/>
  </w:num>
  <w:num w:numId="28">
    <w:abstractNumId w:val="3"/>
  </w:num>
  <w:num w:numId="29">
    <w:abstractNumId w:val="0"/>
  </w:num>
  <w:num w:numId="30">
    <w:abstractNumId w:val="30"/>
  </w:num>
  <w:num w:numId="31">
    <w:abstractNumId w:val="1"/>
  </w:num>
  <w:num w:numId="32">
    <w:abstractNumId w:val="35"/>
  </w:num>
  <w:num w:numId="33">
    <w:abstractNumId w:val="38"/>
  </w:num>
  <w:num w:numId="34">
    <w:abstractNumId w:val="34"/>
  </w:num>
  <w:num w:numId="35">
    <w:abstractNumId w:val="21"/>
  </w:num>
  <w:num w:numId="36">
    <w:abstractNumId w:val="12"/>
  </w:num>
  <w:num w:numId="37">
    <w:abstractNumId w:val="24"/>
  </w:num>
  <w:num w:numId="38">
    <w:abstractNumId w:val="7"/>
  </w:num>
  <w:num w:numId="39">
    <w:abstractNumId w:val="15"/>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D02"/>
    <w:rsid w:val="00037C99"/>
    <w:rsid w:val="00135D02"/>
    <w:rsid w:val="001443EF"/>
    <w:rsid w:val="0022480D"/>
    <w:rsid w:val="00235315"/>
    <w:rsid w:val="00363F39"/>
    <w:rsid w:val="00461887"/>
    <w:rsid w:val="0048347F"/>
    <w:rsid w:val="00531340"/>
    <w:rsid w:val="005401E1"/>
    <w:rsid w:val="00673BF6"/>
    <w:rsid w:val="00807058"/>
    <w:rsid w:val="00817066"/>
    <w:rsid w:val="008570AB"/>
    <w:rsid w:val="00877624"/>
    <w:rsid w:val="008A5BCF"/>
    <w:rsid w:val="00937AA4"/>
    <w:rsid w:val="009829A6"/>
    <w:rsid w:val="009B7C5E"/>
    <w:rsid w:val="009D6FAD"/>
    <w:rsid w:val="009D7D13"/>
    <w:rsid w:val="009F064A"/>
    <w:rsid w:val="00A304F4"/>
    <w:rsid w:val="00AA6054"/>
    <w:rsid w:val="00AB3965"/>
    <w:rsid w:val="00AD1F9A"/>
    <w:rsid w:val="00AD3307"/>
    <w:rsid w:val="00B50F41"/>
    <w:rsid w:val="00BC69E9"/>
    <w:rsid w:val="00BE6418"/>
    <w:rsid w:val="00D85C58"/>
    <w:rsid w:val="00D906DF"/>
    <w:rsid w:val="00E14175"/>
    <w:rsid w:val="00E976D2"/>
    <w:rsid w:val="00EA77D2"/>
    <w:rsid w:val="00EB3872"/>
    <w:rsid w:val="00EF475B"/>
    <w:rsid w:val="00F24DEC"/>
    <w:rsid w:val="00F66E24"/>
    <w:rsid w:val="00FA15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DC05"/>
  <w15:chartTrackingRefBased/>
  <w15:docId w15:val="{41D7DB88-6FBD-438A-A8C6-95BE9F5DF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9F06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F24D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F66E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35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A77D2"/>
    <w:pPr>
      <w:ind w:left="720"/>
      <w:contextualSpacing/>
    </w:pPr>
  </w:style>
  <w:style w:type="character" w:styleId="Lienhypertexte">
    <w:name w:val="Hyperlink"/>
    <w:basedOn w:val="Policepardfaut"/>
    <w:uiPriority w:val="99"/>
    <w:unhideWhenUsed/>
    <w:rsid w:val="00EA77D2"/>
    <w:rPr>
      <w:color w:val="0563C1" w:themeColor="hyperlink"/>
      <w:u w:val="single"/>
    </w:rPr>
  </w:style>
  <w:style w:type="paragraph" w:styleId="Sansinterligne">
    <w:name w:val="No Spacing"/>
    <w:uiPriority w:val="1"/>
    <w:qFormat/>
    <w:rsid w:val="00EA77D2"/>
    <w:pPr>
      <w:spacing w:after="0" w:line="240" w:lineRule="auto"/>
    </w:pPr>
  </w:style>
  <w:style w:type="paragraph" w:styleId="NormalWeb">
    <w:name w:val="Normal (Web)"/>
    <w:basedOn w:val="Normal"/>
    <w:uiPriority w:val="99"/>
    <w:semiHidden/>
    <w:unhideWhenUsed/>
    <w:rsid w:val="00235315"/>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D906DF"/>
    <w:rPr>
      <w:color w:val="954F72" w:themeColor="followedHyperlink"/>
      <w:u w:val="single"/>
    </w:rPr>
  </w:style>
  <w:style w:type="character" w:customStyle="1" w:styleId="Titre3Car">
    <w:name w:val="Titre 3 Car"/>
    <w:basedOn w:val="Policepardfaut"/>
    <w:link w:val="Titre3"/>
    <w:uiPriority w:val="9"/>
    <w:semiHidden/>
    <w:rsid w:val="00F66E24"/>
    <w:rPr>
      <w:rFonts w:asciiTheme="majorHAnsi" w:eastAsiaTheme="majorEastAsia" w:hAnsiTheme="majorHAnsi" w:cstheme="majorBidi"/>
      <w:color w:val="1F4D78" w:themeColor="accent1" w:themeShade="7F"/>
      <w:sz w:val="24"/>
      <w:szCs w:val="24"/>
    </w:rPr>
  </w:style>
  <w:style w:type="character" w:customStyle="1" w:styleId="Titre2Car">
    <w:name w:val="Titre 2 Car"/>
    <w:basedOn w:val="Policepardfaut"/>
    <w:link w:val="Titre2"/>
    <w:uiPriority w:val="9"/>
    <w:semiHidden/>
    <w:rsid w:val="00F24DEC"/>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9F064A"/>
    <w:rPr>
      <w:rFonts w:asciiTheme="majorHAnsi" w:eastAsiaTheme="majorEastAsia" w:hAnsiTheme="majorHAnsi" w:cstheme="majorBidi"/>
      <w:color w:val="2E74B5" w:themeColor="accent1" w:themeShade="BF"/>
      <w:sz w:val="32"/>
      <w:szCs w:val="32"/>
    </w:rPr>
  </w:style>
  <w:style w:type="paragraph" w:customStyle="1" w:styleId="ecxmsonormal">
    <w:name w:val="ecxmsonormal"/>
    <w:basedOn w:val="Normal"/>
    <w:rsid w:val="002248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8A5B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68479">
      <w:bodyDiv w:val="1"/>
      <w:marLeft w:val="0"/>
      <w:marRight w:val="0"/>
      <w:marTop w:val="0"/>
      <w:marBottom w:val="0"/>
      <w:divBdr>
        <w:top w:val="none" w:sz="0" w:space="0" w:color="auto"/>
        <w:left w:val="none" w:sz="0" w:space="0" w:color="auto"/>
        <w:bottom w:val="none" w:sz="0" w:space="0" w:color="auto"/>
        <w:right w:val="none" w:sz="0" w:space="0" w:color="auto"/>
      </w:divBdr>
    </w:div>
    <w:div w:id="175387395">
      <w:bodyDiv w:val="1"/>
      <w:marLeft w:val="0"/>
      <w:marRight w:val="0"/>
      <w:marTop w:val="0"/>
      <w:marBottom w:val="0"/>
      <w:divBdr>
        <w:top w:val="none" w:sz="0" w:space="0" w:color="auto"/>
        <w:left w:val="none" w:sz="0" w:space="0" w:color="auto"/>
        <w:bottom w:val="none" w:sz="0" w:space="0" w:color="auto"/>
        <w:right w:val="none" w:sz="0" w:space="0" w:color="auto"/>
      </w:divBdr>
      <w:divsChild>
        <w:div w:id="1398089194">
          <w:marLeft w:val="0"/>
          <w:marRight w:val="0"/>
          <w:marTop w:val="0"/>
          <w:marBottom w:val="0"/>
          <w:divBdr>
            <w:top w:val="none" w:sz="0" w:space="0" w:color="auto"/>
            <w:left w:val="none" w:sz="0" w:space="0" w:color="auto"/>
            <w:bottom w:val="none" w:sz="0" w:space="0" w:color="auto"/>
            <w:right w:val="none" w:sz="0" w:space="0" w:color="auto"/>
          </w:divBdr>
          <w:divsChild>
            <w:div w:id="3541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1975">
      <w:bodyDiv w:val="1"/>
      <w:marLeft w:val="0"/>
      <w:marRight w:val="0"/>
      <w:marTop w:val="0"/>
      <w:marBottom w:val="0"/>
      <w:divBdr>
        <w:top w:val="none" w:sz="0" w:space="0" w:color="auto"/>
        <w:left w:val="none" w:sz="0" w:space="0" w:color="auto"/>
        <w:bottom w:val="none" w:sz="0" w:space="0" w:color="auto"/>
        <w:right w:val="none" w:sz="0" w:space="0" w:color="auto"/>
      </w:divBdr>
      <w:divsChild>
        <w:div w:id="979073860">
          <w:marLeft w:val="0"/>
          <w:marRight w:val="0"/>
          <w:marTop w:val="0"/>
          <w:marBottom w:val="0"/>
          <w:divBdr>
            <w:top w:val="none" w:sz="0" w:space="0" w:color="auto"/>
            <w:left w:val="none" w:sz="0" w:space="0" w:color="auto"/>
            <w:bottom w:val="none" w:sz="0" w:space="0" w:color="auto"/>
            <w:right w:val="none" w:sz="0" w:space="0" w:color="auto"/>
          </w:divBdr>
          <w:divsChild>
            <w:div w:id="1566994221">
              <w:marLeft w:val="0"/>
              <w:marRight w:val="0"/>
              <w:marTop w:val="0"/>
              <w:marBottom w:val="0"/>
              <w:divBdr>
                <w:top w:val="none" w:sz="0" w:space="0" w:color="auto"/>
                <w:left w:val="none" w:sz="0" w:space="0" w:color="auto"/>
                <w:bottom w:val="none" w:sz="0" w:space="0" w:color="auto"/>
                <w:right w:val="none" w:sz="0" w:space="0" w:color="auto"/>
              </w:divBdr>
              <w:divsChild>
                <w:div w:id="2092777415">
                  <w:marLeft w:val="45"/>
                  <w:marRight w:val="45"/>
                  <w:marTop w:val="0"/>
                  <w:marBottom w:val="0"/>
                  <w:divBdr>
                    <w:top w:val="none" w:sz="0" w:space="0" w:color="auto"/>
                    <w:left w:val="none" w:sz="0" w:space="0" w:color="auto"/>
                    <w:bottom w:val="none" w:sz="0" w:space="0" w:color="auto"/>
                    <w:right w:val="none" w:sz="0" w:space="0" w:color="auto"/>
                  </w:divBdr>
                  <w:divsChild>
                    <w:div w:id="2457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768420">
      <w:bodyDiv w:val="1"/>
      <w:marLeft w:val="0"/>
      <w:marRight w:val="0"/>
      <w:marTop w:val="0"/>
      <w:marBottom w:val="0"/>
      <w:divBdr>
        <w:top w:val="none" w:sz="0" w:space="0" w:color="auto"/>
        <w:left w:val="none" w:sz="0" w:space="0" w:color="auto"/>
        <w:bottom w:val="none" w:sz="0" w:space="0" w:color="auto"/>
        <w:right w:val="none" w:sz="0" w:space="0" w:color="auto"/>
      </w:divBdr>
      <w:divsChild>
        <w:div w:id="1835224193">
          <w:marLeft w:val="0"/>
          <w:marRight w:val="0"/>
          <w:marTop w:val="0"/>
          <w:marBottom w:val="0"/>
          <w:divBdr>
            <w:top w:val="none" w:sz="0" w:space="0" w:color="auto"/>
            <w:left w:val="none" w:sz="0" w:space="0" w:color="auto"/>
            <w:bottom w:val="none" w:sz="0" w:space="0" w:color="auto"/>
            <w:right w:val="none" w:sz="0" w:space="0" w:color="auto"/>
          </w:divBdr>
          <w:divsChild>
            <w:div w:id="2382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3799">
      <w:bodyDiv w:val="1"/>
      <w:marLeft w:val="0"/>
      <w:marRight w:val="0"/>
      <w:marTop w:val="0"/>
      <w:marBottom w:val="0"/>
      <w:divBdr>
        <w:top w:val="none" w:sz="0" w:space="0" w:color="auto"/>
        <w:left w:val="none" w:sz="0" w:space="0" w:color="auto"/>
        <w:bottom w:val="none" w:sz="0" w:space="0" w:color="auto"/>
        <w:right w:val="none" w:sz="0" w:space="0" w:color="auto"/>
      </w:divBdr>
    </w:div>
    <w:div w:id="429858793">
      <w:bodyDiv w:val="1"/>
      <w:marLeft w:val="0"/>
      <w:marRight w:val="0"/>
      <w:marTop w:val="0"/>
      <w:marBottom w:val="0"/>
      <w:divBdr>
        <w:top w:val="none" w:sz="0" w:space="0" w:color="auto"/>
        <w:left w:val="none" w:sz="0" w:space="0" w:color="auto"/>
        <w:bottom w:val="none" w:sz="0" w:space="0" w:color="auto"/>
        <w:right w:val="none" w:sz="0" w:space="0" w:color="auto"/>
      </w:divBdr>
      <w:divsChild>
        <w:div w:id="1945796097">
          <w:marLeft w:val="75"/>
          <w:marRight w:val="0"/>
          <w:marTop w:val="0"/>
          <w:marBottom w:val="0"/>
          <w:divBdr>
            <w:top w:val="none" w:sz="0" w:space="0" w:color="auto"/>
            <w:left w:val="none" w:sz="0" w:space="0" w:color="auto"/>
            <w:bottom w:val="none" w:sz="0" w:space="0" w:color="auto"/>
            <w:right w:val="none" w:sz="0" w:space="0" w:color="auto"/>
          </w:divBdr>
        </w:div>
      </w:divsChild>
    </w:div>
    <w:div w:id="480074604">
      <w:bodyDiv w:val="1"/>
      <w:marLeft w:val="0"/>
      <w:marRight w:val="0"/>
      <w:marTop w:val="0"/>
      <w:marBottom w:val="0"/>
      <w:divBdr>
        <w:top w:val="none" w:sz="0" w:space="0" w:color="auto"/>
        <w:left w:val="none" w:sz="0" w:space="0" w:color="auto"/>
        <w:bottom w:val="none" w:sz="0" w:space="0" w:color="auto"/>
        <w:right w:val="none" w:sz="0" w:space="0" w:color="auto"/>
      </w:divBdr>
    </w:div>
    <w:div w:id="494419469">
      <w:bodyDiv w:val="1"/>
      <w:marLeft w:val="0"/>
      <w:marRight w:val="0"/>
      <w:marTop w:val="0"/>
      <w:marBottom w:val="0"/>
      <w:divBdr>
        <w:top w:val="none" w:sz="0" w:space="0" w:color="auto"/>
        <w:left w:val="none" w:sz="0" w:space="0" w:color="auto"/>
        <w:bottom w:val="none" w:sz="0" w:space="0" w:color="auto"/>
        <w:right w:val="none" w:sz="0" w:space="0" w:color="auto"/>
      </w:divBdr>
    </w:div>
    <w:div w:id="805128577">
      <w:bodyDiv w:val="1"/>
      <w:marLeft w:val="0"/>
      <w:marRight w:val="0"/>
      <w:marTop w:val="0"/>
      <w:marBottom w:val="0"/>
      <w:divBdr>
        <w:top w:val="none" w:sz="0" w:space="0" w:color="auto"/>
        <w:left w:val="none" w:sz="0" w:space="0" w:color="auto"/>
        <w:bottom w:val="none" w:sz="0" w:space="0" w:color="auto"/>
        <w:right w:val="none" w:sz="0" w:space="0" w:color="auto"/>
      </w:divBdr>
    </w:div>
    <w:div w:id="1680230848">
      <w:bodyDiv w:val="1"/>
      <w:marLeft w:val="0"/>
      <w:marRight w:val="0"/>
      <w:marTop w:val="0"/>
      <w:marBottom w:val="0"/>
      <w:divBdr>
        <w:top w:val="none" w:sz="0" w:space="0" w:color="auto"/>
        <w:left w:val="none" w:sz="0" w:space="0" w:color="auto"/>
        <w:bottom w:val="none" w:sz="0" w:space="0" w:color="auto"/>
        <w:right w:val="none" w:sz="0" w:space="0" w:color="auto"/>
      </w:divBdr>
      <w:divsChild>
        <w:div w:id="750351274">
          <w:marLeft w:val="0"/>
          <w:marRight w:val="0"/>
          <w:marTop w:val="0"/>
          <w:marBottom w:val="0"/>
          <w:divBdr>
            <w:top w:val="none" w:sz="0" w:space="0" w:color="auto"/>
            <w:left w:val="none" w:sz="0" w:space="0" w:color="auto"/>
            <w:bottom w:val="none" w:sz="0" w:space="0" w:color="auto"/>
            <w:right w:val="none" w:sz="0" w:space="0" w:color="auto"/>
          </w:divBdr>
          <w:divsChild>
            <w:div w:id="3018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6846">
      <w:bodyDiv w:val="1"/>
      <w:marLeft w:val="0"/>
      <w:marRight w:val="0"/>
      <w:marTop w:val="0"/>
      <w:marBottom w:val="0"/>
      <w:divBdr>
        <w:top w:val="none" w:sz="0" w:space="0" w:color="auto"/>
        <w:left w:val="none" w:sz="0" w:space="0" w:color="auto"/>
        <w:bottom w:val="none" w:sz="0" w:space="0" w:color="auto"/>
        <w:right w:val="none" w:sz="0" w:space="0" w:color="auto"/>
      </w:divBdr>
    </w:div>
    <w:div w:id="2058625187">
      <w:bodyDiv w:val="1"/>
      <w:marLeft w:val="0"/>
      <w:marRight w:val="0"/>
      <w:marTop w:val="0"/>
      <w:marBottom w:val="0"/>
      <w:divBdr>
        <w:top w:val="none" w:sz="0" w:space="0" w:color="auto"/>
        <w:left w:val="none" w:sz="0" w:space="0" w:color="auto"/>
        <w:bottom w:val="none" w:sz="0" w:space="0" w:color="auto"/>
        <w:right w:val="none" w:sz="0" w:space="0" w:color="auto"/>
      </w:divBdr>
      <w:divsChild>
        <w:div w:id="833885485">
          <w:marLeft w:val="75"/>
          <w:marRight w:val="0"/>
          <w:marTop w:val="0"/>
          <w:marBottom w:val="0"/>
          <w:divBdr>
            <w:top w:val="none" w:sz="0" w:space="0" w:color="auto"/>
            <w:left w:val="none" w:sz="0" w:space="0" w:color="auto"/>
            <w:bottom w:val="none" w:sz="0" w:space="0" w:color="auto"/>
            <w:right w:val="none" w:sz="0" w:space="0" w:color="auto"/>
          </w:divBdr>
        </w:div>
      </w:divsChild>
    </w:div>
    <w:div w:id="213394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google.com/url?sa=t&amp;rct=j&amp;q=&amp;esrc=s&amp;source=web&amp;cd=2&amp;cad=rja&amp;uact=8&amp;ved=0ahUKEwit58G075bPAhXE6RQKHfJ_DHEQFggkMAE&amp;url=http%3A%2F%2Fwww.leparisien.fr%2Fmagazine%2Fgrand-angle%2Fle-parisien-magazine-le-bikini-70-ans-de-scandales-22-06-2016-5905149.php&amp;usg=AFQjCNFVLdi6vNqirpswOrP24-emUVkV3g&amp;sig2=WQzv4uJDJ8Q1mWiiXPSTbw" TargetMode="External"/><Relationship Id="rId26" Type="http://schemas.openxmlformats.org/officeDocument/2006/relationships/image" Target="media/image11.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yperlink" Target="https://www.google.com/url?sa=t&amp;rct=j&amp;q=&amp;esrc=s&amp;source=web&amp;cd=11&amp;cad=rja&amp;uact=8&amp;ved=0ahUKEwjomrTMsJjPAhUDvhQKHbzBBN0QFghDMAo&amp;url=http%3A%2F%2Fwww.ladepeche.fr%2Farticle%2F2016%2F09%2F15%2F2419314-critiquee-decollete-plongeant-emily-ratajkowski-replique-evoquant-burkini.html&amp;usg=AFQjCNE-6_JIj2k8ACsDRXm_zT1rZnVu8A&amp;sig2=gI8_KW2phEy1-ZE9zm5IUQ" TargetMode="External"/><Relationship Id="rId7" Type="http://schemas.openxmlformats.org/officeDocument/2006/relationships/hyperlink" Target="http://www.universal-soundbank.com/" TargetMode="External"/><Relationship Id="rId12" Type="http://schemas.openxmlformats.org/officeDocument/2006/relationships/hyperlink" Target="http://www.histoire-costume.fr/la-naissance-du-costume-de-bain/"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google.com/url?sa=t&amp;rct=j&amp;q=&amp;esrc=s&amp;source=web&amp;cd=2&amp;cad=rja&amp;uact=8&amp;ved=0ahUKEwi1x4Ot75jPAhVEtRQKHRmTCioQFggfMAE&amp;url=http%3A%2F%2Fwww.liberation.fr%2Ffrance%2F2016%2F06%2F25%2Fmarche-en-short-a-toulon-apres-l-agression-d-une-jeune-femme_1462018&amp;usg=AFQjCNEpipS-h9PV1HuOhePlZJGj66UmUQ&amp;sig2=iO_jUCArqMR4sBerIh54Yw" TargetMode="Externa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savoirenscene.blogspot.fr/2016/10/la-premiere-emission-de-radio-de-lannee.html" TargetMode="External"/><Relationship Id="rId11" Type="http://schemas.openxmlformats.org/officeDocument/2006/relationships/hyperlink" Target="http://www.histoire-costume.fr/quand-la-medecine-sen-mele-12-la-deformation-du-corps/" TargetMode="External"/><Relationship Id="rId24" Type="http://schemas.openxmlformats.org/officeDocument/2006/relationships/hyperlink" Target="https://www.google.com/url?sa=t&amp;rct=j&amp;q=&amp;esrc=s&amp;source=web&amp;cd=1&amp;cad=rja&amp;uact=8&amp;ved=0ahUKEwjqt7Wd65jPAhUCRhQKHViuA9oQFggcMAA&amp;url=http%3A%2F%2Fwww.lejdd.fr%2FSociete%2FInterdiction-du-burkini-a-Cannes-On-instrumentalise-le-principe-de-laicite-a-des-fins-d-exclusions-802570&amp;usg=AFQjCNGi23GJd4-CnzUb4kgWy_mNOkXBSg&amp;sig2=98MXBHFwrPsJhwjaHlkv4A"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jpeg"/><Relationship Id="rId5" Type="http://schemas.openxmlformats.org/officeDocument/2006/relationships/hyperlink" Target="http://www.pearltrees.com/esjaydebeaufort/classe-renversee/id15024266" TargetMode="External"/><Relationship Id="rId15" Type="http://schemas.openxmlformats.org/officeDocument/2006/relationships/hyperlink" Target="https://rives.revues.org/2423?lang=en" TargetMode="External"/><Relationship Id="rId23" Type="http://schemas.openxmlformats.org/officeDocument/2006/relationships/hyperlink" Target="http://web.archive.org/web/20070909195749/http:/www.americanheritage.com/articles/web/20060705-bikini-swimming-suit-louis-reard-micheline-bernardini-paris-brigitte-bardot.shtml" TargetMode="External"/><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anityfair.fr/actualites/france/diaporama/une-breve-histoire-du-vetement-de-plage/36313" TargetMode="External"/><Relationship Id="rId14" Type="http://schemas.openxmlformats.org/officeDocument/2006/relationships/image" Target="media/image4.gif"/><Relationship Id="rId22" Type="http://schemas.openxmlformats.org/officeDocument/2006/relationships/hyperlink" Target="https://www.google.com/url?sa=t&amp;rct=j&amp;q=&amp;esrc=s&amp;source=web&amp;cd=2&amp;cad=rja&amp;uact=8&amp;ved=0ahUKEwit58G075bPAhXE6RQKHfJ_DHEQFggkMAE&amp;url=http%3A%2F%2Fwww.leparisien.fr%2Fmagazine%2Fgrand-angle%2Fle-parisien-magazine-le-bikini-70-ans-de-scandales-22-06-2016-5905149.php&amp;usg=AFQjCNFVLdi6vNqirpswOrP24-emUVkV3g&amp;sig2=WQzv4uJDJ8Q1mWiiXPSTbw" TargetMode="External"/><Relationship Id="rId27" Type="http://schemas.openxmlformats.org/officeDocument/2006/relationships/image" Target="media/image12.jpeg"/><Relationship Id="rId30" Type="http://schemas.openxmlformats.org/officeDocument/2006/relationships/hyperlink" Target="https://www.google.com/url?sa=t&amp;rct=j&amp;q=&amp;esrc=s&amp;source=web&amp;cd=3&amp;cad=rja&amp;uact=8&amp;ved=0ahUKEwjqt7Wd65jPAhUCRhQKHViuA9oQFggoMAI&amp;url=http%3A%2F%2Fwww.francetvinfo.fr%2Fsociete%2Freligion%2Flaicite%2Fpolemique-sur-le-burkini%2Fpour-les-femmes-qui-le-portent-leburkiniest-un-compromis-entre-la-modernite-et-la-foi_1593515.html&amp;usg=AFQjCNFGrcymgoQo38yx57RaAVQiYAflzw&amp;sig2=3V_9GhtNcSI1yZ6_1Ym3Ow" TargetMode="External"/><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22</Pages>
  <Words>8698</Words>
  <Characters>47844</Characters>
  <Application>Microsoft Office Word</Application>
  <DocSecurity>0</DocSecurity>
  <Lines>398</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dc:creator>
  <cp:keywords/>
  <dc:description/>
  <cp:lastModifiedBy>Frédéric</cp:lastModifiedBy>
  <cp:revision>7</cp:revision>
  <dcterms:created xsi:type="dcterms:W3CDTF">2018-03-21T14:49:00Z</dcterms:created>
  <dcterms:modified xsi:type="dcterms:W3CDTF">2018-03-24T17:23:00Z</dcterms:modified>
</cp:coreProperties>
</file>