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13D1" w:rsidRDefault="00232F5D">
      <w:pPr>
        <w:pStyle w:val="Titre1"/>
        <w:pageBreakBefore/>
        <w:tabs>
          <w:tab w:val="left" w:pos="432"/>
        </w:tabs>
        <w:ind w:left="432" w:hanging="4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Mod</w:t>
      </w:r>
      <w:r>
        <w:rPr>
          <w:rFonts w:ascii="Calibri" w:hAnsi="Calibri"/>
          <w:sz w:val="28"/>
          <w:szCs w:val="28"/>
        </w:rPr>
        <w:t>è</w:t>
      </w:r>
      <w:r>
        <w:rPr>
          <w:rFonts w:ascii="Calibri" w:hAnsi="Calibri"/>
          <w:sz w:val="28"/>
          <w:szCs w:val="28"/>
        </w:rPr>
        <w:t>le en physique, niveau 2</w:t>
      </w:r>
      <w:r>
        <w:rPr>
          <w:rFonts w:ascii="Calibri" w:hAnsi="Calibri"/>
          <w:sz w:val="28"/>
          <w:szCs w:val="28"/>
          <w:vertAlign w:val="superscript"/>
        </w:rPr>
        <w:t>nde</w:t>
      </w:r>
      <w:r>
        <w:rPr>
          <w:rFonts w:ascii="Calibri" w:hAnsi="Calibri"/>
          <w:sz w:val="28"/>
          <w:szCs w:val="28"/>
        </w:rPr>
        <w:t xml:space="preserve">  </w:t>
      </w:r>
    </w:p>
    <w:p w:rsidR="009213D1" w:rsidRDefault="00232F5D">
      <w:pPr>
        <w:pStyle w:val="Corps"/>
        <w:widowControl w:val="0"/>
        <w:suppressAutoHyphens/>
        <w:spacing w:after="0" w:line="240" w:lineRule="auto"/>
      </w:pPr>
      <w:r>
        <w:t>Dans la continuité du collège, le programme de physique-chimie de la classe de seconde vise à faire pratiquer les méthodes et démarches de ces deux sciences en mettant particulièrement en avant la pratique expé</w:t>
      </w:r>
      <w:r>
        <w:rPr>
          <w:lang w:val="it-IT"/>
        </w:rPr>
        <w:t>rimentale</w:t>
      </w:r>
      <w:r>
        <w:rPr>
          <w:b/>
          <w:bCs/>
        </w:rPr>
        <w:t xml:space="preserve"> </w:t>
      </w:r>
      <w:r>
        <w:t xml:space="preserve">et l'activité </w:t>
      </w:r>
      <w:r>
        <w:t xml:space="preserve">de </w:t>
      </w:r>
      <w:r>
        <w:rPr>
          <w:b/>
          <w:bCs/>
        </w:rPr>
        <w:t>mod</w:t>
      </w:r>
      <w:r>
        <w:rPr>
          <w:b/>
          <w:bCs/>
        </w:rPr>
        <w:t>élisation</w:t>
      </w:r>
      <w:r>
        <w:t>.</w:t>
      </w:r>
    </w:p>
    <w:p w:rsidR="009213D1" w:rsidRDefault="00232F5D">
      <w:pPr>
        <w:pStyle w:val="Corps"/>
        <w:widowControl w:val="0"/>
        <w:suppressAutoHyphens/>
        <w:spacing w:after="0" w:line="240" w:lineRule="auto"/>
      </w:pPr>
      <w:r>
        <w:rPr>
          <w:lang w:val="it-IT"/>
        </w:rPr>
        <w:t>La d</w:t>
      </w:r>
      <w:proofErr w:type="spellStart"/>
      <w:r>
        <w:t>émarche</w:t>
      </w:r>
      <w:proofErr w:type="spellEnd"/>
      <w:r>
        <w:t xml:space="preserve"> de </w:t>
      </w:r>
      <w:r>
        <w:rPr>
          <w:b/>
          <w:bCs/>
        </w:rPr>
        <w:t>mod</w:t>
      </w:r>
      <w:r>
        <w:rPr>
          <w:b/>
          <w:bCs/>
        </w:rPr>
        <w:t>élisation</w:t>
      </w:r>
      <w:r>
        <w:t xml:space="preserve"> y occupe une place centrale pour former les é</w:t>
      </w:r>
      <w:r>
        <w:t>l</w:t>
      </w:r>
      <w:r>
        <w:t>èves à établir un lien entre le monde des objets des expériences des faits et celui des modèles et des thé</w:t>
      </w:r>
      <w:r>
        <w:rPr>
          <w:lang w:val="pt-PT"/>
        </w:rPr>
        <w:t>ories.</w:t>
      </w:r>
    </w:p>
    <w:p w:rsidR="009213D1" w:rsidRDefault="009213D1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  <w:rPr>
          <w:b/>
          <w:bCs/>
          <w:sz w:val="20"/>
          <w:szCs w:val="20"/>
          <w:u w:val="single"/>
        </w:rPr>
      </w:pPr>
      <w:bookmarkStart w:id="0" w:name="_Hlk534290313"/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  <w:rPr>
          <w:b/>
          <w:bCs/>
          <w:u w:val="single"/>
        </w:rPr>
      </w:pPr>
      <w:r>
        <w:rPr>
          <w:b/>
          <w:bCs/>
          <w:u w:val="single"/>
          <w:lang w:val="pt-PT"/>
        </w:rPr>
        <w:t>Comp</w:t>
      </w:r>
      <w:proofErr w:type="spellStart"/>
      <w:r>
        <w:rPr>
          <w:b/>
          <w:bCs/>
          <w:u w:val="single"/>
        </w:rPr>
        <w:t>étences</w:t>
      </w:r>
      <w:proofErr w:type="spellEnd"/>
      <w:r>
        <w:rPr>
          <w:b/>
          <w:bCs/>
          <w:u w:val="single"/>
        </w:rPr>
        <w:t xml:space="preserve"> de la démarche </w:t>
      </w:r>
      <w:r>
        <w:rPr>
          <w:b/>
          <w:bCs/>
          <w:u w:val="single"/>
        </w:rPr>
        <w:t>scientifique</w:t>
      </w:r>
      <w:r>
        <w:rPr>
          <w:b/>
          <w:bCs/>
          <w:u w:val="single"/>
        </w:rPr>
        <w:t> :</w:t>
      </w:r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r>
        <w:rPr>
          <w:lang w:val="de-DE"/>
        </w:rPr>
        <w:t>ANALYSER/</w:t>
      </w:r>
      <w:proofErr w:type="gramStart"/>
      <w:r>
        <w:rPr>
          <w:lang w:val="de-DE"/>
        </w:rPr>
        <w:t>RAISONNER</w:t>
      </w:r>
      <w:r>
        <w:t> :</w:t>
      </w:r>
      <w:proofErr w:type="gramEnd"/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r>
        <w:t>- Choisir un modèle ou des lois pertinentes</w:t>
      </w:r>
      <w:r>
        <w:t> ;</w:t>
      </w:r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r>
        <w:t xml:space="preserve">- Faire des prévisions à l'aide d'un </w:t>
      </w:r>
      <w:proofErr w:type="spellStart"/>
      <w:r>
        <w:t>modè</w:t>
      </w:r>
      <w:proofErr w:type="spellEnd"/>
      <w:r>
        <w:rPr>
          <w:lang w:val="it-IT"/>
        </w:rPr>
        <w:t>le.</w:t>
      </w:r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proofErr w:type="gramStart"/>
      <w:r>
        <w:rPr>
          <w:lang w:val="de-DE"/>
        </w:rPr>
        <w:t>REALISER</w:t>
      </w:r>
      <w:r>
        <w:t> :</w:t>
      </w:r>
      <w:proofErr w:type="gramEnd"/>
      <w:r>
        <w:t xml:space="preserve"> </w:t>
      </w:r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r>
        <w:t xml:space="preserve">- Utiliser un </w:t>
      </w:r>
      <w:proofErr w:type="spellStart"/>
      <w:r>
        <w:t>modè</w:t>
      </w:r>
      <w:proofErr w:type="spellEnd"/>
      <w:r>
        <w:rPr>
          <w:lang w:val="it-IT"/>
        </w:rPr>
        <w:t>le.</w:t>
      </w:r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proofErr w:type="gramStart"/>
      <w:r>
        <w:rPr>
          <w:lang w:val="de-DE"/>
        </w:rPr>
        <w:t>VALIDER</w:t>
      </w:r>
      <w:r>
        <w:t> :</w:t>
      </w:r>
      <w:proofErr w:type="gramEnd"/>
      <w:r>
        <w:t xml:space="preserve"> </w:t>
      </w:r>
    </w:p>
    <w:p w:rsidR="009213D1" w:rsidRDefault="00232F5D">
      <w:pPr>
        <w:pStyle w:val="Corps"/>
        <w:widowControl w:val="0"/>
        <w:tabs>
          <w:tab w:val="left" w:pos="432"/>
        </w:tabs>
        <w:suppressAutoHyphens/>
        <w:spacing w:after="0" w:line="240" w:lineRule="auto"/>
        <w:ind w:left="432" w:hanging="432"/>
      </w:pPr>
      <w:r>
        <w:rPr>
          <w:lang w:val="it-IT"/>
        </w:rPr>
        <w:t>- Confronter un mod</w:t>
      </w:r>
      <w:proofErr w:type="spellStart"/>
      <w:r>
        <w:t>è</w:t>
      </w:r>
      <w:r>
        <w:t>le</w:t>
      </w:r>
      <w:proofErr w:type="spellEnd"/>
      <w:r>
        <w:t xml:space="preserve"> </w:t>
      </w:r>
      <w:r>
        <w:t>à des résultats expérimentaux.</w:t>
      </w:r>
      <w:bookmarkEnd w:id="0"/>
    </w:p>
    <w:p w:rsidR="009213D1" w:rsidRDefault="009213D1">
      <w:pPr>
        <w:pStyle w:val="Corps"/>
        <w:jc w:val="both"/>
        <w:rPr>
          <w:rFonts w:ascii="Arial" w:eastAsia="Arial" w:hAnsi="Arial" w:cs="Arial"/>
        </w:rPr>
      </w:pPr>
    </w:p>
    <w:tbl>
      <w:tblPr>
        <w:tblStyle w:val="TableNormal"/>
        <w:tblW w:w="92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921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D1" w:rsidRDefault="00232F5D">
            <w:pPr>
              <w:pStyle w:val="Corps"/>
              <w:spacing w:before="120" w:after="120"/>
              <w:jc w:val="both"/>
            </w:pPr>
            <w:r>
              <w:rPr>
                <w:b/>
                <w:bCs/>
                <w:sz w:val="20"/>
                <w:szCs w:val="20"/>
              </w:rPr>
              <w:t>Compétence travaillée :</w:t>
            </w:r>
            <w:r>
              <w:rPr>
                <w:sz w:val="20"/>
                <w:szCs w:val="20"/>
              </w:rPr>
              <w:t xml:space="preserve"> Utiliser un modèle (RÉA) ; Confronter un modèle à des résultats expérimentaux (VAL). </w:t>
            </w:r>
          </w:p>
        </w:tc>
      </w:tr>
      <w:tr w:rsidR="00921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3D1" w:rsidRDefault="00232F5D">
            <w:pPr>
              <w:pStyle w:val="Corps"/>
              <w:spacing w:before="120" w:after="120"/>
              <w:jc w:val="both"/>
            </w:pPr>
            <w:r>
              <w:rPr>
                <w:b/>
                <w:bCs/>
                <w:sz w:val="20"/>
                <w:szCs w:val="20"/>
              </w:rPr>
              <w:t>Thème d’appui à l’activité :</w:t>
            </w:r>
            <w:r>
              <w:rPr>
                <w:sz w:val="20"/>
                <w:szCs w:val="20"/>
              </w:rPr>
              <w:t xml:space="preserve"> Cas de la chute à une dimension.</w:t>
            </w:r>
          </w:p>
        </w:tc>
      </w:tr>
      <w:tr w:rsidR="00921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D1" w:rsidRDefault="00232F5D">
            <w:pPr>
              <w:pStyle w:val="Corps"/>
              <w:spacing w:before="120" w:after="12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Support de l’activité : </w:t>
            </w:r>
            <w:r>
              <w:rPr>
                <w:sz w:val="20"/>
                <w:szCs w:val="20"/>
              </w:rPr>
              <w:t xml:space="preserve">une séance d’une heure, s’appuyant sur des documents et des </w:t>
            </w:r>
            <w:r>
              <w:rPr>
                <w:sz w:val="20"/>
                <w:szCs w:val="20"/>
              </w:rPr>
              <w:t>questionnaires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21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D1" w:rsidRDefault="00232F5D">
            <w:pPr>
              <w:pStyle w:val="Corp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Résumé : </w:t>
            </w:r>
          </w:p>
          <w:p w:rsidR="009213D1" w:rsidRDefault="00232F5D">
            <w:pPr>
              <w:pStyle w:val="Corps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Étude de la chute d’un ballon sans vitesse initiale.</w:t>
            </w:r>
          </w:p>
          <w:p w:rsidR="009213D1" w:rsidRDefault="00232F5D">
            <w:pPr>
              <w:pStyle w:val="Corps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Cette étude permet de :</w:t>
            </w:r>
          </w:p>
          <w:p w:rsidR="009213D1" w:rsidRDefault="00232F5D">
            <w:pPr>
              <w:pStyle w:val="Corps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Réfléchir sur la notion de modèle en termes de simplification.</w:t>
            </w:r>
          </w:p>
          <w:p w:rsidR="009213D1" w:rsidRDefault="00232F5D">
            <w:pPr>
              <w:pStyle w:val="Corps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Poser un regard sur le modèle.</w:t>
            </w:r>
          </w:p>
        </w:tc>
      </w:tr>
      <w:tr w:rsidR="00921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D1" w:rsidRDefault="00232F5D">
            <w:pPr>
              <w:pStyle w:val="Corps"/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Durée : </w:t>
            </w:r>
            <w:r>
              <w:rPr>
                <w:sz w:val="20"/>
                <w:szCs w:val="20"/>
              </w:rPr>
              <w:t>1 h.</w:t>
            </w:r>
          </w:p>
        </w:tc>
      </w:tr>
    </w:tbl>
    <w:p w:rsidR="009213D1" w:rsidRDefault="009213D1">
      <w:pPr>
        <w:pStyle w:val="Corps"/>
        <w:widowControl w:val="0"/>
        <w:spacing w:line="240" w:lineRule="auto"/>
        <w:jc w:val="both"/>
        <w:rPr>
          <w:rFonts w:ascii="Arial" w:eastAsia="Arial" w:hAnsi="Arial" w:cs="Arial"/>
        </w:rPr>
      </w:pPr>
    </w:p>
    <w:p w:rsidR="009213D1" w:rsidRDefault="009213D1">
      <w:pPr>
        <w:pStyle w:val="Corps"/>
        <w:jc w:val="both"/>
        <w:rPr>
          <w:rFonts w:ascii="Arial" w:eastAsia="Arial" w:hAnsi="Arial" w:cs="Arial"/>
          <w:sz w:val="20"/>
          <w:szCs w:val="20"/>
        </w:rPr>
      </w:pPr>
    </w:p>
    <w:p w:rsidR="009213D1" w:rsidRDefault="009213D1">
      <w:pPr>
        <w:pStyle w:val="Corps"/>
        <w:rPr>
          <w:sz w:val="20"/>
          <w:szCs w:val="20"/>
        </w:rPr>
      </w:pPr>
    </w:p>
    <w:p w:rsidR="009213D1" w:rsidRDefault="009213D1">
      <w:pPr>
        <w:pStyle w:val="Corps"/>
        <w:sectPr w:rsidR="009213D1">
          <w:headerReference w:type="default" r:id="rId7"/>
          <w:footerReference w:type="default" r:id="rId8"/>
          <w:pgSz w:w="11900" w:h="16840"/>
          <w:pgMar w:top="1134" w:right="1134" w:bottom="1134" w:left="1134" w:header="708" w:footer="708" w:gutter="0"/>
          <w:cols w:space="720"/>
        </w:sectPr>
      </w:pPr>
    </w:p>
    <w:p w:rsidR="009213D1" w:rsidRDefault="009213D1">
      <w:pPr>
        <w:pStyle w:val="Corps"/>
        <w:rPr>
          <w:sz w:val="28"/>
          <w:szCs w:val="28"/>
        </w:rPr>
      </w:pPr>
    </w:p>
    <w:p w:rsidR="009213D1" w:rsidRDefault="00232F5D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Mouvements et interactions</w:t>
      </w:r>
    </w:p>
    <w:p w:rsidR="009213D1" w:rsidRDefault="00232F5D">
      <w:pPr>
        <w:pStyle w:val="Default"/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La mécanique est un domaine très riche du point de vue de l’observation et de l’expérience, mais aussi du point de vue conceptuel et méthodologique. Elle permet d’illustrer de façon pertinente </w:t>
      </w:r>
      <w:r>
        <w:rPr>
          <w:b/>
          <w:bCs/>
          <w:sz w:val="22"/>
          <w:szCs w:val="22"/>
        </w:rPr>
        <w:t>la démarche de modélisation</w:t>
      </w:r>
      <w:r>
        <w:rPr>
          <w:sz w:val="22"/>
          <w:szCs w:val="22"/>
        </w:rPr>
        <w:t xml:space="preserve">. </w:t>
      </w:r>
    </w:p>
    <w:p w:rsidR="009213D1" w:rsidRDefault="009213D1">
      <w:pPr>
        <w:pStyle w:val="Corps"/>
        <w:spacing w:after="0"/>
        <w:jc w:val="center"/>
        <w:rPr>
          <w:sz w:val="28"/>
          <w:szCs w:val="28"/>
        </w:rPr>
      </w:pPr>
    </w:p>
    <w:p w:rsidR="009213D1" w:rsidRDefault="00232F5D">
      <w:pPr>
        <w:pStyle w:val="Corps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</w:t>
      </w:r>
      <w:r>
        <w:rPr>
          <w:b/>
          <w:bCs/>
          <w:sz w:val="28"/>
          <w:szCs w:val="28"/>
        </w:rPr>
        <w:t>élisation d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une chute libre</w:t>
      </w:r>
    </w:p>
    <w:p w:rsidR="009213D1" w:rsidRDefault="00232F5D">
      <w:pPr>
        <w:pStyle w:val="Corps"/>
        <w:spacing w:after="0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line">
              <wp:posOffset>181609</wp:posOffset>
            </wp:positionV>
            <wp:extent cx="1897380" cy="12649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65364-Ballon-Bask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65364-Ballon-Basket.jpg" descr="165364-Ballon-Basket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97380" cy="126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213D1" w:rsidRDefault="00232F5D">
      <w:pPr>
        <w:pStyle w:val="Corps"/>
        <w:spacing w:after="0"/>
      </w:pPr>
      <w:proofErr w:type="gramStart"/>
      <w:r>
        <w:rPr>
          <w:lang w:val="de-DE"/>
        </w:rPr>
        <w:t>Situation</w:t>
      </w:r>
      <w:r>
        <w:t> </w:t>
      </w:r>
      <w:r>
        <w:t>:</w:t>
      </w:r>
      <w:proofErr w:type="gramEnd"/>
      <w:r>
        <w:t xml:space="preserve"> On l</w:t>
      </w:r>
      <w:r>
        <w:t>â</w:t>
      </w:r>
      <w:r>
        <w:t>che un ballon de basket. On souhaite étudier son mouvement et plus pré</w:t>
      </w:r>
      <w:r>
        <w:t>cis</w:t>
      </w:r>
      <w:r>
        <w:t>ément prévoir le temps de chute t du ballon.</w:t>
      </w:r>
    </w:p>
    <w:p w:rsidR="009213D1" w:rsidRDefault="009213D1">
      <w:pPr>
        <w:pStyle w:val="Corps"/>
        <w:spacing w:after="0"/>
      </w:pPr>
    </w:p>
    <w:p w:rsidR="009213D1" w:rsidRDefault="009213D1">
      <w:pPr>
        <w:pStyle w:val="Corps"/>
        <w:spacing w:after="0"/>
      </w:pPr>
    </w:p>
    <w:p w:rsidR="009213D1" w:rsidRDefault="009213D1">
      <w:pPr>
        <w:pStyle w:val="Corps"/>
        <w:spacing w:after="0"/>
      </w:pP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1. Quelles questions faut-il se poser pour étudier le mouvement du ballon</w:t>
      </w:r>
      <w:r>
        <w:t> ?</w:t>
      </w:r>
    </w:p>
    <w:p w:rsidR="009213D1" w:rsidRDefault="00232F5D">
      <w:pPr>
        <w:pStyle w:val="Corps"/>
        <w:spacing w:after="0"/>
      </w:pPr>
      <w:r>
        <w:rPr>
          <w:lang w:val="es-ES_tradnl"/>
        </w:rPr>
        <w:t>El</w:t>
      </w:r>
      <w:proofErr w:type="spellStart"/>
      <w:r>
        <w:t>éments</w:t>
      </w:r>
      <w:proofErr w:type="spellEnd"/>
      <w:r>
        <w:t xml:space="preserve"> de ré</w:t>
      </w:r>
      <w:proofErr w:type="spellStart"/>
      <w:r>
        <w:rPr>
          <w:lang w:val="en-US"/>
        </w:rPr>
        <w:t>ponse</w:t>
      </w:r>
      <w:proofErr w:type="spellEnd"/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00B0F0"/>
        </w:rPr>
      </w:pPr>
      <w:r>
        <w:rPr>
          <w:color w:val="00B0F0"/>
          <w:u w:color="00B0F0"/>
        </w:rPr>
        <w:t>Quel est le référentiel d’étude ?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00B0F0"/>
        </w:rPr>
      </w:pPr>
      <w:r>
        <w:rPr>
          <w:color w:val="00B0F0"/>
          <w:u w:color="00B0F0"/>
        </w:rPr>
        <w:t>Quel est le milieu de déplacement ?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00B0F0"/>
        </w:rPr>
      </w:pPr>
      <w:r>
        <w:rPr>
          <w:color w:val="00B0F0"/>
          <w:u w:color="00B0F0"/>
        </w:rPr>
        <w:t>En quel lieu étudie-t-on ce mouvement ?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00B0F0"/>
        </w:rPr>
      </w:pPr>
      <w:r>
        <w:rPr>
          <w:color w:val="00B0F0"/>
          <w:u w:color="00B0F0"/>
        </w:rPr>
        <w:t>Quelle est la hauteur de chute ?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00B0F0"/>
        </w:rPr>
      </w:pPr>
      <w:r>
        <w:rPr>
          <w:color w:val="00B0F0"/>
          <w:u w:color="00B0F0"/>
        </w:rPr>
        <w:t>Quelles sont les caractéristiques de la balle (masse, dimensions…) ?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FF0000"/>
        </w:rPr>
      </w:pPr>
      <w:r>
        <w:rPr>
          <w:color w:val="FF0000"/>
          <w:u w:color="FF0000"/>
        </w:rPr>
        <w:t>Quelles actions s’exercent sur l</w:t>
      </w:r>
      <w:r>
        <w:rPr>
          <w:color w:val="FF0000"/>
          <w:u w:color="FF0000"/>
        </w:rPr>
        <w:t>e ballon ? : P, f, Pa (modèle de la force, mais on ne s’y intéresse pas ; on focalise uniquement sur les modèles de la chute libre et du point matériel)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00B0F0"/>
        </w:rPr>
      </w:pPr>
      <w:r>
        <w:rPr>
          <w:color w:val="00B0F0"/>
          <w:u w:color="00B0F0"/>
        </w:rPr>
        <w:t>Quelle est la vitesse initiale du ballon ?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  <w:rPr>
          <w:color w:val="FF0000"/>
        </w:rPr>
      </w:pPr>
      <w:r>
        <w:rPr>
          <w:color w:val="FF0000"/>
          <w:u w:color="FF0000"/>
        </w:rPr>
        <w:t xml:space="preserve">Le ballon est-il en rotation ? 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rPr>
          <w:color w:val="FF0000"/>
          <w:u w:color="FF0000"/>
        </w:rPr>
        <w:t>Le ballon se déforme-t-il ?</w:t>
      </w:r>
    </w:p>
    <w:p w:rsidR="009213D1" w:rsidRDefault="009213D1">
      <w:pPr>
        <w:pStyle w:val="Paragraphedeliste"/>
        <w:spacing w:after="0"/>
      </w:pPr>
    </w:p>
    <w:p w:rsidR="009213D1" w:rsidRDefault="00232F5D">
      <w:pPr>
        <w:pStyle w:val="Corps"/>
        <w:spacing w:after="0"/>
        <w:rPr>
          <w:color w:val="00B0F0"/>
          <w:u w:color="00B0F0"/>
        </w:rPr>
      </w:pPr>
      <w:r>
        <w:rPr>
          <w:color w:val="00B0F0"/>
          <w:u w:color="00B0F0"/>
        </w:rPr>
        <w:t>Question pour laquelle l’é</w:t>
      </w:r>
      <w:r>
        <w:rPr>
          <w:color w:val="00B0F0"/>
          <w:u w:color="00B0F0"/>
        </w:rPr>
        <w:t>l</w:t>
      </w:r>
      <w:r>
        <w:rPr>
          <w:color w:val="00B0F0"/>
          <w:u w:color="00B0F0"/>
        </w:rPr>
        <w:t>ève est capable d</w:t>
      </w:r>
      <w:r>
        <w:rPr>
          <w:color w:val="00B0F0"/>
          <w:u w:color="00B0F0"/>
        </w:rPr>
        <w:t>’</w:t>
      </w:r>
      <w:r>
        <w:rPr>
          <w:color w:val="00B0F0"/>
          <w:u w:color="00B0F0"/>
        </w:rPr>
        <w:t>apporter une ré</w:t>
      </w:r>
      <w:proofErr w:type="spellStart"/>
      <w:r>
        <w:rPr>
          <w:color w:val="00B0F0"/>
          <w:u w:color="00B0F0"/>
          <w:lang w:val="en-US"/>
        </w:rPr>
        <w:t>ponse</w:t>
      </w:r>
      <w:proofErr w:type="spellEnd"/>
      <w:r>
        <w:rPr>
          <w:color w:val="00B0F0"/>
          <w:u w:color="00B0F0"/>
          <w:lang w:val="en-US"/>
        </w:rPr>
        <w:t>.</w:t>
      </w:r>
    </w:p>
    <w:p w:rsidR="009213D1" w:rsidRDefault="00232F5D">
      <w:pPr>
        <w:pStyle w:val="Corps"/>
        <w:spacing w:after="0"/>
      </w:pPr>
      <w:r>
        <w:rPr>
          <w:color w:val="FF0000"/>
          <w:u w:color="FF0000"/>
        </w:rPr>
        <w:t xml:space="preserve">Question dont </w:t>
      </w:r>
      <w:proofErr w:type="gramStart"/>
      <w:r>
        <w:rPr>
          <w:color w:val="FF0000"/>
          <w:u w:color="FF0000"/>
        </w:rPr>
        <w:t>le réponse</w:t>
      </w:r>
      <w:proofErr w:type="gramEnd"/>
      <w:r>
        <w:rPr>
          <w:color w:val="FF0000"/>
          <w:u w:color="FF0000"/>
        </w:rPr>
        <w:t xml:space="preserve"> est plus difficilement accessible</w:t>
      </w:r>
      <w:r>
        <w:rPr>
          <w:color w:val="FF0000"/>
          <w:u w:color="FF0000"/>
        </w:rPr>
        <w:t> </w:t>
      </w:r>
      <w:r>
        <w:rPr>
          <w:color w:val="FF0000"/>
          <w:u w:color="FF0000"/>
        </w:rPr>
        <w:t>: f et Pa pour les forces, la rotation pour l</w:t>
      </w:r>
      <w:r>
        <w:rPr>
          <w:color w:val="FF0000"/>
          <w:u w:color="FF0000"/>
        </w:rPr>
        <w:t>’</w:t>
      </w:r>
      <w:r>
        <w:rPr>
          <w:color w:val="FF0000"/>
          <w:u w:color="FF0000"/>
        </w:rPr>
        <w:t>effet Magnus, la dé</w:t>
      </w:r>
      <w:r>
        <w:rPr>
          <w:color w:val="FF0000"/>
          <w:u w:color="FF0000"/>
        </w:rPr>
        <w:t>formation.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Après discussion et échanges, l</w:t>
      </w:r>
      <w:r>
        <w:t>’</w:t>
      </w:r>
      <w:r>
        <w:t xml:space="preserve">enseignant </w:t>
      </w:r>
      <w:r>
        <w:t>propose deux modèles</w:t>
      </w:r>
      <w:r>
        <w:t> :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>Le point matériel,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>La chute libre sans vitesse initiale.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b/>
          <w:bCs/>
        </w:rPr>
        <w:t>Le modèle du point maté</w:t>
      </w:r>
      <w:r>
        <w:rPr>
          <w:b/>
          <w:bCs/>
        </w:rPr>
        <w:t>riel</w:t>
      </w:r>
      <w:r>
        <w:t xml:space="preserve"> : </w:t>
      </w:r>
    </w:p>
    <w:p w:rsidR="009213D1" w:rsidRDefault="0041076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>Le</w:t>
      </w:r>
      <w:r w:rsidR="00232F5D">
        <w:t xml:space="preserve"> systè</w:t>
      </w:r>
      <w:r w:rsidR="00232F5D">
        <w:t xml:space="preserve">me </w:t>
      </w:r>
      <w:r w:rsidR="00232F5D">
        <w:t>é</w:t>
      </w:r>
      <w:r w:rsidR="00232F5D">
        <w:t>tudi</w:t>
      </w:r>
      <w:r w:rsidR="00232F5D">
        <w:t xml:space="preserve">é est réduit à un point auquel est associé la masse du </w:t>
      </w:r>
      <w:proofErr w:type="spellStart"/>
      <w:r w:rsidR="00232F5D">
        <w:t>systè</w:t>
      </w:r>
      <w:proofErr w:type="spellEnd"/>
      <w:r w:rsidR="00232F5D">
        <w:rPr>
          <w:lang w:val="it-IT"/>
        </w:rPr>
        <w:t>me.</w:t>
      </w:r>
    </w:p>
    <w:p w:rsidR="009213D1" w:rsidRDefault="009213D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b/>
          <w:bCs/>
        </w:rPr>
        <w:t>Le modèle de la chute libre sans vitesse initiale</w:t>
      </w:r>
      <w:r>
        <w:t> :</w:t>
      </w: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Le </w:t>
      </w:r>
      <w:r>
        <w:t>temps de chute t</w:t>
      </w:r>
      <w:r>
        <w:rPr>
          <w:vertAlign w:val="subscript"/>
          <w:lang w:val="en-US"/>
        </w:rPr>
        <w:t>CL</w:t>
      </w:r>
      <w:r>
        <w:t xml:space="preserve"> est défini par la relation</w:t>
      </w:r>
      <w:r>
        <w:t> :</w:t>
      </w: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CL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e>
          </m:rad>
        </m:oMath>
      </m:oMathPara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>Avec :</w:t>
      </w: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- </w:t>
      </w:r>
      <w:r>
        <w:rPr>
          <w:lang w:val="en-US"/>
        </w:rPr>
        <w:t>g l</w:t>
      </w:r>
      <w:r>
        <w:t>’</w:t>
      </w:r>
      <w:r>
        <w:t>intensité de la pesanteur sur Terre</w:t>
      </w:r>
      <w:r>
        <w:t> ; g = 10 N</w:t>
      </w:r>
      <w:r>
        <w:rPr>
          <w:lang w:val="de-DE"/>
        </w:rPr>
        <w:t>·</w:t>
      </w:r>
      <w:r>
        <w:t>kg</w:t>
      </w:r>
      <w:r>
        <w:rPr>
          <w:vertAlign w:val="superscript"/>
        </w:rPr>
        <w:t>-1 </w:t>
      </w:r>
      <w:r>
        <w:t>;</w:t>
      </w: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>- h la hauteur de chute exprimé</w:t>
      </w:r>
      <w:r>
        <w:rPr>
          <w:lang w:val="nl-NL"/>
        </w:rPr>
        <w:t>e en m</w:t>
      </w:r>
      <w:proofErr w:type="spellStart"/>
      <w:r>
        <w:t>è</w:t>
      </w:r>
      <w:r>
        <w:t>tre</w:t>
      </w:r>
      <w:proofErr w:type="spellEnd"/>
      <w:r>
        <w:t> ;</w:t>
      </w:r>
    </w:p>
    <w:p w:rsidR="009213D1" w:rsidRDefault="00232F5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lastRenderedPageBreak/>
        <w:t xml:space="preserve">- </w:t>
      </w:r>
      <w:r>
        <w:t>t</w:t>
      </w:r>
      <w:r>
        <w:rPr>
          <w:vertAlign w:val="subscript"/>
          <w:lang w:val="en-US"/>
        </w:rPr>
        <w:t>CL</w:t>
      </w:r>
      <w:r>
        <w:t xml:space="preserve"> le temps de chute en seconde.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 xml:space="preserve">2. </w:t>
      </w:r>
      <w:r w:rsidR="00D61B78">
        <w:t>De q</w:t>
      </w:r>
      <w:r>
        <w:t xml:space="preserve">uelles </w:t>
      </w:r>
      <w:r w:rsidR="00D61B78">
        <w:t>informations</w:t>
      </w:r>
      <w:r>
        <w:t xml:space="preserve"> le modèle choisi </w:t>
      </w:r>
      <w:r>
        <w:t>permet-il de ne pas tenir compte</w:t>
      </w:r>
      <w:r>
        <w:t> ?</w:t>
      </w:r>
    </w:p>
    <w:p w:rsidR="009213D1" w:rsidRDefault="00232F5D">
      <w:pPr>
        <w:pStyle w:val="Corps"/>
        <w:spacing w:after="0"/>
      </w:pPr>
      <w:r>
        <w:tab/>
      </w:r>
      <w:r>
        <w:t>a. Pour le modèle du point maté</w:t>
      </w:r>
      <w:r>
        <w:rPr>
          <w:lang w:val="pt-PT"/>
        </w:rPr>
        <w:t>riel.</w:t>
      </w:r>
    </w:p>
    <w:p w:rsidR="009213D1" w:rsidRDefault="00232F5D">
      <w:pPr>
        <w:pStyle w:val="Corps"/>
        <w:spacing w:after="0"/>
      </w:pPr>
      <w:r>
        <w:tab/>
      </w:r>
      <w:r>
        <w:t>b. Pour le modèle de la chute libre sans vitesse initiale.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Les faire ré</w:t>
      </w:r>
      <w:r>
        <w:t>fl</w:t>
      </w:r>
      <w:r>
        <w:t>échir sur les informations pré</w:t>
      </w:r>
      <w:r>
        <w:t>c</w:t>
      </w:r>
      <w:r>
        <w:t>édentes quant aux modèles proposé</w:t>
      </w:r>
      <w:r>
        <w:t>s :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 xml:space="preserve">Le modèle du point matériel élimine les </w:t>
      </w:r>
      <w:r>
        <w:t xml:space="preserve">notions </w:t>
      </w:r>
      <w:r>
        <w:rPr>
          <w:color w:val="FF0000"/>
          <w:u w:color="FF0000"/>
        </w:rPr>
        <w:t xml:space="preserve">de rotation </w:t>
      </w:r>
      <w:r>
        <w:t xml:space="preserve">(effet Magnus) et de </w:t>
      </w:r>
      <w:r>
        <w:rPr>
          <w:color w:val="FF0000"/>
          <w:u w:color="FF0000"/>
        </w:rPr>
        <w:t>déformation</w:t>
      </w:r>
      <w:r>
        <w:t xml:space="preserve"> ; 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>Le modèle de la chute libre élimine</w:t>
      </w:r>
      <w:r>
        <w:rPr>
          <w:color w:val="FF0000"/>
          <w:u w:color="FF0000"/>
        </w:rPr>
        <w:t xml:space="preserve"> toutes les forces autres que le poids</w:t>
      </w:r>
      <w:r>
        <w:t>.</w:t>
      </w:r>
    </w:p>
    <w:p w:rsidR="009213D1" w:rsidRDefault="009213D1">
      <w:pPr>
        <w:pStyle w:val="Paragraphedeliste"/>
        <w:spacing w:after="0"/>
        <w:ind w:left="0"/>
      </w:pPr>
    </w:p>
    <w:p w:rsidR="009213D1" w:rsidRDefault="00232F5D">
      <w:pPr>
        <w:pStyle w:val="Corps"/>
        <w:spacing w:after="0"/>
      </w:pPr>
      <w:r>
        <w:t>Après discussion et échanges, l</w:t>
      </w:r>
      <w:r>
        <w:t>’</w:t>
      </w:r>
      <w:r>
        <w:t>enseignant propose deux vidé</w:t>
      </w:r>
      <w:r>
        <w:t>os :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>La chute d’un ballon de basket d’une hauteur de 1 mètre </w:t>
      </w:r>
      <w:r>
        <w:t>(modèle qui « marche »</w:t>
      </w:r>
      <w:proofErr w:type="gramStart"/>
      <w:r>
        <w:t>);</w:t>
      </w:r>
      <w:proofErr w:type="gramEnd"/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>La chute du ballon de basket d’une hauteur de 5 m (modèle qui « ne marche pas »).</w:t>
      </w:r>
    </w:p>
    <w:p w:rsidR="009213D1" w:rsidRDefault="009213D1">
      <w:pPr>
        <w:pStyle w:val="Corps"/>
        <w:spacing w:after="0"/>
      </w:pPr>
    </w:p>
    <w:p w:rsidR="00D81C3A" w:rsidRPr="00D81C3A" w:rsidRDefault="00D81C3A" w:rsidP="00D81C3A">
      <w:pPr>
        <w:pStyle w:val="Corps"/>
        <w:spacing w:after="0"/>
      </w:pPr>
      <w:r w:rsidRPr="00D81C3A">
        <w:rPr>
          <w:bCs/>
        </w:rPr>
        <w:t>3.</w:t>
      </w:r>
      <w:r w:rsidRPr="00D81C3A">
        <w:rPr>
          <w:lang w:val="it-IT"/>
        </w:rPr>
        <w:t xml:space="preserve"> </w:t>
      </w:r>
      <w:r w:rsidRPr="00D81C3A">
        <w:t>Deux vidéos sont mises à disposition :</w:t>
      </w:r>
    </w:p>
    <w:p w:rsidR="00D81C3A" w:rsidRPr="00D81C3A" w:rsidRDefault="00D81C3A" w:rsidP="00D81C3A">
      <w:pPr>
        <w:pStyle w:val="Paragraphedeliste"/>
        <w:numPr>
          <w:ilvl w:val="0"/>
          <w:numId w:val="7"/>
        </w:numPr>
        <w:spacing w:after="0"/>
      </w:pPr>
      <w:r w:rsidRPr="00D81C3A">
        <w:t>Chute d’une hauteur de 1 m ;</w:t>
      </w:r>
    </w:p>
    <w:p w:rsidR="00D81C3A" w:rsidRPr="00D81C3A" w:rsidRDefault="00D81C3A" w:rsidP="00D81C3A">
      <w:pPr>
        <w:pStyle w:val="Paragraphedeliste"/>
        <w:numPr>
          <w:ilvl w:val="0"/>
          <w:numId w:val="7"/>
        </w:numPr>
        <w:spacing w:after="0"/>
      </w:pPr>
      <w:r w:rsidRPr="00D81C3A">
        <w:t>Chute d’une hauteur de 5 m.</w:t>
      </w:r>
    </w:p>
    <w:p w:rsidR="00D81C3A" w:rsidRPr="00D81C3A" w:rsidRDefault="00D81C3A" w:rsidP="00D81C3A">
      <w:pPr>
        <w:pStyle w:val="Corps"/>
        <w:spacing w:after="0"/>
        <w:rPr>
          <w:lang w:val="it-IT"/>
        </w:rPr>
      </w:pPr>
      <w:r w:rsidRPr="00D81C3A">
        <w:rPr>
          <w:lang w:val="it-IT"/>
        </w:rPr>
        <w:t>a. Calculer, en utilisant le modèle de la chute libre sans vitesse initiale, les temps de chute du ballon t</w:t>
      </w:r>
      <w:r w:rsidRPr="00D81C3A">
        <w:rPr>
          <w:vertAlign w:val="subscript"/>
          <w:lang w:val="it-IT"/>
        </w:rPr>
        <w:t>CL 1m</w:t>
      </w:r>
      <w:r w:rsidRPr="00D81C3A">
        <w:rPr>
          <w:lang w:val="it-IT"/>
        </w:rPr>
        <w:t xml:space="preserve"> et t</w:t>
      </w:r>
      <w:r w:rsidRPr="00D81C3A">
        <w:rPr>
          <w:vertAlign w:val="subscript"/>
          <w:lang w:val="it-IT"/>
        </w:rPr>
        <w:t>CL 5m</w:t>
      </w:r>
      <w:r w:rsidRPr="00D81C3A">
        <w:rPr>
          <w:lang w:val="it-IT"/>
        </w:rPr>
        <w:t xml:space="preserve"> respectivement d’une hauteur de 1 mètre et de 5 mètres. </w:t>
      </w:r>
    </w:p>
    <w:p w:rsidR="00D81C3A" w:rsidRPr="00D81C3A" w:rsidRDefault="00D81C3A" w:rsidP="00D81C3A">
      <w:pPr>
        <w:pStyle w:val="Corps"/>
        <w:spacing w:after="0"/>
        <w:rPr>
          <w:lang w:val="it-IT"/>
        </w:rPr>
      </w:pPr>
      <w:r w:rsidRPr="00D81C3A">
        <w:rPr>
          <w:lang w:val="it-IT"/>
        </w:rPr>
        <w:t>b. Déterminer les temps de chute expérimentaux du ballon t</w:t>
      </w:r>
      <w:r w:rsidRPr="00D81C3A">
        <w:rPr>
          <w:vertAlign w:val="subscript"/>
          <w:lang w:val="it-IT"/>
        </w:rPr>
        <w:t>exp 1m</w:t>
      </w:r>
      <w:r w:rsidRPr="00D81C3A">
        <w:rPr>
          <w:lang w:val="it-IT"/>
        </w:rPr>
        <w:t xml:space="preserve"> et t</w:t>
      </w:r>
      <w:r w:rsidRPr="00D81C3A">
        <w:rPr>
          <w:vertAlign w:val="subscript"/>
          <w:lang w:val="it-IT"/>
        </w:rPr>
        <w:t>exp 5m</w:t>
      </w:r>
      <w:r w:rsidRPr="00D81C3A">
        <w:rPr>
          <w:lang w:val="it-IT"/>
        </w:rPr>
        <w:t xml:space="preserve"> à l’aide des vidéos.</w:t>
      </w:r>
    </w:p>
    <w:p w:rsidR="00D81C3A" w:rsidRPr="00D81C3A" w:rsidRDefault="00D81C3A" w:rsidP="00D81C3A">
      <w:pPr>
        <w:pStyle w:val="Corps"/>
        <w:spacing w:after="0"/>
      </w:pPr>
      <w:r w:rsidRPr="00D81C3A">
        <w:rPr>
          <w:lang w:val="it-IT"/>
        </w:rPr>
        <w:t xml:space="preserve">c. Le modèle </w:t>
      </w:r>
      <w:r w:rsidRPr="00D81C3A">
        <w:t xml:space="preserve">de la chute libre décrit-il correctement le mouvement de chute du ballon sur les deux vidéos mises à disposition ? </w:t>
      </w:r>
    </w:p>
    <w:p w:rsidR="009213D1" w:rsidRPr="00D81C3A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Pour dé</w:t>
      </w:r>
      <w:proofErr w:type="spellStart"/>
      <w:r>
        <w:rPr>
          <w:lang w:val="de-DE"/>
        </w:rPr>
        <w:t>terminer</w:t>
      </w:r>
      <w:proofErr w:type="spellEnd"/>
      <w:r>
        <w:rPr>
          <w:lang w:val="de-DE"/>
        </w:rPr>
        <w:t xml:space="preserve"> t</w:t>
      </w:r>
      <w:r>
        <w:rPr>
          <w:vertAlign w:val="subscript"/>
          <w:lang w:val="pt-PT"/>
        </w:rPr>
        <w:t>exp</w:t>
      </w:r>
      <w:r>
        <w:t xml:space="preserve"> à </w:t>
      </w:r>
      <w:r>
        <w:t>l’</w:t>
      </w:r>
      <w:r>
        <w:t>aide de la vid</w:t>
      </w:r>
      <w:r>
        <w:t>é</w:t>
      </w:r>
      <w:r>
        <w:t>o :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>L’élève peut effectuer le pointage et regarde à quelle date le ballon touche le sol ;</w:t>
      </w:r>
    </w:p>
    <w:p w:rsidR="009213D1" w:rsidRDefault="00232F5D">
      <w:pPr>
        <w:pStyle w:val="Paragraphedeliste"/>
        <w:numPr>
          <w:ilvl w:val="0"/>
          <w:numId w:val="3"/>
        </w:numPr>
        <w:spacing w:after="0"/>
      </w:pPr>
      <w:r>
        <w:t xml:space="preserve">Ou l’élève peut simplement compter le nombre d’images correspondant à la chute du ballon et en déduire </w:t>
      </w:r>
      <w:proofErr w:type="spellStart"/>
      <w:proofErr w:type="gramStart"/>
      <w:r>
        <w:t>t</w:t>
      </w:r>
      <w:r>
        <w:rPr>
          <w:vertAlign w:val="subscript"/>
        </w:rPr>
        <w:t>exp</w:t>
      </w:r>
      <w:proofErr w:type="spellEnd"/>
      <w:r>
        <w:t xml:space="preserve"> .</w:t>
      </w:r>
      <w:proofErr w:type="gramEnd"/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4. L</w:t>
      </w:r>
      <w:r>
        <w:t>’écart relatif a pour expression</w:t>
      </w:r>
      <w:r>
        <w:t> :</w:t>
      </w:r>
    </w:p>
    <w:p w:rsidR="009213D1" w:rsidRDefault="00232F5D">
      <w:pPr>
        <w:pStyle w:val="Corps"/>
        <w:spacing w:after="0"/>
      </w:pPr>
      <m:oMath>
        <m:r>
          <w:rPr>
            <w:rFonts w:ascii="Cambria Math" w:hAnsi="Cambria Math"/>
          </w:rPr>
          <m:t>Ecartre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atif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exp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CL</m:t>
                </m:r>
              </m:sub>
            </m:sSub>
            <m:r>
              <w:rPr>
                <w:rFonts w:ascii="Cambria Math" w:hAnsi="Cambria Math"/>
              </w:rPr>
              <m:t>|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CL</m:t>
                </m:r>
              </m:sub>
            </m:sSub>
          </m:den>
        </m:f>
      </m:oMath>
      <w:r>
        <w:t xml:space="preserve"> </w:t>
      </w:r>
    </w:p>
    <w:p w:rsidR="009213D1" w:rsidRDefault="00232F5D">
      <w:pPr>
        <w:pStyle w:val="Corps"/>
        <w:spacing w:after="0"/>
      </w:pPr>
      <m:oMath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exp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CL</m:t>
            </m:r>
          </m:sub>
        </m:sSub>
        <m:r>
          <w:rPr>
            <w:rFonts w:ascii="Cambria Math" w:hAnsi="Cambria Math"/>
          </w:rPr>
          <m:t>|</m:t>
        </m:r>
      </m:oMath>
      <w:r>
        <w:t xml:space="preserve"> </w:t>
      </w:r>
      <w:proofErr w:type="gramStart"/>
      <w:r>
        <w:t>est</w:t>
      </w:r>
      <w:proofErr w:type="gramEnd"/>
      <w:r>
        <w:t xml:space="preserve"> la valeur absolue de cette différence</w:t>
      </w:r>
      <w:r>
        <w:t> </w:t>
      </w:r>
      <w:r>
        <w:t xml:space="preserve">; elle correspond à la valeur positive de cette </w:t>
      </w:r>
      <w:proofErr w:type="spellStart"/>
      <w:r>
        <w:t>diffé</w:t>
      </w:r>
      <w:proofErr w:type="spellEnd"/>
      <w:r>
        <w:rPr>
          <w:lang w:val="it-IT"/>
        </w:rPr>
        <w:t>rence.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5. Si on accepte un écart relatif au maximum de x %, le modèle est-il acceptable</w:t>
      </w:r>
      <w:r>
        <w:t> ?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Le modè</w:t>
      </w:r>
      <w:r>
        <w:t xml:space="preserve">le qui </w:t>
      </w:r>
      <w:r>
        <w:t>« </w:t>
      </w:r>
      <w:r>
        <w:rPr>
          <w:lang w:val="it-IT"/>
        </w:rPr>
        <w:t>ne marche pas</w:t>
      </w:r>
      <w:r>
        <w:rPr>
          <w:lang w:val="ru-RU"/>
        </w:rPr>
        <w:t> » </w:t>
      </w:r>
      <w:r>
        <w:t>:</w:t>
      </w:r>
    </w:p>
    <w:p w:rsidR="009213D1" w:rsidRDefault="00232F5D">
      <w:pPr>
        <w:pStyle w:val="Corps"/>
        <w:spacing w:after="0"/>
      </w:pPr>
      <w:r>
        <w:t>Questionnement sur les limites du modè</w:t>
      </w:r>
      <w:r>
        <w:t>le (on a n</w:t>
      </w:r>
      <w:r>
        <w:t>é</w:t>
      </w:r>
      <w:r>
        <w:rPr>
          <w:lang w:val="sv-SE"/>
        </w:rPr>
        <w:t>glig</w:t>
      </w:r>
      <w:r>
        <w:t>é les frottements, poussé</w:t>
      </w:r>
      <w:r>
        <w:t>e d’</w:t>
      </w:r>
      <w:proofErr w:type="spellStart"/>
      <w:r>
        <w:rPr>
          <w:lang w:val="de-DE"/>
        </w:rPr>
        <w:t>Archim</w:t>
      </w:r>
      <w:r>
        <w:t>è</w:t>
      </w:r>
      <w:r>
        <w:t>de</w:t>
      </w:r>
      <w:proofErr w:type="spellEnd"/>
      <w:r>
        <w:t> ?)</w:t>
      </w:r>
    </w:p>
    <w:p w:rsidR="009213D1" w:rsidRDefault="00232F5D">
      <w:pPr>
        <w:pStyle w:val="Corps"/>
        <w:spacing w:after="0"/>
      </w:pPr>
      <w:r>
        <w:t>Remarque</w:t>
      </w:r>
      <w:r>
        <w:t> </w:t>
      </w:r>
      <w:r>
        <w:t>: la mesure de t</w:t>
      </w:r>
      <w:r>
        <w:rPr>
          <w:vertAlign w:val="subscript"/>
          <w:lang w:val="pt-PT"/>
        </w:rPr>
        <w:t>exp</w:t>
      </w:r>
      <w:r>
        <w:t xml:space="preserve"> se fait à une image prè</w:t>
      </w:r>
      <w:r>
        <w:t>s ; c’</w:t>
      </w:r>
      <w:r>
        <w:t>est une discussion que l</w:t>
      </w:r>
      <w:r>
        <w:t>’</w:t>
      </w:r>
      <w:r>
        <w:t xml:space="preserve">on peut aborder avec les </w:t>
      </w:r>
      <w:proofErr w:type="spellStart"/>
      <w:r>
        <w:t>é</w:t>
      </w:r>
      <w:r>
        <w:t>l</w:t>
      </w:r>
      <w:r>
        <w:t>è</w:t>
      </w:r>
      <w:proofErr w:type="spellEnd"/>
      <w:r>
        <w:rPr>
          <w:lang w:val="pt-PT"/>
        </w:rPr>
        <w:t>ves. V</w:t>
      </w:r>
      <w:proofErr w:type="spellStart"/>
      <w:r>
        <w:t>érifier</w:t>
      </w:r>
      <w:proofErr w:type="spellEnd"/>
      <w:r>
        <w:t xml:space="preserve">, avec la </w:t>
      </w:r>
      <w:r>
        <w:t>vidéo que nous allons faire, que t</w:t>
      </w:r>
      <w:r>
        <w:rPr>
          <w:vertAlign w:val="subscript"/>
          <w:lang w:val="en-US"/>
        </w:rPr>
        <w:t>CL</w:t>
      </w:r>
      <w:r>
        <w:t xml:space="preserve"> – t</w:t>
      </w:r>
      <w:r>
        <w:rPr>
          <w:vertAlign w:val="subscript"/>
          <w:lang w:val="pt-PT"/>
        </w:rPr>
        <w:t>exp</w:t>
      </w:r>
      <w:r>
        <w:t xml:space="preserve"> &gt; </w:t>
      </w:r>
      <w:r>
        <w:t xml:space="preserve">à au moins 2 ou 3 </w:t>
      </w:r>
      <w:r>
        <w:t>« </w:t>
      </w:r>
      <w:r>
        <w:t>images</w:t>
      </w:r>
      <w:r>
        <w:rPr>
          <w:lang w:val="it-IT"/>
        </w:rPr>
        <w:t xml:space="preserve"> » </w:t>
      </w:r>
      <w:r>
        <w:t>(pour nous</w:t>
      </w:r>
      <w:r w:rsidR="00D61B78">
        <w:t>, les enseignants</w:t>
      </w:r>
      <w:r>
        <w:t>).</w:t>
      </w:r>
    </w:p>
    <w:p w:rsidR="009213D1" w:rsidRDefault="009213D1">
      <w:pPr>
        <w:pStyle w:val="Corps"/>
        <w:spacing w:after="0"/>
      </w:pPr>
    </w:p>
    <w:p w:rsidR="009213D1" w:rsidRDefault="00232F5D">
      <w:pPr>
        <w:pStyle w:val="Corps"/>
        <w:spacing w:after="0"/>
      </w:pPr>
      <w:r>
        <w:t>Prolongement</w:t>
      </w:r>
    </w:p>
    <w:p w:rsidR="009213D1" w:rsidRDefault="00232F5D">
      <w:pPr>
        <w:pStyle w:val="Paragraphedeliste"/>
        <w:numPr>
          <w:ilvl w:val="0"/>
          <w:numId w:val="3"/>
        </w:numPr>
      </w:pPr>
      <w:r>
        <w:t xml:space="preserve">Vidéo avec rotation initiale, effet Magnus :  </w:t>
      </w:r>
      <w:hyperlink r:id="rId10" w:history="1">
        <w:r>
          <w:rPr>
            <w:rStyle w:val="Hyperlink0"/>
          </w:rPr>
          <w:t>https://www.dailymotion.com/video/x2yb4g4</w:t>
        </w:r>
      </w:hyperlink>
      <w:r>
        <w:t>;</w:t>
      </w:r>
    </w:p>
    <w:p w:rsidR="009213D1" w:rsidRDefault="00D61B78">
      <w:pPr>
        <w:pStyle w:val="Paragraphedeliste"/>
        <w:numPr>
          <w:ilvl w:val="0"/>
          <w:numId w:val="3"/>
        </w:numPr>
        <w:spacing w:after="0"/>
      </w:pPr>
      <w:r>
        <w:t>U</w:t>
      </w:r>
      <w:r w:rsidR="00232F5D">
        <w:t xml:space="preserve">n </w:t>
      </w:r>
      <w:r w:rsidR="00232F5D">
        <w:t>programme python</w:t>
      </w:r>
      <w:r>
        <w:t xml:space="preserve"> à fournir</w:t>
      </w:r>
      <w:r w:rsidR="00232F5D">
        <w:t> :</w:t>
      </w:r>
    </w:p>
    <w:p w:rsidR="009213D1" w:rsidRDefault="00232F5D">
      <w:pPr>
        <w:pStyle w:val="Paragraphedeliste"/>
        <w:numPr>
          <w:ilvl w:val="0"/>
          <w:numId w:val="5"/>
        </w:numPr>
        <w:spacing w:after="0"/>
      </w:pPr>
      <w:proofErr w:type="gramStart"/>
      <w:r>
        <w:t>qui</w:t>
      </w:r>
      <w:proofErr w:type="gramEnd"/>
      <w:r>
        <w:t xml:space="preserve"> trace </w:t>
      </w:r>
      <w:proofErr w:type="spellStart"/>
      <w:r>
        <w:t>t</w:t>
      </w:r>
      <w:r>
        <w:rPr>
          <w:vertAlign w:val="subscript"/>
        </w:rPr>
        <w:t>CL</w:t>
      </w:r>
      <w:proofErr w:type="spellEnd"/>
      <w:r>
        <w:t xml:space="preserve"> = f(h) (la représentation n’est pas une droite mais plus facile à appréhender pour l’élève </w:t>
      </w:r>
      <w:r w:rsidR="00D61B78">
        <w:t>que celle de</w:t>
      </w:r>
      <w:r>
        <w:t xml:space="preserve"> </w:t>
      </w:r>
      <w:proofErr w:type="spellStart"/>
      <w:r>
        <w:t>t</w:t>
      </w:r>
      <w:r>
        <w:rPr>
          <w:vertAlign w:val="subscript"/>
        </w:rPr>
        <w:t>CL</w:t>
      </w:r>
      <w:proofErr w:type="spellEnd"/>
      <w:r>
        <w:t xml:space="preserve"> = f(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h</m:t>
            </m:r>
          </m:e>
        </m:rad>
      </m:oMath>
      <w:r>
        <w:t>) )</w:t>
      </w:r>
    </w:p>
    <w:p w:rsidR="009213D1" w:rsidRDefault="00232F5D">
      <w:pPr>
        <w:pStyle w:val="Paragraphedeliste"/>
        <w:numPr>
          <w:ilvl w:val="0"/>
          <w:numId w:val="5"/>
        </w:numPr>
        <w:spacing w:after="0"/>
      </w:pPr>
      <w:proofErr w:type="gramStart"/>
      <w:r>
        <w:lastRenderedPageBreak/>
        <w:t>qui</w:t>
      </w:r>
      <w:proofErr w:type="gramEnd"/>
      <w:r>
        <w:t xml:space="preserve"> récupère le pointage vidéo afin de tracer, sur le même graphe, </w:t>
      </w:r>
      <w:proofErr w:type="spellStart"/>
      <w:r>
        <w:t>t</w:t>
      </w:r>
      <w:r>
        <w:rPr>
          <w:vertAlign w:val="subscript"/>
        </w:rPr>
        <w:t>exp</w:t>
      </w:r>
      <w:proofErr w:type="spellEnd"/>
      <w:r>
        <w:t xml:space="preserve"> = f(h). </w:t>
      </w:r>
    </w:p>
    <w:p w:rsidR="00066A10" w:rsidRDefault="00066A10">
      <w:pPr>
        <w:pStyle w:val="Paragraphedeliste"/>
        <w:spacing w:after="0"/>
      </w:pPr>
      <w:r>
        <w:t xml:space="preserve">A tester, le programme fait : </w:t>
      </w:r>
    </w:p>
    <w:p w:rsidR="009213D1" w:rsidRDefault="00066A10">
      <w:pPr>
        <w:pStyle w:val="Paragraphedeliste"/>
        <w:spacing w:after="0"/>
      </w:pPr>
      <w:r>
        <w:t>-  e</w:t>
      </w:r>
      <w:r w:rsidR="00232F5D">
        <w:t xml:space="preserve">n </w:t>
      </w:r>
      <w:r w:rsidR="00232F5D">
        <w:t>comparant les deux courbes, on s’aperçoit que le modèle est vérifié jusqu’à une certaine hauteur (ce qui confirme les résultats de la vidéo de chute à 1 m) ;</w:t>
      </w:r>
    </w:p>
    <w:p w:rsidR="009213D1" w:rsidRDefault="00066A10">
      <w:pPr>
        <w:pStyle w:val="Paragraphedeliste"/>
        <w:spacing w:after="0"/>
      </w:pPr>
      <w:r>
        <w:t xml:space="preserve">- </w:t>
      </w:r>
      <w:r w:rsidR="00232F5D">
        <w:t>Au-delà, la réalité s’éloigne du modèle (vidéo de chute à 5m).</w:t>
      </w:r>
      <w:bookmarkStart w:id="1" w:name="_GoBack"/>
      <w:bookmarkEnd w:id="1"/>
    </w:p>
    <w:sectPr w:rsidR="009213D1" w:rsidSect="00D61B78">
      <w:headerReference w:type="default" r:id="rId11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5D" w:rsidRDefault="00232F5D">
      <w:r>
        <w:separator/>
      </w:r>
    </w:p>
  </w:endnote>
  <w:endnote w:type="continuationSeparator" w:id="0">
    <w:p w:rsidR="00232F5D" w:rsidRDefault="0023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1" w:rsidRDefault="009213D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5D" w:rsidRDefault="00232F5D">
      <w:r>
        <w:separator/>
      </w:r>
    </w:p>
  </w:footnote>
  <w:footnote w:type="continuationSeparator" w:id="0">
    <w:p w:rsidR="00232F5D" w:rsidRDefault="0023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1" w:rsidRDefault="00921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1" w:rsidRDefault="009213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78B6"/>
    <w:multiLevelType w:val="hybridMultilevel"/>
    <w:tmpl w:val="4E64B7B0"/>
    <w:styleLink w:val="Style2import"/>
    <w:lvl w:ilvl="0" w:tplc="690C54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4D32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8E21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04F6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503E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EC83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AA01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B2E78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8554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175298"/>
    <w:multiLevelType w:val="hybridMultilevel"/>
    <w:tmpl w:val="A490A226"/>
    <w:styleLink w:val="Style4import"/>
    <w:lvl w:ilvl="0" w:tplc="2F82E276">
      <w:start w:val="1"/>
      <w:numFmt w:val="bullet"/>
      <w:lvlText w:val="·"/>
      <w:lvlJc w:val="left"/>
      <w:pPr>
        <w:ind w:left="14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02376">
      <w:start w:val="1"/>
      <w:numFmt w:val="bullet"/>
      <w:lvlText w:val="o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A0F14">
      <w:start w:val="1"/>
      <w:numFmt w:val="bullet"/>
      <w:lvlText w:val="▪"/>
      <w:lvlJc w:val="left"/>
      <w:pPr>
        <w:ind w:left="29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8582A">
      <w:start w:val="1"/>
      <w:numFmt w:val="bullet"/>
      <w:lvlText w:val="·"/>
      <w:lvlJc w:val="left"/>
      <w:pPr>
        <w:ind w:left="36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C8E38">
      <w:start w:val="1"/>
      <w:numFmt w:val="bullet"/>
      <w:lvlText w:val="o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C1BA2">
      <w:start w:val="1"/>
      <w:numFmt w:val="bullet"/>
      <w:lvlText w:val="▪"/>
      <w:lvlJc w:val="left"/>
      <w:pPr>
        <w:ind w:left="50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2092B6">
      <w:start w:val="1"/>
      <w:numFmt w:val="bullet"/>
      <w:lvlText w:val="·"/>
      <w:lvlJc w:val="left"/>
      <w:pPr>
        <w:ind w:left="58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EF8A">
      <w:start w:val="1"/>
      <w:numFmt w:val="bullet"/>
      <w:lvlText w:val="o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2CADC">
      <w:start w:val="1"/>
      <w:numFmt w:val="bullet"/>
      <w:lvlText w:val="▪"/>
      <w:lvlJc w:val="left"/>
      <w:pPr>
        <w:ind w:left="72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5B7A13"/>
    <w:multiLevelType w:val="hybridMultilevel"/>
    <w:tmpl w:val="496C1D12"/>
    <w:numStyleLink w:val="Style1import"/>
  </w:abstractNum>
  <w:abstractNum w:abstractNumId="3" w15:restartNumberingAfterBreak="0">
    <w:nsid w:val="61832649"/>
    <w:multiLevelType w:val="hybridMultilevel"/>
    <w:tmpl w:val="E760C9F6"/>
    <w:lvl w:ilvl="0" w:tplc="67C698DA">
      <w:start w:val="1"/>
      <w:numFmt w:val="bullet"/>
      <w:lvlText w:val="-"/>
      <w:lvlJc w:val="left"/>
      <w:pPr>
        <w:ind w:left="71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E0E798">
      <w:start w:val="1"/>
      <w:numFmt w:val="bullet"/>
      <w:lvlText w:val="o"/>
      <w:lvlJc w:val="left"/>
      <w:pPr>
        <w:ind w:left="143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431A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4B916">
      <w:start w:val="1"/>
      <w:numFmt w:val="bullet"/>
      <w:lvlText w:val="•"/>
      <w:lvlJc w:val="left"/>
      <w:pPr>
        <w:ind w:left="287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4C754">
      <w:start w:val="1"/>
      <w:numFmt w:val="bullet"/>
      <w:lvlText w:val="o"/>
      <w:lvlJc w:val="left"/>
      <w:pPr>
        <w:ind w:left="359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C415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389802">
      <w:start w:val="1"/>
      <w:numFmt w:val="bullet"/>
      <w:lvlText w:val="•"/>
      <w:lvlJc w:val="left"/>
      <w:pPr>
        <w:ind w:left="503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252C8">
      <w:start w:val="1"/>
      <w:numFmt w:val="bullet"/>
      <w:lvlText w:val="o"/>
      <w:lvlJc w:val="left"/>
      <w:pPr>
        <w:ind w:left="575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5A766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5C5A9E"/>
    <w:multiLevelType w:val="hybridMultilevel"/>
    <w:tmpl w:val="496C1D12"/>
    <w:styleLink w:val="Style1import"/>
    <w:lvl w:ilvl="0" w:tplc="B8D8BB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A4E3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A5E98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C1D3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26F7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A8B7E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92C3C2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A2F2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F81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8773BB"/>
    <w:multiLevelType w:val="hybridMultilevel"/>
    <w:tmpl w:val="4E64B7B0"/>
    <w:numStyleLink w:val="Style2import"/>
  </w:abstractNum>
  <w:abstractNum w:abstractNumId="6" w15:restartNumberingAfterBreak="0">
    <w:nsid w:val="76B604E9"/>
    <w:multiLevelType w:val="hybridMultilevel"/>
    <w:tmpl w:val="A490A226"/>
    <w:numStyleLink w:val="Style4import"/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D1"/>
    <w:rsid w:val="00066A10"/>
    <w:rsid w:val="00232F5D"/>
    <w:rsid w:val="0041076D"/>
    <w:rsid w:val="009213D1"/>
    <w:rsid w:val="00D61B78"/>
    <w:rsid w:val="00D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20E6"/>
  <w15:docId w15:val="{1B5C07CB-6753-45CE-8AF1-389C7954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uiPriority w:val="9"/>
    <w:qFormat/>
    <w:pPr>
      <w:keepNext/>
      <w:widowControl w:val="0"/>
      <w:suppressAutoHyphens/>
      <w:spacing w:before="240" w:after="120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2"/>
      </w:numPr>
    </w:p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Style4import">
    <w:name w:val="Style 4 importé"/>
    <w:pPr>
      <w:numPr>
        <w:numId w:val="4"/>
      </w:numPr>
    </w:pPr>
  </w:style>
  <w:style w:type="numbering" w:customStyle="1" w:styleId="Style2import">
    <w:name w:val="Style 2 importé"/>
    <w:rsid w:val="00D81C3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dailymotion.com/video/x2yb4g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Bigorre</dc:creator>
  <cp:lastModifiedBy>Stéphanie Bigorre</cp:lastModifiedBy>
  <cp:revision>4</cp:revision>
  <dcterms:created xsi:type="dcterms:W3CDTF">2019-01-06T17:19:00Z</dcterms:created>
  <dcterms:modified xsi:type="dcterms:W3CDTF">2019-01-06T17:25:00Z</dcterms:modified>
</cp:coreProperties>
</file>