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F4A6" w14:textId="1DAEF747" w:rsidR="00505C8D" w:rsidRPr="008C30C6" w:rsidRDefault="007815A2" w:rsidP="008C30C6">
      <w:pPr>
        <w:pStyle w:val="Corpsdetexte"/>
        <w:tabs>
          <w:tab w:val="left" w:pos="5387"/>
        </w:tabs>
        <w:ind w:firstLine="3960"/>
        <w:jc w:val="left"/>
        <w:rPr>
          <w:rFonts w:ascii="Arial Narrow" w:hAnsi="Arial Narrow"/>
          <w:lang w:val="de-D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8848DDD" wp14:editId="1E3CCDC6">
            <wp:simplePos x="0" y="0"/>
            <wp:positionH relativeFrom="margin">
              <wp:posOffset>-359410</wp:posOffset>
            </wp:positionH>
            <wp:positionV relativeFrom="margin">
              <wp:posOffset>-11430</wp:posOffset>
            </wp:positionV>
            <wp:extent cx="1876425" cy="1485900"/>
            <wp:effectExtent l="0" t="0" r="0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78CC0" w14:textId="5418E0F5" w:rsidR="00505C8D" w:rsidRPr="008C30C6" w:rsidRDefault="007815A2" w:rsidP="008C30C6">
      <w:pPr>
        <w:pStyle w:val="Corpsdetexte"/>
        <w:jc w:val="left"/>
        <w:rPr>
          <w:rFonts w:ascii="Arial Narrow" w:hAnsi="Arial Narrow"/>
          <w:lang w:val="de-DE"/>
        </w:rPr>
      </w:pPr>
      <w:r w:rsidRPr="008C30C6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434521" wp14:editId="524CC02D">
                <wp:simplePos x="0" y="0"/>
                <wp:positionH relativeFrom="column">
                  <wp:posOffset>3273425</wp:posOffset>
                </wp:positionH>
                <wp:positionV relativeFrom="paragraph">
                  <wp:posOffset>74930</wp:posOffset>
                </wp:positionV>
                <wp:extent cx="2628900" cy="2495550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005C1" w14:textId="77777777" w:rsidR="0022357A" w:rsidRDefault="0022357A" w:rsidP="00450B9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B09A869" w14:textId="77777777" w:rsidR="0022357A" w:rsidRDefault="0022357A" w:rsidP="00450B9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7C8EA22D" w14:textId="77777777" w:rsidR="00311336" w:rsidRPr="00210729" w:rsidRDefault="00311336" w:rsidP="00450B9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Bordeaux,</w:t>
                            </w:r>
                            <w:r w:rsidR="00F777F4"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210729"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e 10 septembre 2024</w:t>
                            </w:r>
                          </w:p>
                          <w:p w14:paraId="06F096FB" w14:textId="77777777" w:rsidR="00311336" w:rsidRPr="00210729" w:rsidRDefault="00311336" w:rsidP="00450B9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DCCDC2" w14:textId="77777777" w:rsidR="00311336" w:rsidRPr="00210729" w:rsidRDefault="00210729" w:rsidP="00450B9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72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Thierry BABOEUF,</w:t>
                            </w:r>
                          </w:p>
                          <w:p w14:paraId="6FCE7C9E" w14:textId="77777777" w:rsidR="00210729" w:rsidRPr="00210729" w:rsidRDefault="00210729" w:rsidP="00450B91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72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IEN-ET SBSSA</w:t>
                            </w:r>
                          </w:p>
                          <w:p w14:paraId="5F8F9DE0" w14:textId="77777777" w:rsidR="00311336" w:rsidRPr="00210729" w:rsidRDefault="00311336" w:rsidP="00450B91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</w:p>
                          <w:p w14:paraId="23A88A8B" w14:textId="77777777" w:rsidR="00311336" w:rsidRPr="00210729" w:rsidRDefault="00EF4F43" w:rsidP="00C21C6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</w:p>
                          <w:p w14:paraId="13D7CD1E" w14:textId="77777777" w:rsidR="00311336" w:rsidRPr="00210729" w:rsidRDefault="00311336" w:rsidP="00C21C6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E4AA79" w14:textId="77777777" w:rsidR="00311336" w:rsidRPr="00210729" w:rsidRDefault="00210729" w:rsidP="00EF4F4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Equipes pédagogiques du Bac Pro ASSP</w:t>
                            </w:r>
                          </w:p>
                          <w:p w14:paraId="576CD519" w14:textId="77777777" w:rsidR="00311336" w:rsidRPr="00210729" w:rsidRDefault="00210729" w:rsidP="00C21C6E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S/C du chef(</w:t>
                            </w:r>
                            <w:proofErr w:type="spellStart"/>
                            <w:r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fe</w:t>
                            </w:r>
                            <w:proofErr w:type="spellEnd"/>
                            <w:r w:rsidRPr="0021072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) D’établissement.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345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75pt;margin-top:5.9pt;width:207pt;height:19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jw/QEAAOADAAAOAAAAZHJzL2Uyb0RvYy54bWysU9uO0zAQfUfiHyy/07SFrnajpqulqyKk&#10;5SLt8gETx0ksEo8Zu03K1zN22lLBGyIP1nguJ+fMjNf3Y9+JgyZv0BZyMZtLoa3CytimkN9edm9u&#10;pfABbAUdWl3Io/byfvP61XpwuV5ii12lSTCI9fngCtmG4PIs86rVPfgZOm05WCP1EPhKTVYRDIze&#10;d9lyPr/JBqTKESrtPXsfp6DcJPy61ip8qWuvg+gKydxCOimdZTyzzRryhsC1Rp1owD+w6MFY/ukF&#10;6hECiD2Zv6B6owg91mGmsM+wro3SSQOrWcz/UPPcgtNJCzfHu0ub/P+DVZ8PX0mYimcnhYWeR/Si&#10;xyDe4yjexu4Mzuec9Ow4LYzsjplRqXdPqL57YXHbgm30AxEOrYaK2S1iZXZVOuH4CFIOn7Di38A+&#10;YAIaa+ojIDdDMDpP6XiZTKSi2Lm8Wd7ezTmkOLZ8d7dardLsMsjP5Y58+KCxF9EoJPHoEzwcnnyI&#10;dCA/pyT62JlqZ7ouXagptx2JA/Ca7NKXFLDK67TOxmSLsWxCjJ6kM0qbRIaxHE99K7E6smLCae34&#10;mbDRIv2UYuCVK6T/sQfSUnQfLXct7ufZoLNRng2wiksLGaSYzG2Y9njvyDQtI09zsfjAna1N0hxH&#10;MLE48eQ1Sq04rXzc0+t7yvr9MDe/AAAA//8DAFBLAwQUAAYACAAAACEA24SdlOAAAAAKAQAADwAA&#10;AGRycy9kb3ducmV2LnhtbEyPwU7DMBBE70j8g7VIXBB1EjVVm8apoIUbHFqqnt14m0TE6yh2mvTv&#10;WU5w3Jmn2Zl8M9lWXLH3jSMF8SwCgVQ601Cl4Pj1/rwE4YMmo1tHqOCGHjbF/V2uM+NG2uP1ECrB&#10;IeQzraAOocuk9GWNVvuZ65DYu7je6sBnX0nT65HDbSuTKFpIqxviD7XucFtj+X0YrILFrh/GPW2f&#10;dse3D/3ZVcnp9XZS6vFhelmDCDiFPxh+63N1KLjT2Q1kvGgVpHGaMspGzBMYWCUrFs4K5tF8CbLI&#10;5f8JxQ8AAAD//wMAUEsBAi0AFAAGAAgAAAAhALaDOJL+AAAA4QEAABMAAAAAAAAAAAAAAAAAAAAA&#10;AFtDb250ZW50X1R5cGVzXS54bWxQSwECLQAUAAYACAAAACEAOP0h/9YAAACUAQAACwAAAAAAAAAA&#10;AAAAAAAvAQAAX3JlbHMvLnJlbHNQSwECLQAUAAYACAAAACEAZ+RY8P0BAADgAwAADgAAAAAAAAAA&#10;AAAAAAAuAgAAZHJzL2Uyb0RvYy54bWxQSwECLQAUAAYACAAAACEA24SdlOAAAAAKAQAADwAAAAAA&#10;AAAAAAAAAABXBAAAZHJzL2Rvd25yZXYueG1sUEsFBgAAAAAEAAQA8wAAAGQFAAAAAA==&#10;" stroked="f">
                <v:textbox inset="0,0,0,0">
                  <w:txbxContent>
                    <w:p w14:paraId="69A005C1" w14:textId="77777777" w:rsidR="0022357A" w:rsidRDefault="0022357A" w:rsidP="00450B9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B09A869" w14:textId="77777777" w:rsidR="0022357A" w:rsidRDefault="0022357A" w:rsidP="00450B9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7C8EA22D" w14:textId="77777777" w:rsidR="00311336" w:rsidRPr="00210729" w:rsidRDefault="00311336" w:rsidP="00450B9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Bordeaux,</w:t>
                      </w:r>
                      <w:r w:rsidR="00F777F4"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l</w:t>
                      </w:r>
                      <w:r w:rsidR="00210729"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e 10 septembre 2024</w:t>
                      </w:r>
                    </w:p>
                    <w:p w14:paraId="06F096FB" w14:textId="77777777" w:rsidR="00311336" w:rsidRPr="00210729" w:rsidRDefault="00311336" w:rsidP="00450B9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6DCCDC2" w14:textId="77777777" w:rsidR="00311336" w:rsidRPr="00210729" w:rsidRDefault="00210729" w:rsidP="00450B9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1072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Thierry BABOEUF,</w:t>
                      </w:r>
                    </w:p>
                    <w:p w14:paraId="6FCE7C9E" w14:textId="77777777" w:rsidR="00210729" w:rsidRPr="00210729" w:rsidRDefault="00210729" w:rsidP="00450B91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1072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IEN-ET SBSSA</w:t>
                      </w:r>
                    </w:p>
                    <w:p w14:paraId="5F8F9DE0" w14:textId="77777777" w:rsidR="00311336" w:rsidRPr="00210729" w:rsidRDefault="00311336" w:rsidP="00450B91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</w:p>
                    <w:p w14:paraId="23A88A8B" w14:textId="77777777" w:rsidR="00311336" w:rsidRPr="00210729" w:rsidRDefault="00EF4F43" w:rsidP="00C21C6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</w:p>
                    <w:p w14:paraId="13D7CD1E" w14:textId="77777777" w:rsidR="00311336" w:rsidRPr="00210729" w:rsidRDefault="00311336" w:rsidP="00C21C6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8E4AA79" w14:textId="77777777" w:rsidR="00311336" w:rsidRPr="00210729" w:rsidRDefault="00210729" w:rsidP="00EF4F4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Equipes pédagogiques du Bac Pro ASSP</w:t>
                      </w:r>
                    </w:p>
                    <w:p w14:paraId="576CD519" w14:textId="77777777" w:rsidR="00311336" w:rsidRPr="00210729" w:rsidRDefault="00210729" w:rsidP="00C21C6E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S/C du chef(</w:t>
                      </w:r>
                      <w:proofErr w:type="spellStart"/>
                      <w:r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fe</w:t>
                      </w:r>
                      <w:proofErr w:type="spellEnd"/>
                      <w:r w:rsidRPr="0021072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) D’établissement.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222F72C0" w14:textId="77777777" w:rsidR="00505C8D" w:rsidRPr="008C30C6" w:rsidRDefault="00505C8D" w:rsidP="008C30C6">
      <w:pPr>
        <w:pStyle w:val="Corpsdetexte"/>
        <w:tabs>
          <w:tab w:val="left" w:pos="6577"/>
        </w:tabs>
        <w:jc w:val="left"/>
        <w:rPr>
          <w:rFonts w:ascii="Arial Narrow" w:hAnsi="Arial Narrow"/>
          <w:lang w:val="de-DE"/>
        </w:rPr>
      </w:pPr>
    </w:p>
    <w:p w14:paraId="1151F0CA" w14:textId="24742462" w:rsidR="00505C8D" w:rsidRPr="008C30C6" w:rsidRDefault="0042752F" w:rsidP="008C30C6">
      <w:pPr>
        <w:pStyle w:val="Corpsdetexte"/>
        <w:tabs>
          <w:tab w:val="left" w:pos="6577"/>
        </w:tabs>
        <w:jc w:val="left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ab/>
      </w:r>
    </w:p>
    <w:p w14:paraId="0F8F4256" w14:textId="77777777" w:rsidR="00505C8D" w:rsidRPr="008C30C6" w:rsidRDefault="00505C8D" w:rsidP="008C30C6">
      <w:pPr>
        <w:pStyle w:val="Corpsdetexte"/>
        <w:tabs>
          <w:tab w:val="left" w:pos="6577"/>
        </w:tabs>
        <w:jc w:val="left"/>
        <w:rPr>
          <w:rFonts w:ascii="Arial Narrow" w:hAnsi="Arial Narrow"/>
          <w:lang w:val="de-DE"/>
        </w:rPr>
      </w:pPr>
    </w:p>
    <w:p w14:paraId="05F0A5A0" w14:textId="77777777" w:rsidR="00505C8D" w:rsidRPr="008C30C6" w:rsidRDefault="00505C8D" w:rsidP="008C30C6">
      <w:pPr>
        <w:pStyle w:val="Corpsdetexte"/>
        <w:tabs>
          <w:tab w:val="left" w:pos="6577"/>
        </w:tabs>
        <w:jc w:val="left"/>
        <w:rPr>
          <w:rFonts w:ascii="Arial Narrow" w:hAnsi="Arial Narrow"/>
          <w:lang w:val="de-DE"/>
        </w:rPr>
      </w:pPr>
    </w:p>
    <w:p w14:paraId="7C0EB06E" w14:textId="77777777" w:rsidR="001E169D" w:rsidRDefault="00505C8D" w:rsidP="008C30C6">
      <w:pPr>
        <w:pStyle w:val="Corpsdetexte"/>
        <w:tabs>
          <w:tab w:val="left" w:pos="5443"/>
        </w:tabs>
        <w:jc w:val="left"/>
        <w:rPr>
          <w:rFonts w:ascii="Arial Narrow" w:hAnsi="Arial Narrow"/>
        </w:rPr>
      </w:pPr>
      <w:r w:rsidRPr="008C30C6">
        <w:rPr>
          <w:rFonts w:ascii="Arial Narrow" w:hAnsi="Arial Narrow"/>
          <w:lang w:val="de-DE"/>
        </w:rPr>
        <w:tab/>
      </w:r>
    </w:p>
    <w:p w14:paraId="5A936CD6" w14:textId="77777777" w:rsidR="00505C8D" w:rsidRDefault="00505C8D" w:rsidP="008C30C6">
      <w:pPr>
        <w:pStyle w:val="Corpsdetexte"/>
        <w:tabs>
          <w:tab w:val="left" w:pos="2640"/>
        </w:tabs>
        <w:jc w:val="left"/>
        <w:rPr>
          <w:rFonts w:ascii="Arial Narrow" w:hAnsi="Arial Narrow"/>
        </w:rPr>
      </w:pPr>
      <w:r w:rsidRPr="008C30C6">
        <w:rPr>
          <w:rFonts w:ascii="Arial Narrow" w:hAnsi="Arial Narrow"/>
        </w:rPr>
        <w:tab/>
      </w:r>
    </w:p>
    <w:p w14:paraId="64C337C4" w14:textId="77777777" w:rsidR="00EF4F43" w:rsidRDefault="00EF4F43" w:rsidP="008C30C6">
      <w:pPr>
        <w:pStyle w:val="Corpsdetexte"/>
        <w:tabs>
          <w:tab w:val="left" w:pos="2640"/>
        </w:tabs>
        <w:jc w:val="left"/>
        <w:rPr>
          <w:rFonts w:ascii="Arial Narrow" w:hAnsi="Arial Narrow" w:cs="Arial"/>
        </w:rPr>
      </w:pPr>
    </w:p>
    <w:p w14:paraId="303F34DE" w14:textId="77777777" w:rsidR="00EF4F43" w:rsidRDefault="00EF4F43" w:rsidP="008C30C6">
      <w:pPr>
        <w:pStyle w:val="Corpsdetexte"/>
        <w:tabs>
          <w:tab w:val="left" w:pos="2640"/>
        </w:tabs>
        <w:jc w:val="left"/>
        <w:rPr>
          <w:rFonts w:ascii="Arial Narrow" w:hAnsi="Arial Narrow" w:cs="Arial"/>
        </w:rPr>
      </w:pPr>
    </w:p>
    <w:p w14:paraId="03DBFA40" w14:textId="77777777" w:rsidR="00EF4F43" w:rsidRDefault="00EF4F43" w:rsidP="008C30C6">
      <w:pPr>
        <w:pStyle w:val="Corpsdetexte"/>
        <w:tabs>
          <w:tab w:val="left" w:pos="2640"/>
        </w:tabs>
        <w:jc w:val="left"/>
        <w:rPr>
          <w:rFonts w:ascii="Arial Narrow" w:hAnsi="Arial Narrow" w:cs="Arial"/>
        </w:rPr>
      </w:pPr>
    </w:p>
    <w:p w14:paraId="291C154F" w14:textId="77777777" w:rsidR="00EF4F43" w:rsidRDefault="00EF4F43" w:rsidP="008C30C6">
      <w:pPr>
        <w:pStyle w:val="Corpsdetexte"/>
        <w:tabs>
          <w:tab w:val="left" w:pos="2640"/>
        </w:tabs>
        <w:jc w:val="left"/>
        <w:rPr>
          <w:rFonts w:ascii="Arial Narrow" w:hAnsi="Arial Narrow" w:cs="Arial"/>
        </w:rPr>
      </w:pPr>
    </w:p>
    <w:p w14:paraId="356A4A0C" w14:textId="77777777" w:rsidR="00EF4F43" w:rsidRDefault="00EF4F43" w:rsidP="008C30C6">
      <w:pPr>
        <w:pStyle w:val="Corpsdetexte"/>
        <w:tabs>
          <w:tab w:val="left" w:pos="2640"/>
        </w:tabs>
        <w:jc w:val="left"/>
        <w:rPr>
          <w:rFonts w:ascii="Arial Narrow" w:hAnsi="Arial Narrow" w:cs="Arial"/>
        </w:rPr>
      </w:pPr>
    </w:p>
    <w:p w14:paraId="49A779BD" w14:textId="77777777" w:rsidR="00EF4F43" w:rsidRDefault="00EF4F43" w:rsidP="008C30C6">
      <w:pPr>
        <w:pStyle w:val="Corpsdetexte"/>
        <w:tabs>
          <w:tab w:val="left" w:pos="2640"/>
        </w:tabs>
        <w:jc w:val="left"/>
        <w:rPr>
          <w:rFonts w:ascii="Arial Narrow" w:hAnsi="Arial Narrow" w:cs="Arial"/>
        </w:rPr>
      </w:pPr>
    </w:p>
    <w:p w14:paraId="38F61729" w14:textId="77777777" w:rsidR="00EF4F43" w:rsidRDefault="00EF4F43" w:rsidP="008C30C6">
      <w:pPr>
        <w:pStyle w:val="Corpsdetexte"/>
        <w:tabs>
          <w:tab w:val="left" w:pos="2640"/>
        </w:tabs>
        <w:jc w:val="left"/>
        <w:rPr>
          <w:rFonts w:ascii="Arial Narrow" w:hAnsi="Arial Narrow" w:cs="Arial"/>
        </w:rPr>
      </w:pPr>
    </w:p>
    <w:p w14:paraId="53E34F05" w14:textId="77777777" w:rsidR="00E95C54" w:rsidRDefault="00E95C54" w:rsidP="00A31D5C">
      <w:pPr>
        <w:rPr>
          <w:rFonts w:ascii="Arial Narrow" w:eastAsia="Times" w:hAnsi="Arial Narrow" w:cs="Arial"/>
          <w:sz w:val="20"/>
          <w:szCs w:val="20"/>
        </w:rPr>
      </w:pPr>
    </w:p>
    <w:p w14:paraId="525B4576" w14:textId="77777777" w:rsidR="00A31D5C" w:rsidRDefault="00A31D5C" w:rsidP="00A31D5C">
      <w:pPr>
        <w:rPr>
          <w:rFonts w:ascii="Arial Narrow" w:hAnsi="Arial Narrow"/>
          <w:b/>
          <w:sz w:val="22"/>
          <w:szCs w:val="22"/>
        </w:rPr>
      </w:pPr>
    </w:p>
    <w:p w14:paraId="1284A71F" w14:textId="77777777" w:rsidR="00A31D5C" w:rsidRDefault="00A31D5C" w:rsidP="00A31D5C">
      <w:pPr>
        <w:rPr>
          <w:rFonts w:ascii="Arial Narrow" w:hAnsi="Arial Narrow"/>
          <w:b/>
          <w:sz w:val="22"/>
          <w:szCs w:val="22"/>
        </w:rPr>
      </w:pPr>
    </w:p>
    <w:p w14:paraId="060C0F48" w14:textId="77777777" w:rsidR="00A31D5C" w:rsidRDefault="00A31D5C" w:rsidP="00A31D5C">
      <w:pPr>
        <w:rPr>
          <w:rFonts w:ascii="Arial Narrow" w:hAnsi="Arial Narrow"/>
          <w:b/>
          <w:sz w:val="22"/>
          <w:szCs w:val="22"/>
        </w:rPr>
      </w:pPr>
    </w:p>
    <w:p w14:paraId="17B2E76B" w14:textId="77777777" w:rsidR="006B641F" w:rsidRDefault="006B641F" w:rsidP="008C30C6">
      <w:pPr>
        <w:jc w:val="center"/>
        <w:rPr>
          <w:rFonts w:ascii="Arial Narrow" w:hAnsi="Arial Narrow"/>
          <w:b/>
          <w:sz w:val="22"/>
          <w:szCs w:val="22"/>
        </w:rPr>
      </w:pPr>
    </w:p>
    <w:p w14:paraId="4564B86E" w14:textId="77777777" w:rsidR="006E2E1D" w:rsidRDefault="00210729" w:rsidP="006E2E1D">
      <w:pPr>
        <w:tabs>
          <w:tab w:val="center" w:pos="486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INFORMATIONS BAC PRO ASSP</w:t>
      </w:r>
    </w:p>
    <w:p w14:paraId="44043585" w14:textId="77777777" w:rsidR="006E2E1D" w:rsidRDefault="006E2E1D" w:rsidP="006E2E1D">
      <w:pPr>
        <w:tabs>
          <w:tab w:val="center" w:pos="4864"/>
        </w:tabs>
        <w:jc w:val="both"/>
        <w:rPr>
          <w:rFonts w:ascii="Arial" w:hAnsi="Arial" w:cs="Arial"/>
          <w:b/>
        </w:rPr>
      </w:pPr>
    </w:p>
    <w:p w14:paraId="7085F5D2" w14:textId="77777777" w:rsidR="00A31D5C" w:rsidRDefault="00A31D5C" w:rsidP="006E2E1D">
      <w:pPr>
        <w:tabs>
          <w:tab w:val="center" w:pos="4864"/>
        </w:tabs>
        <w:jc w:val="both"/>
        <w:rPr>
          <w:rFonts w:ascii="Arial" w:hAnsi="Arial" w:cs="Arial"/>
          <w:sz w:val="22"/>
          <w:szCs w:val="22"/>
        </w:rPr>
      </w:pPr>
    </w:p>
    <w:p w14:paraId="5E347691" w14:textId="77777777" w:rsidR="00A31D5C" w:rsidRPr="006E2E1D" w:rsidRDefault="00A31D5C" w:rsidP="006E2E1D">
      <w:pPr>
        <w:tabs>
          <w:tab w:val="center" w:pos="4864"/>
        </w:tabs>
        <w:jc w:val="both"/>
        <w:rPr>
          <w:rFonts w:ascii="Arial" w:hAnsi="Arial" w:cs="Arial"/>
          <w:sz w:val="22"/>
          <w:szCs w:val="22"/>
        </w:rPr>
      </w:pPr>
    </w:p>
    <w:p w14:paraId="1DB58D7E" w14:textId="77777777" w:rsidR="00E66E83" w:rsidRDefault="00210729" w:rsidP="008C30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Session 2024 : résultats au niveau de l’Académie de Bordeaux :</w:t>
      </w:r>
    </w:p>
    <w:p w14:paraId="5901D511" w14:textId="27CAB15C" w:rsidR="00210729" w:rsidRDefault="007815A2" w:rsidP="008C30C6">
      <w:pPr>
        <w:rPr>
          <w:rFonts w:ascii="Arial" w:hAnsi="Arial" w:cs="Arial"/>
          <w:noProof/>
        </w:rPr>
      </w:pPr>
      <w:r w:rsidRPr="00210729">
        <w:rPr>
          <w:rFonts w:ascii="Arial" w:hAnsi="Arial" w:cs="Arial"/>
          <w:noProof/>
        </w:rPr>
        <w:drawing>
          <wp:inline distT="0" distB="0" distL="0" distR="0" wp14:anchorId="694CC2C4" wp14:editId="7F2E2191">
            <wp:extent cx="6330950" cy="67945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7D327" w14:textId="143EAF73" w:rsidR="00210729" w:rsidRDefault="007815A2" w:rsidP="008C30C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BFE7C4" wp14:editId="70C6C349">
            <wp:extent cx="6259195" cy="74168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9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4C612C" w14:textId="77777777" w:rsidR="007F2DA3" w:rsidRDefault="007F2DA3" w:rsidP="008C30C6">
      <w:pPr>
        <w:rPr>
          <w:rFonts w:ascii="Arial" w:hAnsi="Arial" w:cs="Arial"/>
        </w:rPr>
      </w:pPr>
    </w:p>
    <w:p w14:paraId="2738C54E" w14:textId="77777777" w:rsidR="007F2DA3" w:rsidRDefault="007F2DA3" w:rsidP="007F2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trouverez en pièce jointe un fichier Excel qui présente les notes de l’ensemble des élèves à l’épreuve E2 des options A et B.</w:t>
      </w:r>
    </w:p>
    <w:p w14:paraId="47F5FF87" w14:textId="77777777" w:rsidR="007F2DA3" w:rsidRDefault="007F2DA3" w:rsidP="007F2DA3">
      <w:pPr>
        <w:jc w:val="both"/>
        <w:rPr>
          <w:rFonts w:ascii="Arial" w:hAnsi="Arial" w:cs="Arial"/>
          <w:sz w:val="22"/>
          <w:szCs w:val="22"/>
        </w:rPr>
      </w:pPr>
    </w:p>
    <w:p w14:paraId="4358AEBE" w14:textId="77777777" w:rsidR="007F2DA3" w:rsidRDefault="007F2DA3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F2DA3">
        <w:rPr>
          <w:rFonts w:ascii="Arial" w:hAnsi="Arial" w:cs="Arial"/>
          <w:b/>
          <w:bCs/>
          <w:sz w:val="22"/>
          <w:szCs w:val="22"/>
        </w:rPr>
        <w:t>Session 2025 :</w:t>
      </w:r>
    </w:p>
    <w:p w14:paraId="3C347A8D" w14:textId="77777777" w:rsidR="007F2DA3" w:rsidRDefault="007F2DA3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4E50A9" w14:textId="77777777" w:rsidR="007F2DA3" w:rsidRPr="007F2DA3" w:rsidRDefault="007F2DA3" w:rsidP="007F2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Cas des élèves redoublants : </w:t>
      </w:r>
      <w:r w:rsidRPr="007F2DA3">
        <w:rPr>
          <w:rFonts w:ascii="Arial" w:hAnsi="Arial" w:cs="Arial"/>
          <w:sz w:val="22"/>
          <w:szCs w:val="22"/>
        </w:rPr>
        <w:t xml:space="preserve">communication de l’inspection générale : le tableau des correspondances d’épreuves du BCP ASSP rénové avec les deux anciens BCP ASSP options domicile et structure sont présentées dans l’annexe </w:t>
      </w:r>
      <w:r>
        <w:rPr>
          <w:rFonts w:ascii="Arial" w:hAnsi="Arial" w:cs="Arial"/>
          <w:sz w:val="22"/>
          <w:szCs w:val="22"/>
        </w:rPr>
        <w:t>en cliquant sur le lien ci-dessous</w:t>
      </w:r>
      <w:r w:rsidRPr="007F2DA3">
        <w:rPr>
          <w:rFonts w:ascii="Arial" w:hAnsi="Arial" w:cs="Arial"/>
          <w:sz w:val="22"/>
          <w:szCs w:val="22"/>
        </w:rPr>
        <w:t>.  Pour faciliter également la lecture du document, nous avons également utilisé un code couleur.</w:t>
      </w:r>
    </w:p>
    <w:p w14:paraId="0B792A48" w14:textId="77777777" w:rsidR="007F2DA3" w:rsidRDefault="007F2DA3" w:rsidP="007F2DA3">
      <w:pPr>
        <w:jc w:val="both"/>
        <w:rPr>
          <w:rFonts w:ascii="Arial" w:hAnsi="Arial" w:cs="Arial"/>
          <w:sz w:val="22"/>
          <w:szCs w:val="22"/>
        </w:rPr>
      </w:pPr>
      <w:r w:rsidRPr="007F2DA3">
        <w:rPr>
          <w:rFonts w:ascii="Arial" w:hAnsi="Arial" w:cs="Arial"/>
          <w:sz w:val="22"/>
          <w:szCs w:val="22"/>
        </w:rPr>
        <w:t xml:space="preserve">Dans le cadre d’une rénovation, </w:t>
      </w:r>
      <w:r w:rsidRPr="00913F7D">
        <w:rPr>
          <w:rFonts w:ascii="Arial" w:hAnsi="Arial" w:cs="Arial"/>
          <w:b/>
          <w:bCs/>
          <w:sz w:val="22"/>
          <w:szCs w:val="22"/>
        </w:rPr>
        <w:t>les élèves redoublants</w:t>
      </w:r>
      <w:r w:rsidRPr="007F2DA3">
        <w:rPr>
          <w:rFonts w:ascii="Arial" w:hAnsi="Arial" w:cs="Arial"/>
          <w:sz w:val="22"/>
          <w:szCs w:val="22"/>
        </w:rPr>
        <w:t xml:space="preserve"> doivent être préparés </w:t>
      </w:r>
      <w:r w:rsidRPr="00913F7D">
        <w:rPr>
          <w:rFonts w:ascii="Arial" w:hAnsi="Arial" w:cs="Arial"/>
          <w:b/>
          <w:bCs/>
          <w:sz w:val="22"/>
          <w:szCs w:val="22"/>
        </w:rPr>
        <w:t>aux nouvelles épreuves</w:t>
      </w:r>
      <w:r w:rsidRPr="007F2DA3">
        <w:rPr>
          <w:rFonts w:ascii="Arial" w:hAnsi="Arial" w:cs="Arial"/>
          <w:sz w:val="22"/>
          <w:szCs w:val="22"/>
        </w:rPr>
        <w:t xml:space="preserve"> au regard du tableau de correspondances.</w:t>
      </w:r>
    </w:p>
    <w:p w14:paraId="4257B930" w14:textId="77777777" w:rsidR="007F2DA3" w:rsidRDefault="00311BE6" w:rsidP="007F2DA3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="007F2DA3" w:rsidRPr="004C5583">
          <w:rPr>
            <w:rStyle w:val="Lienhypertexte"/>
            <w:rFonts w:ascii="Arial" w:hAnsi="Arial" w:cs="Arial"/>
            <w:sz w:val="22"/>
            <w:szCs w:val="22"/>
          </w:rPr>
          <w:t>https://ent2d.ac-bordeaux.fr/disciplines/sbssa/assp/</w:t>
        </w:r>
      </w:hyperlink>
    </w:p>
    <w:p w14:paraId="3A6846A5" w14:textId="77777777" w:rsidR="00913F7D" w:rsidRPr="00913F7D" w:rsidRDefault="00913F7D" w:rsidP="00913F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noté qu’un élève redoublant de l’option structure</w:t>
      </w:r>
      <w:r w:rsidR="00A314C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s’il possède le bénéfice de : </w:t>
      </w:r>
      <w:r w:rsidRPr="00913F7D">
        <w:rPr>
          <w:rFonts w:ascii="Arial" w:hAnsi="Arial" w:cs="Arial"/>
          <w:sz w:val="22"/>
          <w:szCs w:val="22"/>
        </w:rPr>
        <w:t xml:space="preserve">Sous-épreuve E33 </w:t>
      </w:r>
    </w:p>
    <w:p w14:paraId="4D6B0A79" w14:textId="43636152" w:rsidR="00913F7D" w:rsidRDefault="00913F7D" w:rsidP="007F2DA3">
      <w:pPr>
        <w:jc w:val="both"/>
        <w:rPr>
          <w:rFonts w:ascii="Arial" w:hAnsi="Arial" w:cs="Arial"/>
          <w:sz w:val="22"/>
          <w:szCs w:val="22"/>
        </w:rPr>
      </w:pPr>
      <w:r w:rsidRPr="00913F7D">
        <w:rPr>
          <w:rFonts w:ascii="Arial" w:hAnsi="Arial" w:cs="Arial"/>
          <w:sz w:val="22"/>
          <w:szCs w:val="22"/>
        </w:rPr>
        <w:t>Conduite d’action d’éducation à la santé</w:t>
      </w:r>
      <w:r>
        <w:rPr>
          <w:rFonts w:ascii="Arial" w:hAnsi="Arial" w:cs="Arial"/>
          <w:sz w:val="22"/>
          <w:szCs w:val="22"/>
        </w:rPr>
        <w:t xml:space="preserve">, il se voit attribuer en équivalence l’épreuve E2. Les élèves de l’option domicile qui n’auraient pas validé l’E2 devront passer la nouvelle </w:t>
      </w:r>
      <w:r w:rsidRPr="00913F7D">
        <w:rPr>
          <w:rFonts w:ascii="Arial" w:hAnsi="Arial" w:cs="Arial"/>
          <w:sz w:val="22"/>
          <w:szCs w:val="22"/>
        </w:rPr>
        <w:t>E2</w:t>
      </w:r>
      <w:r>
        <w:rPr>
          <w:rFonts w:ascii="Arial" w:hAnsi="Arial" w:cs="Arial"/>
          <w:sz w:val="22"/>
          <w:szCs w:val="22"/>
        </w:rPr>
        <w:t> : conception d’action d’éducation à la santé.</w:t>
      </w:r>
    </w:p>
    <w:p w14:paraId="1E7D9854" w14:textId="77777777" w:rsidR="00913F7D" w:rsidRDefault="00913F7D" w:rsidP="007F2DA3">
      <w:pPr>
        <w:jc w:val="both"/>
        <w:rPr>
          <w:rFonts w:ascii="Arial" w:hAnsi="Arial" w:cs="Arial"/>
          <w:sz w:val="22"/>
          <w:szCs w:val="22"/>
        </w:rPr>
      </w:pPr>
    </w:p>
    <w:p w14:paraId="53499639" w14:textId="77777777" w:rsidR="00913F7D" w:rsidRDefault="00913F7D" w:rsidP="007F2DA3">
      <w:pPr>
        <w:jc w:val="both"/>
        <w:rPr>
          <w:rFonts w:ascii="Arial" w:hAnsi="Arial" w:cs="Arial"/>
          <w:sz w:val="22"/>
          <w:szCs w:val="22"/>
        </w:rPr>
      </w:pPr>
      <w:r w:rsidRPr="00913F7D">
        <w:rPr>
          <w:rFonts w:ascii="Arial" w:hAnsi="Arial" w:cs="Arial"/>
          <w:b/>
          <w:bCs/>
          <w:sz w:val="22"/>
          <w:szCs w:val="22"/>
        </w:rPr>
        <w:t>Epreuve E2 : Conception d’action(s) d’éducation à la santé</w:t>
      </w:r>
      <w:r>
        <w:rPr>
          <w:rFonts w:ascii="Arial" w:hAnsi="Arial" w:cs="Arial"/>
          <w:b/>
          <w:bCs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>les résultats des élèves à l’épreuve E2 session 2024, montrent comme en 2023, la nécessité de poursuivre le travail engagé pour développer les compétences transversales et la méthodologie</w:t>
      </w:r>
      <w:r w:rsidR="00A314C8">
        <w:rPr>
          <w:rFonts w:ascii="Arial" w:hAnsi="Arial" w:cs="Arial"/>
          <w:sz w:val="22"/>
          <w:szCs w:val="22"/>
        </w:rPr>
        <w:t xml:space="preserve"> (beaucoup (trop) d’établissements ont un grand nombre d’élèves qui n’arrivent pas avoir la moyenne à cette épreuve)</w:t>
      </w:r>
      <w:r>
        <w:rPr>
          <w:rFonts w:ascii="Arial" w:hAnsi="Arial" w:cs="Arial"/>
          <w:sz w:val="22"/>
          <w:szCs w:val="22"/>
        </w:rPr>
        <w:t xml:space="preserve">. Il est impératif </w:t>
      </w:r>
      <w:r w:rsidR="00A314C8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mettre en œuvre un accompagnement personnalisé </w:t>
      </w:r>
      <w:r w:rsidR="00A314C8">
        <w:rPr>
          <w:rFonts w:ascii="Arial" w:hAnsi="Arial" w:cs="Arial"/>
          <w:sz w:val="22"/>
          <w:szCs w:val="22"/>
        </w:rPr>
        <w:t xml:space="preserve">efficace </w:t>
      </w:r>
      <w:r>
        <w:rPr>
          <w:rFonts w:ascii="Arial" w:hAnsi="Arial" w:cs="Arial"/>
          <w:sz w:val="22"/>
          <w:szCs w:val="22"/>
        </w:rPr>
        <w:t xml:space="preserve">en fonction des besoins de chaque élève. </w:t>
      </w:r>
    </w:p>
    <w:p w14:paraId="4914DC07" w14:textId="77777777" w:rsidR="00A314C8" w:rsidRPr="00913F7D" w:rsidRDefault="00A314C8" w:rsidP="007F2DA3">
      <w:pPr>
        <w:jc w:val="both"/>
        <w:rPr>
          <w:rFonts w:ascii="Arial" w:hAnsi="Arial" w:cs="Arial"/>
          <w:sz w:val="22"/>
          <w:szCs w:val="22"/>
        </w:rPr>
      </w:pPr>
    </w:p>
    <w:p w14:paraId="52A7EE8A" w14:textId="17B9DCAA" w:rsidR="00311BE6" w:rsidRDefault="00311BE6" w:rsidP="00311BE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INFORMATIONS EXAMENS</w:t>
      </w:r>
    </w:p>
    <w:p w14:paraId="61E6178B" w14:textId="77777777" w:rsidR="00311BE6" w:rsidRDefault="00311BE6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87A5FF" w14:textId="77777777" w:rsidR="00311BE6" w:rsidRDefault="00311BE6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49D1C8" w14:textId="532214E0" w:rsidR="007F2DA3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14C8">
        <w:rPr>
          <w:rFonts w:ascii="Arial" w:hAnsi="Arial" w:cs="Arial"/>
          <w:b/>
          <w:bCs/>
          <w:sz w:val="22"/>
          <w:szCs w:val="22"/>
        </w:rPr>
        <w:t xml:space="preserve">Calendrier prévisionnel des épreuves </w:t>
      </w:r>
      <w:r>
        <w:rPr>
          <w:rFonts w:ascii="Arial" w:hAnsi="Arial" w:cs="Arial"/>
          <w:b/>
          <w:bCs/>
          <w:sz w:val="22"/>
          <w:szCs w:val="22"/>
        </w:rPr>
        <w:t xml:space="preserve">et des corrections </w:t>
      </w:r>
      <w:r w:rsidRPr="00A314C8">
        <w:rPr>
          <w:rFonts w:ascii="Arial" w:hAnsi="Arial" w:cs="Arial"/>
          <w:b/>
          <w:bCs/>
          <w:sz w:val="22"/>
          <w:szCs w:val="22"/>
        </w:rPr>
        <w:t xml:space="preserve">session 2025 : </w:t>
      </w:r>
    </w:p>
    <w:p w14:paraId="6B01CC4E" w14:textId="77777777" w:rsidR="00A314C8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07C6B2" w14:textId="58542E0A" w:rsidR="00A314C8" w:rsidRDefault="00A314C8" w:rsidP="007F2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nouvelle organisation de l’année de terminale en Bac Pro oblige la DEC a une totale réorganisation des examens, tant pour les épreuves</w:t>
      </w:r>
      <w:r w:rsidR="007815A2">
        <w:rPr>
          <w:rFonts w:ascii="Arial" w:hAnsi="Arial" w:cs="Arial"/>
          <w:sz w:val="22"/>
          <w:szCs w:val="22"/>
        </w:rPr>
        <w:t xml:space="preserve"> que pour </w:t>
      </w:r>
      <w:r>
        <w:rPr>
          <w:rFonts w:ascii="Arial" w:hAnsi="Arial" w:cs="Arial"/>
          <w:sz w:val="22"/>
          <w:szCs w:val="22"/>
        </w:rPr>
        <w:t>les corrections, ainsi que la mise en œuvre des épreuves ponctuelles du CAP AEPE.</w:t>
      </w:r>
    </w:p>
    <w:p w14:paraId="285E65F8" w14:textId="77777777" w:rsidR="00A314C8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314C8">
        <w:rPr>
          <w:rFonts w:ascii="Arial" w:hAnsi="Arial" w:cs="Arial"/>
          <w:b/>
          <w:bCs/>
          <w:sz w:val="22"/>
          <w:szCs w:val="22"/>
        </w:rPr>
        <w:t>Cela impose une anticipation des aujourd’hui des organisations dans les établissements scolaires.</w:t>
      </w:r>
    </w:p>
    <w:p w14:paraId="487AA3A0" w14:textId="77777777" w:rsidR="00A314C8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E4045F" w14:textId="77777777" w:rsidR="00A314C8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 projet de calendrier est le suivant :</w:t>
      </w:r>
    </w:p>
    <w:p w14:paraId="7D8882C8" w14:textId="77777777" w:rsidR="00A314C8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0E1D6D" w14:textId="77777777" w:rsidR="00A314C8" w:rsidRDefault="00237E30" w:rsidP="007F2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Ecrits du Bac Pro : </w:t>
      </w:r>
      <w:r>
        <w:rPr>
          <w:rFonts w:ascii="Arial" w:hAnsi="Arial" w:cs="Arial"/>
          <w:sz w:val="22"/>
          <w:szCs w:val="22"/>
        </w:rPr>
        <w:t>entre le 12 mai et le 21 mai</w:t>
      </w:r>
    </w:p>
    <w:p w14:paraId="2D8BD8A8" w14:textId="77777777" w:rsidR="00237E30" w:rsidRDefault="00237E30" w:rsidP="007F2DA3">
      <w:pPr>
        <w:jc w:val="both"/>
        <w:rPr>
          <w:rFonts w:ascii="Arial" w:hAnsi="Arial" w:cs="Arial"/>
          <w:sz w:val="22"/>
          <w:szCs w:val="22"/>
        </w:rPr>
      </w:pPr>
      <w:r w:rsidRPr="00237E30">
        <w:rPr>
          <w:rFonts w:ascii="Arial" w:hAnsi="Arial" w:cs="Arial"/>
          <w:b/>
          <w:bCs/>
          <w:sz w:val="22"/>
          <w:szCs w:val="22"/>
        </w:rPr>
        <w:t>Correction de l’épreuve E2 du Bac Pro ASSP</w:t>
      </w:r>
      <w:r>
        <w:rPr>
          <w:rFonts w:ascii="Arial" w:hAnsi="Arial" w:cs="Arial"/>
          <w:b/>
          <w:bCs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 xml:space="preserve"> </w:t>
      </w:r>
      <w:r w:rsidRPr="00311BE6">
        <w:rPr>
          <w:rFonts w:ascii="Arial" w:hAnsi="Arial" w:cs="Arial"/>
          <w:b/>
          <w:bCs/>
          <w:sz w:val="22"/>
          <w:szCs w:val="22"/>
        </w:rPr>
        <w:t>le 28 mai</w:t>
      </w:r>
      <w:r w:rsidR="004D5FC0" w:rsidRPr="00311BE6">
        <w:rPr>
          <w:rFonts w:ascii="Arial" w:hAnsi="Arial" w:cs="Arial"/>
          <w:b/>
          <w:bCs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, une enquête en ligne adressée aux établissements en décembre permettra d’identifier les enseignants qui interviennent en éducation à la santé, pour participer </w:t>
      </w:r>
      <w:r w:rsidR="00FC33E4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ces corrections.</w:t>
      </w:r>
    </w:p>
    <w:p w14:paraId="69037AD2" w14:textId="77777777" w:rsidR="00237E30" w:rsidRDefault="00237E30" w:rsidP="007F2DA3">
      <w:pPr>
        <w:jc w:val="both"/>
        <w:rPr>
          <w:rFonts w:ascii="Arial" w:hAnsi="Arial" w:cs="Arial"/>
          <w:sz w:val="22"/>
          <w:szCs w:val="22"/>
        </w:rPr>
      </w:pPr>
    </w:p>
    <w:p w14:paraId="458BC9AB" w14:textId="77777777" w:rsidR="00237E30" w:rsidRDefault="00237E30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37E30">
        <w:rPr>
          <w:rFonts w:ascii="Arial" w:hAnsi="Arial" w:cs="Arial"/>
          <w:b/>
          <w:bCs/>
          <w:sz w:val="22"/>
          <w:szCs w:val="22"/>
        </w:rPr>
        <w:t>Epreuves ponctuelles du CAP AEPE</w:t>
      </w:r>
      <w:r>
        <w:rPr>
          <w:rFonts w:ascii="Arial" w:hAnsi="Arial" w:cs="Arial"/>
          <w:sz w:val="22"/>
          <w:szCs w:val="22"/>
        </w:rPr>
        <w:t xml:space="preserve">. Les équipes d’enseignement professionnel seront mobilisées sur les seules dates disponibles pour ces épreuves : </w:t>
      </w:r>
      <w:r w:rsidRPr="00237E30">
        <w:rPr>
          <w:rFonts w:ascii="Arial" w:hAnsi="Arial" w:cs="Arial"/>
          <w:b/>
          <w:bCs/>
          <w:sz w:val="22"/>
          <w:szCs w:val="22"/>
        </w:rPr>
        <w:t>26, 27 mai ; 2, 6, 10, 11 juin 2025.</w:t>
      </w:r>
    </w:p>
    <w:p w14:paraId="1EC476DF" w14:textId="77777777" w:rsidR="00237E30" w:rsidRDefault="00237E30" w:rsidP="007F2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Correction épreuve EP2 : </w:t>
      </w:r>
      <w:r>
        <w:rPr>
          <w:rFonts w:ascii="Arial" w:hAnsi="Arial" w:cs="Arial"/>
          <w:sz w:val="22"/>
          <w:szCs w:val="22"/>
        </w:rPr>
        <w:t>24 juin 202</w:t>
      </w:r>
      <w:r w:rsidR="00FC33E4">
        <w:rPr>
          <w:rFonts w:ascii="Arial" w:hAnsi="Arial" w:cs="Arial"/>
          <w:sz w:val="22"/>
          <w:szCs w:val="22"/>
        </w:rPr>
        <w:t>5.</w:t>
      </w:r>
    </w:p>
    <w:p w14:paraId="72110301" w14:textId="50531F87" w:rsidR="00FC33E4" w:rsidRDefault="00FC33E4" w:rsidP="007F2DA3">
      <w:pPr>
        <w:jc w:val="both"/>
        <w:rPr>
          <w:rFonts w:ascii="Arial" w:hAnsi="Arial" w:cs="Arial"/>
          <w:sz w:val="22"/>
          <w:szCs w:val="22"/>
        </w:rPr>
      </w:pPr>
    </w:p>
    <w:p w14:paraId="1FED599C" w14:textId="6F9367CC" w:rsidR="00311BE6" w:rsidRDefault="00311BE6" w:rsidP="007F2DA3">
      <w:pPr>
        <w:jc w:val="both"/>
        <w:rPr>
          <w:rFonts w:ascii="Arial" w:hAnsi="Arial" w:cs="Arial"/>
          <w:sz w:val="22"/>
          <w:szCs w:val="22"/>
        </w:rPr>
      </w:pPr>
    </w:p>
    <w:p w14:paraId="0501EACF" w14:textId="42F4C62C" w:rsidR="00311BE6" w:rsidRPr="00311BE6" w:rsidRDefault="00311BE6" w:rsidP="00311B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11BE6">
        <w:rPr>
          <w:rFonts w:ascii="Arial" w:hAnsi="Arial" w:cs="Arial"/>
          <w:b/>
          <w:bCs/>
          <w:sz w:val="22"/>
          <w:szCs w:val="22"/>
        </w:rPr>
        <w:t>PROJET</w:t>
      </w:r>
      <w:r>
        <w:rPr>
          <w:rFonts w:ascii="Arial" w:hAnsi="Arial" w:cs="Arial"/>
          <w:b/>
          <w:bCs/>
          <w:sz w:val="22"/>
          <w:szCs w:val="22"/>
        </w:rPr>
        <w:t xml:space="preserve"> 2024-25</w:t>
      </w:r>
    </w:p>
    <w:p w14:paraId="11AD2DD5" w14:textId="77777777" w:rsidR="00FC33E4" w:rsidRDefault="00FC33E4" w:rsidP="007F2DA3">
      <w:pPr>
        <w:jc w:val="both"/>
        <w:rPr>
          <w:rFonts w:ascii="Arial" w:hAnsi="Arial" w:cs="Arial"/>
          <w:sz w:val="22"/>
          <w:szCs w:val="22"/>
        </w:rPr>
      </w:pPr>
    </w:p>
    <w:p w14:paraId="3BC41095" w14:textId="111C8254" w:rsidR="00FC33E4" w:rsidRDefault="004D5FC0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15A2">
        <w:rPr>
          <w:rFonts w:ascii="Arial" w:hAnsi="Arial" w:cs="Arial"/>
          <w:b/>
          <w:bCs/>
          <w:sz w:val="22"/>
          <w:szCs w:val="22"/>
        </w:rPr>
        <w:t xml:space="preserve">Projet avec la CARSAT : prévention des risques professionnels liés </w:t>
      </w:r>
      <w:r w:rsidR="007815A2">
        <w:rPr>
          <w:rFonts w:ascii="Arial" w:hAnsi="Arial" w:cs="Arial"/>
          <w:b/>
          <w:bCs/>
          <w:sz w:val="22"/>
          <w:szCs w:val="22"/>
        </w:rPr>
        <w:t>à</w:t>
      </w:r>
      <w:r w:rsidRPr="007815A2">
        <w:rPr>
          <w:rFonts w:ascii="Arial" w:hAnsi="Arial" w:cs="Arial"/>
          <w:b/>
          <w:bCs/>
          <w:sz w:val="22"/>
          <w:szCs w:val="22"/>
        </w:rPr>
        <w:t xml:space="preserve"> l’aide à la mobilité</w:t>
      </w:r>
      <w:r w:rsidR="007815A2" w:rsidRPr="007815A2">
        <w:rPr>
          <w:rFonts w:ascii="Arial" w:hAnsi="Arial" w:cs="Arial"/>
          <w:b/>
          <w:bCs/>
          <w:sz w:val="22"/>
          <w:szCs w:val="22"/>
        </w:rPr>
        <w:t xml:space="preserve"> des personnes :</w:t>
      </w:r>
    </w:p>
    <w:p w14:paraId="0DC08D70" w14:textId="5DE6DFE0" w:rsidR="007815A2" w:rsidRDefault="007815A2" w:rsidP="007F2D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cadre de la convention entre la CARSAT Nouvelle aquitaine et le rectorat une action sera organisée cette année à destination des professeurs de STMS. Action qui se déroulera en 3 temps :</w:t>
      </w:r>
    </w:p>
    <w:p w14:paraId="26847DDD" w14:textId="0F9748DD" w:rsidR="007815A2" w:rsidRDefault="007815A2" w:rsidP="007815A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Visioconférence sur les accompagnements possibles de la CARSAT pour la prévention des risques liés à la mobilisation des personnes : le 12 novembre 2024</w:t>
      </w:r>
    </w:p>
    <w:p w14:paraId="183FCD95" w14:textId="64577254" w:rsidR="007815A2" w:rsidRDefault="007815A2" w:rsidP="007815A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formation de 10 enseignants en STMS à l’aide à la mobilité (ALM) en janvier février 2025</w:t>
      </w:r>
    </w:p>
    <w:p w14:paraId="4804B626" w14:textId="621630F9" w:rsidR="007815A2" w:rsidRDefault="007815A2" w:rsidP="007815A2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nouvelle intervention de la CARSAT avec des fabricants sur les aides techniques en mars 2025</w:t>
      </w:r>
    </w:p>
    <w:p w14:paraId="0861AA2F" w14:textId="25CA8BDE" w:rsidR="007815A2" w:rsidRDefault="007815A2" w:rsidP="007815A2">
      <w:pPr>
        <w:jc w:val="both"/>
        <w:rPr>
          <w:rFonts w:ascii="Arial" w:hAnsi="Arial" w:cs="Arial"/>
          <w:sz w:val="22"/>
          <w:szCs w:val="22"/>
        </w:rPr>
      </w:pPr>
    </w:p>
    <w:p w14:paraId="66647F5D" w14:textId="38770A12" w:rsidR="007815A2" w:rsidRDefault="007815A2" w:rsidP="007815A2">
      <w:pPr>
        <w:jc w:val="both"/>
        <w:rPr>
          <w:rFonts w:ascii="Arial" w:hAnsi="Arial" w:cs="Arial"/>
          <w:sz w:val="22"/>
          <w:szCs w:val="22"/>
        </w:rPr>
      </w:pPr>
    </w:p>
    <w:p w14:paraId="49CA34F9" w14:textId="6D5F0587" w:rsidR="007815A2" w:rsidRDefault="007815A2" w:rsidP="007815A2">
      <w:pPr>
        <w:jc w:val="both"/>
        <w:rPr>
          <w:rFonts w:ascii="Arial" w:hAnsi="Arial" w:cs="Arial"/>
          <w:sz w:val="22"/>
          <w:szCs w:val="22"/>
        </w:rPr>
      </w:pPr>
    </w:p>
    <w:p w14:paraId="7163FA69" w14:textId="492EF42D" w:rsidR="007815A2" w:rsidRDefault="007815A2" w:rsidP="007815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remercie de votre engagement pour la réussite de nos élèves et vous souhaite une belle année scolaire 2024-2025.</w:t>
      </w:r>
    </w:p>
    <w:p w14:paraId="295A40AF" w14:textId="0670475B" w:rsidR="007815A2" w:rsidRDefault="007815A2" w:rsidP="007815A2">
      <w:pPr>
        <w:jc w:val="both"/>
        <w:rPr>
          <w:rFonts w:ascii="Arial" w:hAnsi="Arial" w:cs="Arial"/>
          <w:sz w:val="22"/>
          <w:szCs w:val="22"/>
        </w:rPr>
      </w:pPr>
    </w:p>
    <w:p w14:paraId="1C6E1001" w14:textId="4568B4B4" w:rsidR="007815A2" w:rsidRDefault="007815A2" w:rsidP="007815A2">
      <w:pPr>
        <w:jc w:val="both"/>
        <w:rPr>
          <w:rFonts w:ascii="Arial" w:hAnsi="Arial" w:cs="Arial"/>
          <w:sz w:val="22"/>
          <w:szCs w:val="22"/>
        </w:rPr>
      </w:pPr>
    </w:p>
    <w:p w14:paraId="5CE93C06" w14:textId="70A4E8AF" w:rsidR="007815A2" w:rsidRPr="007815A2" w:rsidRDefault="007815A2" w:rsidP="007815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815A2">
        <w:rPr>
          <w:rFonts w:ascii="Arial" w:hAnsi="Arial" w:cs="Arial"/>
          <w:b/>
          <w:bCs/>
          <w:sz w:val="22"/>
          <w:szCs w:val="22"/>
        </w:rPr>
        <w:t>Thierry BABOEUF IEN-ET SBSSA.</w:t>
      </w:r>
    </w:p>
    <w:p w14:paraId="6BBCF38D" w14:textId="77777777" w:rsidR="00A314C8" w:rsidRPr="007815A2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D856BE" w14:textId="77777777" w:rsidR="00A314C8" w:rsidRPr="00A314C8" w:rsidRDefault="00A314C8" w:rsidP="007F2DA3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A314C8" w:rsidRPr="00A314C8" w:rsidSect="00ED58FC">
      <w:footerReference w:type="default" r:id="rId12"/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6F80" w14:textId="77777777" w:rsidR="00C14F7A" w:rsidRDefault="00C14F7A">
      <w:r>
        <w:separator/>
      </w:r>
    </w:p>
  </w:endnote>
  <w:endnote w:type="continuationSeparator" w:id="0">
    <w:p w14:paraId="6EB9741B" w14:textId="77777777" w:rsidR="00C14F7A" w:rsidRDefault="00C1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nivers-Obliq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ekanik LET">
    <w:charset w:val="00"/>
    <w:family w:val="auto"/>
    <w:pitch w:val="variable"/>
    <w:sig w:usb0="00000083" w:usb1="00000000" w:usb2="00000000" w:usb3="00000000" w:csb0="00000009" w:csb1="00000000"/>
  </w:font>
  <w:font w:name="Industria-Soli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2CF6" w14:textId="77777777" w:rsidR="00A31D5C" w:rsidRDefault="00A31D5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31C74">
      <w:rPr>
        <w:noProof/>
      </w:rPr>
      <w:t>1</w:t>
    </w:r>
    <w:r>
      <w:fldChar w:fldCharType="end"/>
    </w:r>
  </w:p>
  <w:p w14:paraId="6634D18D" w14:textId="77777777" w:rsidR="00A31D5C" w:rsidRDefault="00A31D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5D75E" w14:textId="77777777" w:rsidR="00C14F7A" w:rsidRDefault="00C14F7A">
      <w:r>
        <w:separator/>
      </w:r>
    </w:p>
  </w:footnote>
  <w:footnote w:type="continuationSeparator" w:id="0">
    <w:p w14:paraId="3A0BB7A6" w14:textId="77777777" w:rsidR="00C14F7A" w:rsidRDefault="00C1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97B2"/>
      </v:shape>
    </w:pict>
  </w:numPicBullet>
  <w:abstractNum w:abstractNumId="0" w15:restartNumberingAfterBreak="0">
    <w:nsid w:val="FFFFFF89"/>
    <w:multiLevelType w:val="singleLevel"/>
    <w:tmpl w:val="7640E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2B2A"/>
    <w:multiLevelType w:val="hybridMultilevel"/>
    <w:tmpl w:val="078A9C94"/>
    <w:lvl w:ilvl="0" w:tplc="7FBE3F02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24266"/>
    <w:multiLevelType w:val="hybridMultilevel"/>
    <w:tmpl w:val="A522A6F2"/>
    <w:lvl w:ilvl="0" w:tplc="9C004A3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05560"/>
    <w:multiLevelType w:val="hybridMultilevel"/>
    <w:tmpl w:val="20804B4A"/>
    <w:lvl w:ilvl="0" w:tplc="FFFFFFFF"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FFFFFFFF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C2138"/>
    <w:multiLevelType w:val="hybridMultilevel"/>
    <w:tmpl w:val="C1DCCAB0"/>
    <w:lvl w:ilvl="0" w:tplc="36FCD3E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B23FED"/>
    <w:multiLevelType w:val="hybridMultilevel"/>
    <w:tmpl w:val="8500D9B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7DD"/>
    <w:multiLevelType w:val="singleLevel"/>
    <w:tmpl w:val="AD60D67E"/>
    <w:lvl w:ilvl="0">
      <w:numFmt w:val="bullet"/>
      <w:lvlText w:val=""/>
      <w:lvlJc w:val="left"/>
      <w:pPr>
        <w:tabs>
          <w:tab w:val="num" w:pos="1290"/>
        </w:tabs>
        <w:ind w:left="1290" w:hanging="390"/>
      </w:pPr>
      <w:rPr>
        <w:rFonts w:ascii="Wingdings" w:hAnsi="Wingdings" w:hint="default"/>
        <w:b/>
      </w:rPr>
    </w:lvl>
  </w:abstractNum>
  <w:abstractNum w:abstractNumId="7" w15:restartNumberingAfterBreak="0">
    <w:nsid w:val="2DF603FE"/>
    <w:multiLevelType w:val="hybridMultilevel"/>
    <w:tmpl w:val="C03C5DE8"/>
    <w:lvl w:ilvl="0" w:tplc="78D4E12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BC2151"/>
    <w:multiLevelType w:val="hybridMultilevel"/>
    <w:tmpl w:val="5F5A9AA4"/>
    <w:lvl w:ilvl="0" w:tplc="A906CE1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3A04BBB"/>
    <w:multiLevelType w:val="hybridMultilevel"/>
    <w:tmpl w:val="F69EBD80"/>
    <w:lvl w:ilvl="0" w:tplc="78D4E12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353501"/>
    <w:multiLevelType w:val="hybridMultilevel"/>
    <w:tmpl w:val="46FA6F4E"/>
    <w:lvl w:ilvl="0" w:tplc="99583DDC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7C46"/>
    <w:multiLevelType w:val="hybridMultilevel"/>
    <w:tmpl w:val="A7E2FEF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B6AC4"/>
    <w:multiLevelType w:val="hybridMultilevel"/>
    <w:tmpl w:val="776E27CC"/>
    <w:lvl w:ilvl="0" w:tplc="2E2E23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5A1E"/>
    <w:multiLevelType w:val="hybridMultilevel"/>
    <w:tmpl w:val="7AC0B19C"/>
    <w:lvl w:ilvl="0" w:tplc="202CBC7A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41A5A"/>
    <w:multiLevelType w:val="hybridMultilevel"/>
    <w:tmpl w:val="75DC0558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6B01B6"/>
    <w:multiLevelType w:val="hybridMultilevel"/>
    <w:tmpl w:val="3EAE110E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4F4FB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73632E6"/>
    <w:multiLevelType w:val="hybridMultilevel"/>
    <w:tmpl w:val="A00C72F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37096"/>
    <w:multiLevelType w:val="hybridMultilevel"/>
    <w:tmpl w:val="5E7AE4D4"/>
    <w:lvl w:ilvl="0" w:tplc="7A0243BE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ABE176A"/>
    <w:multiLevelType w:val="hybridMultilevel"/>
    <w:tmpl w:val="528668EC"/>
    <w:lvl w:ilvl="0" w:tplc="1D04A5E2"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16"/>
  </w:num>
  <w:num w:numId="6">
    <w:abstractNumId w:val="1"/>
  </w:num>
  <w:num w:numId="7">
    <w:abstractNumId w:val="6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18"/>
  </w:num>
  <w:num w:numId="15">
    <w:abstractNumId w:val="12"/>
  </w:num>
  <w:num w:numId="16">
    <w:abstractNumId w:val="2"/>
  </w:num>
  <w:num w:numId="17">
    <w:abstractNumId w:val="14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91"/>
    <w:rsid w:val="0001313C"/>
    <w:rsid w:val="000206A8"/>
    <w:rsid w:val="00027F72"/>
    <w:rsid w:val="000359D2"/>
    <w:rsid w:val="0004351F"/>
    <w:rsid w:val="00050737"/>
    <w:rsid w:val="00053F13"/>
    <w:rsid w:val="000573EB"/>
    <w:rsid w:val="000648DD"/>
    <w:rsid w:val="00067B77"/>
    <w:rsid w:val="000702D8"/>
    <w:rsid w:val="00072B60"/>
    <w:rsid w:val="00076C8B"/>
    <w:rsid w:val="000843D4"/>
    <w:rsid w:val="00085F7F"/>
    <w:rsid w:val="00092477"/>
    <w:rsid w:val="000927FF"/>
    <w:rsid w:val="000A4933"/>
    <w:rsid w:val="000A6C02"/>
    <w:rsid w:val="000A6F15"/>
    <w:rsid w:val="000B0905"/>
    <w:rsid w:val="000B1FE1"/>
    <w:rsid w:val="000B22AD"/>
    <w:rsid w:val="000C12B7"/>
    <w:rsid w:val="000C5103"/>
    <w:rsid w:val="000D1A00"/>
    <w:rsid w:val="000E7CA6"/>
    <w:rsid w:val="000F77D8"/>
    <w:rsid w:val="001003A2"/>
    <w:rsid w:val="00101FFA"/>
    <w:rsid w:val="00104F9A"/>
    <w:rsid w:val="001127B1"/>
    <w:rsid w:val="0012262B"/>
    <w:rsid w:val="00123473"/>
    <w:rsid w:val="00127A1E"/>
    <w:rsid w:val="00133711"/>
    <w:rsid w:val="00140EA3"/>
    <w:rsid w:val="0015147C"/>
    <w:rsid w:val="00177DF8"/>
    <w:rsid w:val="001828DE"/>
    <w:rsid w:val="0018780A"/>
    <w:rsid w:val="00190238"/>
    <w:rsid w:val="001A759D"/>
    <w:rsid w:val="001B23E1"/>
    <w:rsid w:val="001B3DB6"/>
    <w:rsid w:val="001C0A6B"/>
    <w:rsid w:val="001D1C82"/>
    <w:rsid w:val="001D539D"/>
    <w:rsid w:val="001D54F8"/>
    <w:rsid w:val="001D5609"/>
    <w:rsid w:val="001E169D"/>
    <w:rsid w:val="001E3DB4"/>
    <w:rsid w:val="001E5C29"/>
    <w:rsid w:val="001F095E"/>
    <w:rsid w:val="001F6F94"/>
    <w:rsid w:val="001F7E7A"/>
    <w:rsid w:val="00200FC7"/>
    <w:rsid w:val="00206F53"/>
    <w:rsid w:val="00210729"/>
    <w:rsid w:val="00215D97"/>
    <w:rsid w:val="0022357A"/>
    <w:rsid w:val="00223DFD"/>
    <w:rsid w:val="0023790E"/>
    <w:rsid w:val="00237E30"/>
    <w:rsid w:val="002430F6"/>
    <w:rsid w:val="00243816"/>
    <w:rsid w:val="00246297"/>
    <w:rsid w:val="002465BB"/>
    <w:rsid w:val="0024780F"/>
    <w:rsid w:val="00251B07"/>
    <w:rsid w:val="002525CB"/>
    <w:rsid w:val="002629A6"/>
    <w:rsid w:val="0026674B"/>
    <w:rsid w:val="002677C4"/>
    <w:rsid w:val="00276F92"/>
    <w:rsid w:val="002819E6"/>
    <w:rsid w:val="002859C5"/>
    <w:rsid w:val="002A15C9"/>
    <w:rsid w:val="002A5D19"/>
    <w:rsid w:val="002A770D"/>
    <w:rsid w:val="002B0BD1"/>
    <w:rsid w:val="002B5018"/>
    <w:rsid w:val="002B7307"/>
    <w:rsid w:val="002D1260"/>
    <w:rsid w:val="002D2461"/>
    <w:rsid w:val="002D2EFE"/>
    <w:rsid w:val="002F02AA"/>
    <w:rsid w:val="002F1C3F"/>
    <w:rsid w:val="002F218A"/>
    <w:rsid w:val="00300AAB"/>
    <w:rsid w:val="00307104"/>
    <w:rsid w:val="00307597"/>
    <w:rsid w:val="00311336"/>
    <w:rsid w:val="00311BE6"/>
    <w:rsid w:val="00312BE1"/>
    <w:rsid w:val="0031484E"/>
    <w:rsid w:val="00315CBB"/>
    <w:rsid w:val="003166F1"/>
    <w:rsid w:val="003216AA"/>
    <w:rsid w:val="003234BF"/>
    <w:rsid w:val="00324CF2"/>
    <w:rsid w:val="003413BC"/>
    <w:rsid w:val="00352989"/>
    <w:rsid w:val="0035608C"/>
    <w:rsid w:val="0035674E"/>
    <w:rsid w:val="00356C2C"/>
    <w:rsid w:val="00363A9C"/>
    <w:rsid w:val="0038318E"/>
    <w:rsid w:val="00392CF1"/>
    <w:rsid w:val="00395F91"/>
    <w:rsid w:val="003A5E8F"/>
    <w:rsid w:val="003B132A"/>
    <w:rsid w:val="003B1E56"/>
    <w:rsid w:val="003B2BFA"/>
    <w:rsid w:val="003B63B1"/>
    <w:rsid w:val="003B69E1"/>
    <w:rsid w:val="003D31D3"/>
    <w:rsid w:val="003E401B"/>
    <w:rsid w:val="003E73EE"/>
    <w:rsid w:val="003F20DA"/>
    <w:rsid w:val="004031B6"/>
    <w:rsid w:val="004075A4"/>
    <w:rsid w:val="00407D63"/>
    <w:rsid w:val="0041128B"/>
    <w:rsid w:val="00412D0B"/>
    <w:rsid w:val="0042752F"/>
    <w:rsid w:val="004321B5"/>
    <w:rsid w:val="00435A92"/>
    <w:rsid w:val="00450B91"/>
    <w:rsid w:val="00452C10"/>
    <w:rsid w:val="0045491C"/>
    <w:rsid w:val="00455A9E"/>
    <w:rsid w:val="00456C91"/>
    <w:rsid w:val="00462E0D"/>
    <w:rsid w:val="0046571A"/>
    <w:rsid w:val="00472621"/>
    <w:rsid w:val="00477541"/>
    <w:rsid w:val="00490988"/>
    <w:rsid w:val="00496D75"/>
    <w:rsid w:val="004B06C8"/>
    <w:rsid w:val="004B54BB"/>
    <w:rsid w:val="004C1CB9"/>
    <w:rsid w:val="004C2C39"/>
    <w:rsid w:val="004C2FEB"/>
    <w:rsid w:val="004C605E"/>
    <w:rsid w:val="004D22BF"/>
    <w:rsid w:val="004D5FC0"/>
    <w:rsid w:val="004F0588"/>
    <w:rsid w:val="00505C8D"/>
    <w:rsid w:val="00520068"/>
    <w:rsid w:val="00521099"/>
    <w:rsid w:val="00524B9B"/>
    <w:rsid w:val="00541CE8"/>
    <w:rsid w:val="00546904"/>
    <w:rsid w:val="00560C26"/>
    <w:rsid w:val="0056253F"/>
    <w:rsid w:val="00571352"/>
    <w:rsid w:val="00574ED4"/>
    <w:rsid w:val="00576CC5"/>
    <w:rsid w:val="0059337B"/>
    <w:rsid w:val="005976ED"/>
    <w:rsid w:val="005A7E2C"/>
    <w:rsid w:val="005B0B33"/>
    <w:rsid w:val="005B432D"/>
    <w:rsid w:val="005B557F"/>
    <w:rsid w:val="005B669B"/>
    <w:rsid w:val="005C36EF"/>
    <w:rsid w:val="005D0DDC"/>
    <w:rsid w:val="005D46E2"/>
    <w:rsid w:val="005E48BC"/>
    <w:rsid w:val="005F7D21"/>
    <w:rsid w:val="006220AA"/>
    <w:rsid w:val="00626D22"/>
    <w:rsid w:val="00627270"/>
    <w:rsid w:val="0063082F"/>
    <w:rsid w:val="006324F5"/>
    <w:rsid w:val="006413FA"/>
    <w:rsid w:val="006431A6"/>
    <w:rsid w:val="00646B0E"/>
    <w:rsid w:val="006539D4"/>
    <w:rsid w:val="00667C1A"/>
    <w:rsid w:val="00672541"/>
    <w:rsid w:val="0067697F"/>
    <w:rsid w:val="00680A90"/>
    <w:rsid w:val="0068131F"/>
    <w:rsid w:val="00683255"/>
    <w:rsid w:val="0068598D"/>
    <w:rsid w:val="00697596"/>
    <w:rsid w:val="006A77D4"/>
    <w:rsid w:val="006A7F8A"/>
    <w:rsid w:val="006B641F"/>
    <w:rsid w:val="006D3FD8"/>
    <w:rsid w:val="006D4C9B"/>
    <w:rsid w:val="006E0679"/>
    <w:rsid w:val="006E2674"/>
    <w:rsid w:val="006E2E1D"/>
    <w:rsid w:val="006E3C5A"/>
    <w:rsid w:val="006E3C69"/>
    <w:rsid w:val="006F1AC9"/>
    <w:rsid w:val="00721EF2"/>
    <w:rsid w:val="00731C74"/>
    <w:rsid w:val="007518EC"/>
    <w:rsid w:val="0075568C"/>
    <w:rsid w:val="007618D1"/>
    <w:rsid w:val="007637A0"/>
    <w:rsid w:val="007658EF"/>
    <w:rsid w:val="00773B48"/>
    <w:rsid w:val="007815A2"/>
    <w:rsid w:val="00791F6F"/>
    <w:rsid w:val="007A105B"/>
    <w:rsid w:val="007A4E65"/>
    <w:rsid w:val="007B2AA9"/>
    <w:rsid w:val="007B37BA"/>
    <w:rsid w:val="007C0146"/>
    <w:rsid w:val="007C22E6"/>
    <w:rsid w:val="007C7786"/>
    <w:rsid w:val="007E448F"/>
    <w:rsid w:val="007E46F9"/>
    <w:rsid w:val="007F16CC"/>
    <w:rsid w:val="007F2DA3"/>
    <w:rsid w:val="007F4CA0"/>
    <w:rsid w:val="007F6609"/>
    <w:rsid w:val="00812151"/>
    <w:rsid w:val="00816C75"/>
    <w:rsid w:val="00816E77"/>
    <w:rsid w:val="00826181"/>
    <w:rsid w:val="00830AF8"/>
    <w:rsid w:val="00837857"/>
    <w:rsid w:val="00847D28"/>
    <w:rsid w:val="00850130"/>
    <w:rsid w:val="0085424A"/>
    <w:rsid w:val="00854A7D"/>
    <w:rsid w:val="00855847"/>
    <w:rsid w:val="00876B20"/>
    <w:rsid w:val="008864CD"/>
    <w:rsid w:val="00886F33"/>
    <w:rsid w:val="00892D34"/>
    <w:rsid w:val="00894116"/>
    <w:rsid w:val="008A1771"/>
    <w:rsid w:val="008A18CD"/>
    <w:rsid w:val="008A2F67"/>
    <w:rsid w:val="008A4AF1"/>
    <w:rsid w:val="008A7530"/>
    <w:rsid w:val="008B075E"/>
    <w:rsid w:val="008B1C55"/>
    <w:rsid w:val="008B6CDB"/>
    <w:rsid w:val="008C30C6"/>
    <w:rsid w:val="008D6E24"/>
    <w:rsid w:val="008D6E67"/>
    <w:rsid w:val="008E3A6F"/>
    <w:rsid w:val="008E475B"/>
    <w:rsid w:val="008F741D"/>
    <w:rsid w:val="00903B61"/>
    <w:rsid w:val="00904655"/>
    <w:rsid w:val="0090741A"/>
    <w:rsid w:val="00910447"/>
    <w:rsid w:val="0091259D"/>
    <w:rsid w:val="00913F7D"/>
    <w:rsid w:val="00920EB0"/>
    <w:rsid w:val="0093395F"/>
    <w:rsid w:val="00934B79"/>
    <w:rsid w:val="00941B23"/>
    <w:rsid w:val="00941CF4"/>
    <w:rsid w:val="00955DAF"/>
    <w:rsid w:val="009646EA"/>
    <w:rsid w:val="00964AC5"/>
    <w:rsid w:val="009819BE"/>
    <w:rsid w:val="0098225B"/>
    <w:rsid w:val="009924E1"/>
    <w:rsid w:val="009970E4"/>
    <w:rsid w:val="009A1FA6"/>
    <w:rsid w:val="009A59D7"/>
    <w:rsid w:val="009A6421"/>
    <w:rsid w:val="009B0A12"/>
    <w:rsid w:val="009B4101"/>
    <w:rsid w:val="009C7810"/>
    <w:rsid w:val="009E2F25"/>
    <w:rsid w:val="009F02A4"/>
    <w:rsid w:val="009F1A74"/>
    <w:rsid w:val="009F227A"/>
    <w:rsid w:val="009F66DC"/>
    <w:rsid w:val="00A01FCE"/>
    <w:rsid w:val="00A02271"/>
    <w:rsid w:val="00A03FD6"/>
    <w:rsid w:val="00A10F6E"/>
    <w:rsid w:val="00A13CA0"/>
    <w:rsid w:val="00A14573"/>
    <w:rsid w:val="00A314C8"/>
    <w:rsid w:val="00A31D5C"/>
    <w:rsid w:val="00A34858"/>
    <w:rsid w:val="00A36911"/>
    <w:rsid w:val="00A4116D"/>
    <w:rsid w:val="00A63ECC"/>
    <w:rsid w:val="00A905B1"/>
    <w:rsid w:val="00AA52A9"/>
    <w:rsid w:val="00AB0ADC"/>
    <w:rsid w:val="00AB2CD6"/>
    <w:rsid w:val="00AB3D36"/>
    <w:rsid w:val="00AB5EEE"/>
    <w:rsid w:val="00AB720B"/>
    <w:rsid w:val="00AB73AE"/>
    <w:rsid w:val="00AE2339"/>
    <w:rsid w:val="00AE7D56"/>
    <w:rsid w:val="00AF0B78"/>
    <w:rsid w:val="00AF55A2"/>
    <w:rsid w:val="00AF63E1"/>
    <w:rsid w:val="00AF655F"/>
    <w:rsid w:val="00B014B7"/>
    <w:rsid w:val="00B027D6"/>
    <w:rsid w:val="00B061F1"/>
    <w:rsid w:val="00B11937"/>
    <w:rsid w:val="00B344DC"/>
    <w:rsid w:val="00B34EDE"/>
    <w:rsid w:val="00B351B6"/>
    <w:rsid w:val="00B369CE"/>
    <w:rsid w:val="00B37485"/>
    <w:rsid w:val="00B415D5"/>
    <w:rsid w:val="00B436E0"/>
    <w:rsid w:val="00B43CDE"/>
    <w:rsid w:val="00B53F18"/>
    <w:rsid w:val="00B56425"/>
    <w:rsid w:val="00B6093D"/>
    <w:rsid w:val="00B82217"/>
    <w:rsid w:val="00B84139"/>
    <w:rsid w:val="00B86A89"/>
    <w:rsid w:val="00B93050"/>
    <w:rsid w:val="00B93780"/>
    <w:rsid w:val="00B9675F"/>
    <w:rsid w:val="00BA2801"/>
    <w:rsid w:val="00BA43DD"/>
    <w:rsid w:val="00BC350E"/>
    <w:rsid w:val="00BC435A"/>
    <w:rsid w:val="00BC5A22"/>
    <w:rsid w:val="00BE6771"/>
    <w:rsid w:val="00BF4C9D"/>
    <w:rsid w:val="00BF72BC"/>
    <w:rsid w:val="00BF7D95"/>
    <w:rsid w:val="00C0372D"/>
    <w:rsid w:val="00C04645"/>
    <w:rsid w:val="00C11D08"/>
    <w:rsid w:val="00C14F7A"/>
    <w:rsid w:val="00C21C6E"/>
    <w:rsid w:val="00C23551"/>
    <w:rsid w:val="00C271F3"/>
    <w:rsid w:val="00C318EF"/>
    <w:rsid w:val="00C32D8B"/>
    <w:rsid w:val="00C364BF"/>
    <w:rsid w:val="00C36BAC"/>
    <w:rsid w:val="00C37E18"/>
    <w:rsid w:val="00C51A7A"/>
    <w:rsid w:val="00C542B8"/>
    <w:rsid w:val="00C6336B"/>
    <w:rsid w:val="00C63625"/>
    <w:rsid w:val="00C6695C"/>
    <w:rsid w:val="00C67BCD"/>
    <w:rsid w:val="00C80BEB"/>
    <w:rsid w:val="00C81354"/>
    <w:rsid w:val="00C91A67"/>
    <w:rsid w:val="00C91EDC"/>
    <w:rsid w:val="00CA756E"/>
    <w:rsid w:val="00CB0F29"/>
    <w:rsid w:val="00CB59EF"/>
    <w:rsid w:val="00CC769C"/>
    <w:rsid w:val="00CD383D"/>
    <w:rsid w:val="00CE0348"/>
    <w:rsid w:val="00CE2339"/>
    <w:rsid w:val="00CE3F28"/>
    <w:rsid w:val="00CE5F0C"/>
    <w:rsid w:val="00CF048D"/>
    <w:rsid w:val="00CF1E2E"/>
    <w:rsid w:val="00D01AAE"/>
    <w:rsid w:val="00D02E6D"/>
    <w:rsid w:val="00D16CF2"/>
    <w:rsid w:val="00D22E59"/>
    <w:rsid w:val="00D2391D"/>
    <w:rsid w:val="00D3383D"/>
    <w:rsid w:val="00D3434B"/>
    <w:rsid w:val="00D45291"/>
    <w:rsid w:val="00D4588B"/>
    <w:rsid w:val="00D473E1"/>
    <w:rsid w:val="00D5485D"/>
    <w:rsid w:val="00D62903"/>
    <w:rsid w:val="00D630BB"/>
    <w:rsid w:val="00D66116"/>
    <w:rsid w:val="00D703B0"/>
    <w:rsid w:val="00D7727D"/>
    <w:rsid w:val="00D8233F"/>
    <w:rsid w:val="00D83F73"/>
    <w:rsid w:val="00D87644"/>
    <w:rsid w:val="00D914D5"/>
    <w:rsid w:val="00DA51E8"/>
    <w:rsid w:val="00DB03FB"/>
    <w:rsid w:val="00DB298F"/>
    <w:rsid w:val="00DC1401"/>
    <w:rsid w:val="00DE4998"/>
    <w:rsid w:val="00DF17FD"/>
    <w:rsid w:val="00E04482"/>
    <w:rsid w:val="00E151E4"/>
    <w:rsid w:val="00E1648A"/>
    <w:rsid w:val="00E168C9"/>
    <w:rsid w:val="00E22160"/>
    <w:rsid w:val="00E2299B"/>
    <w:rsid w:val="00E27503"/>
    <w:rsid w:val="00E34B64"/>
    <w:rsid w:val="00E45735"/>
    <w:rsid w:val="00E50355"/>
    <w:rsid w:val="00E53AE4"/>
    <w:rsid w:val="00E60583"/>
    <w:rsid w:val="00E61D7B"/>
    <w:rsid w:val="00E662AE"/>
    <w:rsid w:val="00E66E83"/>
    <w:rsid w:val="00E718B7"/>
    <w:rsid w:val="00E7427A"/>
    <w:rsid w:val="00E911FA"/>
    <w:rsid w:val="00E95254"/>
    <w:rsid w:val="00E95C54"/>
    <w:rsid w:val="00EC00CF"/>
    <w:rsid w:val="00EC7BB9"/>
    <w:rsid w:val="00EC7CC2"/>
    <w:rsid w:val="00ED0B32"/>
    <w:rsid w:val="00ED58FC"/>
    <w:rsid w:val="00EE2992"/>
    <w:rsid w:val="00EE502F"/>
    <w:rsid w:val="00EE7942"/>
    <w:rsid w:val="00EF1B7F"/>
    <w:rsid w:val="00EF46DF"/>
    <w:rsid w:val="00EF4C94"/>
    <w:rsid w:val="00EF4F43"/>
    <w:rsid w:val="00EF6EAE"/>
    <w:rsid w:val="00F001E4"/>
    <w:rsid w:val="00F00B9C"/>
    <w:rsid w:val="00F0424C"/>
    <w:rsid w:val="00F1205E"/>
    <w:rsid w:val="00F20666"/>
    <w:rsid w:val="00F21F0F"/>
    <w:rsid w:val="00F36A12"/>
    <w:rsid w:val="00F37174"/>
    <w:rsid w:val="00F421B8"/>
    <w:rsid w:val="00F42CC9"/>
    <w:rsid w:val="00F51771"/>
    <w:rsid w:val="00F560D6"/>
    <w:rsid w:val="00F64CF4"/>
    <w:rsid w:val="00F67028"/>
    <w:rsid w:val="00F70E14"/>
    <w:rsid w:val="00F777F4"/>
    <w:rsid w:val="00F90010"/>
    <w:rsid w:val="00F910A6"/>
    <w:rsid w:val="00F9689D"/>
    <w:rsid w:val="00FA1714"/>
    <w:rsid w:val="00FA1FCC"/>
    <w:rsid w:val="00FA32CA"/>
    <w:rsid w:val="00FA7F1D"/>
    <w:rsid w:val="00FB17CE"/>
    <w:rsid w:val="00FC0237"/>
    <w:rsid w:val="00FC31A9"/>
    <w:rsid w:val="00FC33E4"/>
    <w:rsid w:val="00FC4B28"/>
    <w:rsid w:val="00FD05DD"/>
    <w:rsid w:val="00FD1D3F"/>
    <w:rsid w:val="00FD5A7B"/>
    <w:rsid w:val="00FE110A"/>
    <w:rsid w:val="00FE4426"/>
    <w:rsid w:val="00FE62A1"/>
    <w:rsid w:val="00FE7FF5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DFA01"/>
  <w15:chartTrackingRefBased/>
  <w15:docId w15:val="{02C19FC1-68C7-45A2-A78E-11850D46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Franklin Gothic Book" w:hAnsi="Franklin Gothic Book"/>
      <w:b/>
      <w:bCs/>
      <w:sz w:val="22"/>
      <w:szCs w:val="28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 w:cs="Arial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eastAsia="Times" w:hAnsi="Arial" w:cs="Arial"/>
      <w:b/>
      <w:bCs/>
      <w:sz w:val="22"/>
      <w:szCs w:val="2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eastAsia="Times" w:hAnsi="Arial" w:cs="Arial"/>
      <w:b/>
      <w:bCs/>
      <w:szCs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eastAsia="Times" w:hAnsi="Arial"/>
      <w:b/>
      <w:bCs/>
      <w:color w:val="FF0000"/>
      <w:szCs w:val="20"/>
    </w:rPr>
  </w:style>
  <w:style w:type="paragraph" w:styleId="Titre7">
    <w:name w:val="heading 7"/>
    <w:basedOn w:val="Normal"/>
    <w:next w:val="Normal"/>
    <w:qFormat/>
    <w:rsid w:val="00A36911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line="288" w:lineRule="auto"/>
      <w:jc w:val="both"/>
    </w:pPr>
    <w:rPr>
      <w:rFonts w:ascii="Arial" w:eastAsia="Times" w:hAnsi="Arial"/>
      <w:sz w:val="20"/>
      <w:szCs w:val="20"/>
    </w:rPr>
  </w:style>
  <w:style w:type="paragraph" w:styleId="Corpsdetexte2">
    <w:name w:val="Body Text 2"/>
    <w:basedOn w:val="Normal"/>
    <w:pPr>
      <w:jc w:val="both"/>
    </w:pPr>
    <w:rPr>
      <w:rFonts w:ascii="Univers-Oblique" w:hAnsi="Univers-Oblique" w:cs="Arial"/>
    </w:rPr>
  </w:style>
  <w:style w:type="paragraph" w:styleId="Corpsdetexte3">
    <w:name w:val="Body Text 3"/>
    <w:basedOn w:val="Normal"/>
    <w:rPr>
      <w:rFonts w:ascii="Myriad-Roman" w:hAnsi="Myriad-Roman"/>
      <w:sz w:val="4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eastAsia="Times" w:hAnsi="Arial"/>
      <w:sz w:val="20"/>
      <w:szCs w:val="20"/>
    </w:rPr>
  </w:style>
  <w:style w:type="paragraph" w:styleId="Listepuces">
    <w:name w:val="List Bullet"/>
    <w:basedOn w:val="Normal"/>
    <w:autoRedefine/>
    <w:pPr>
      <w:numPr>
        <w:numId w:val="2"/>
      </w:numPr>
      <w:spacing w:before="60" w:after="60"/>
      <w:jc w:val="both"/>
    </w:pPr>
    <w:rPr>
      <w:rFonts w:ascii="Arial" w:hAnsi="Arial" w:cs="Arial"/>
      <w:sz w:val="20"/>
    </w:rPr>
  </w:style>
  <w:style w:type="paragraph" w:customStyle="1" w:styleId="lolf-texte">
    <w:name w:val="lolf-texte"/>
    <w:basedOn w:val="Normal"/>
    <w:pPr>
      <w:jc w:val="both"/>
    </w:pPr>
    <w:rPr>
      <w:rFonts w:ascii="Lucida Sans" w:hAnsi="Lucida Sans"/>
      <w:sz w:val="22"/>
    </w:rPr>
  </w:style>
  <w:style w:type="paragraph" w:customStyle="1" w:styleId="lolf-titre">
    <w:name w:val="lolf-titre"/>
    <w:basedOn w:val="Normal"/>
    <w:pPr>
      <w:tabs>
        <w:tab w:val="left" w:pos="-1080"/>
        <w:tab w:val="left" w:pos="-900"/>
      </w:tabs>
      <w:ind w:left="-1260"/>
    </w:pPr>
    <w:rPr>
      <w:rFonts w:ascii="Mekanik LET" w:hAnsi="Mekanik LET"/>
      <w:spacing w:val="20"/>
      <w:sz w:val="48"/>
      <w:szCs w:val="27"/>
    </w:rPr>
  </w:style>
  <w:style w:type="paragraph" w:customStyle="1" w:styleId="lolf-titre2">
    <w:name w:val="lolf-titre2"/>
    <w:basedOn w:val="Normal"/>
    <w:pPr>
      <w:keepNext/>
      <w:jc w:val="both"/>
      <w:outlineLvl w:val="2"/>
    </w:pPr>
    <w:rPr>
      <w:rFonts w:ascii="Mekanik LET" w:eastAsia="Times" w:hAnsi="Mekanik LET" w:cs="Arial"/>
      <w:b/>
      <w:bCs/>
      <w:spacing w:val="20"/>
      <w:sz w:val="36"/>
      <w:szCs w:val="20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right="-102" w:firstLine="708"/>
      <w:jc w:val="both"/>
    </w:pPr>
    <w:rPr>
      <w:rFonts w:ascii="Arial" w:hAnsi="Arial" w:cs="Arial"/>
      <w:sz w:val="22"/>
    </w:rPr>
  </w:style>
  <w:style w:type="paragraph" w:customStyle="1" w:styleId="Textelolf">
    <w:name w:val="Texte lolf"/>
    <w:basedOn w:val="Corpsdetexte"/>
    <w:pPr>
      <w:spacing w:line="240" w:lineRule="auto"/>
    </w:pPr>
    <w:rPr>
      <w:rFonts w:ascii="Univers-Oblique" w:hAnsi="Univers-Oblique" w:cs="Arial"/>
      <w:sz w:val="22"/>
    </w:rPr>
  </w:style>
  <w:style w:type="paragraph" w:customStyle="1" w:styleId="texte-lgende-lolf">
    <w:name w:val="texte-légende-lolf"/>
    <w:basedOn w:val="Textelolf"/>
    <w:rPr>
      <w:sz w:val="16"/>
    </w:rPr>
  </w:style>
  <w:style w:type="paragraph" w:customStyle="1" w:styleId="Titrelolf">
    <w:name w:val="Titre lolf"/>
    <w:basedOn w:val="Normal"/>
    <w:pPr>
      <w:tabs>
        <w:tab w:val="left" w:pos="-1080"/>
        <w:tab w:val="left" w:pos="-900"/>
      </w:tabs>
      <w:ind w:left="-1260"/>
    </w:pPr>
    <w:rPr>
      <w:rFonts w:ascii="Industria-Solid" w:hAnsi="Industria-Solid"/>
      <w:sz w:val="40"/>
      <w:szCs w:val="27"/>
    </w:rPr>
  </w:style>
  <w:style w:type="paragraph" w:customStyle="1" w:styleId="Titre2lolf">
    <w:name w:val="Titre2lolf"/>
    <w:basedOn w:val="Titre3"/>
    <w:pPr>
      <w:jc w:val="both"/>
    </w:pPr>
    <w:rPr>
      <w:rFonts w:ascii="Univers-Bold" w:hAnsi="Univers-Bold"/>
      <w:b w:val="0"/>
      <w:bCs w:val="0"/>
      <w:u w:val="none"/>
    </w:rPr>
  </w:style>
  <w:style w:type="paragraph" w:styleId="Retraitcorpsdetexte3">
    <w:name w:val="Body Text Indent 3"/>
    <w:basedOn w:val="Normal"/>
    <w:rsid w:val="00A36911"/>
    <w:pPr>
      <w:spacing w:after="120"/>
      <w:ind w:left="283"/>
    </w:pPr>
    <w:rPr>
      <w:sz w:val="16"/>
      <w:szCs w:val="16"/>
    </w:rPr>
  </w:style>
  <w:style w:type="paragraph" w:styleId="Textedebulles">
    <w:name w:val="Balloon Text"/>
    <w:basedOn w:val="Normal"/>
    <w:link w:val="TextedebullesCar"/>
    <w:rsid w:val="00576C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76C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E2E1D"/>
    <w:pPr>
      <w:ind w:left="720"/>
      <w:contextualSpacing/>
    </w:pPr>
    <w:rPr>
      <w:sz w:val="20"/>
      <w:szCs w:val="20"/>
    </w:rPr>
  </w:style>
  <w:style w:type="character" w:styleId="Marquedecommentaire">
    <w:name w:val="annotation reference"/>
    <w:rsid w:val="006E3C5A"/>
    <w:rPr>
      <w:sz w:val="16"/>
      <w:szCs w:val="16"/>
    </w:rPr>
  </w:style>
  <w:style w:type="paragraph" w:styleId="Commentaire">
    <w:name w:val="annotation text"/>
    <w:basedOn w:val="Normal"/>
    <w:link w:val="CommentaireCar"/>
    <w:rsid w:val="006E3C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E3C5A"/>
  </w:style>
  <w:style w:type="paragraph" w:styleId="Objetducommentaire">
    <w:name w:val="annotation subject"/>
    <w:basedOn w:val="Commentaire"/>
    <w:next w:val="Commentaire"/>
    <w:link w:val="ObjetducommentaireCar"/>
    <w:rsid w:val="006E3C5A"/>
    <w:rPr>
      <w:b/>
      <w:bCs/>
    </w:rPr>
  </w:style>
  <w:style w:type="character" w:customStyle="1" w:styleId="ObjetducommentaireCar">
    <w:name w:val="Objet du commentaire Car"/>
    <w:link w:val="Objetducommentaire"/>
    <w:rsid w:val="006E3C5A"/>
    <w:rPr>
      <w:b/>
      <w:bCs/>
    </w:rPr>
  </w:style>
  <w:style w:type="character" w:customStyle="1" w:styleId="PieddepageCar">
    <w:name w:val="Pied de page Car"/>
    <w:link w:val="Pieddepage"/>
    <w:uiPriority w:val="99"/>
    <w:rsid w:val="00A31D5C"/>
    <w:rPr>
      <w:sz w:val="24"/>
      <w:szCs w:val="24"/>
    </w:rPr>
  </w:style>
  <w:style w:type="character" w:styleId="Lienhypertexte">
    <w:name w:val="Hyperlink"/>
    <w:rsid w:val="007F2DA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F2DA3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23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t2d.ac-bordeaux.fr/disciplines/sbssa/assp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690D-951C-48FD-B2D7-DEC12774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3495</CharactersWithSpaces>
  <SharedDoc>false</SharedDoc>
  <HLinks>
    <vt:vector size="6" baseType="variant">
      <vt:variant>
        <vt:i4>983110</vt:i4>
      </vt:variant>
      <vt:variant>
        <vt:i4>3</vt:i4>
      </vt:variant>
      <vt:variant>
        <vt:i4>0</vt:i4>
      </vt:variant>
      <vt:variant>
        <vt:i4>5</vt:i4>
      </vt:variant>
      <vt:variant>
        <vt:lpwstr>https://ent2d.ac-bordeaux.fr/disciplines/sbssa/assp/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sourbe</dc:creator>
  <cp:keywords/>
  <cp:lastModifiedBy>thierry baboeuf</cp:lastModifiedBy>
  <cp:revision>4</cp:revision>
  <cp:lastPrinted>2022-01-24T12:18:00Z</cp:lastPrinted>
  <dcterms:created xsi:type="dcterms:W3CDTF">2024-09-10T07:17:00Z</dcterms:created>
  <dcterms:modified xsi:type="dcterms:W3CDTF">2024-09-10T07:21:00Z</dcterms:modified>
</cp:coreProperties>
</file>