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Look w:val="04A0" w:firstRow="1" w:lastRow="0" w:firstColumn="1" w:lastColumn="0" w:noHBand="0" w:noVBand="1"/>
      </w:tblPr>
      <w:tblGrid>
        <w:gridCol w:w="10876"/>
      </w:tblGrid>
      <w:tr w:rsidR="00B74205" w14:paraId="1C160CFF" w14:textId="77777777" w:rsidTr="00B74205">
        <w:tc>
          <w:tcPr>
            <w:tcW w:w="10876" w:type="dxa"/>
          </w:tcPr>
          <w:p w14:paraId="38A3747A" w14:textId="77777777" w:rsidR="00B74205" w:rsidRDefault="00B74205" w:rsidP="00B74205">
            <w:pPr>
              <w:rPr>
                <w:b/>
                <w:bCs/>
              </w:rPr>
            </w:pPr>
            <w:r>
              <w:rPr>
                <w:b/>
                <w:bCs/>
              </w:rPr>
              <w:t>Prompt :</w:t>
            </w:r>
          </w:p>
          <w:p w14:paraId="01E9088F" w14:textId="77777777" w:rsidR="00B74205" w:rsidRDefault="00B74205" w:rsidP="00B74205">
            <w:r w:rsidRPr="00234F17">
              <w:t>En prenant le temps nécessaire pour être précis à chaque étape, je veux que tu</w:t>
            </w:r>
            <w:r>
              <w:t xml:space="preserve"> crées une « fiche métier ». </w:t>
            </w:r>
          </w:p>
          <w:p w14:paraId="08199114" w14:textId="7CF51C25" w:rsidR="00B74205" w:rsidRDefault="00B74205" w:rsidP="00AA7F5A">
            <w:pPr>
              <w:pStyle w:val="Paragraphedeliste"/>
              <w:numPr>
                <w:ilvl w:val="0"/>
                <w:numId w:val="4"/>
              </w:numPr>
            </w:pPr>
            <w:r>
              <w:t xml:space="preserve">Tu dois choisir 3 métiers </w:t>
            </w:r>
            <w:r w:rsidR="00AA7F5A">
              <w:t>de</w:t>
            </w:r>
            <w:r>
              <w:t xml:space="preserve"> la physique-chimie en lien avec le document ajouté en pièce jointe (cours, activité, TP</w:t>
            </w:r>
            <w:r w:rsidR="00AD5881">
              <w:t>,</w:t>
            </w:r>
            <w:r>
              <w:t xml:space="preserve"> etc</w:t>
            </w:r>
            <w:r w:rsidR="00AD5881">
              <w:t>.</w:t>
            </w:r>
            <w:r>
              <w:t>).</w:t>
            </w:r>
          </w:p>
          <w:p w14:paraId="28FA9A53" w14:textId="0B292260" w:rsidR="00AA7F5A" w:rsidRDefault="00AD5881" w:rsidP="00AA7F5A">
            <w:pPr>
              <w:pStyle w:val="Paragraphedeliste"/>
              <w:numPr>
                <w:ilvl w:val="0"/>
                <w:numId w:val="4"/>
              </w:numPr>
            </w:pPr>
            <w:r>
              <w:t xml:space="preserve">Il faut 3 métiers de niveau d’étude différent : </w:t>
            </w:r>
            <w:r w:rsidR="00AA7F5A">
              <w:t>Un métier de technicien (environ BAC+2), un de niveau BAC+5 et un de niveau supérieur Bac+8 ou plus.</w:t>
            </w:r>
          </w:p>
          <w:p w14:paraId="094809E6" w14:textId="77777777" w:rsidR="00AA7F5A" w:rsidRDefault="00AA7F5A" w:rsidP="00C82228"/>
          <w:p w14:paraId="77E1C973" w14:textId="0437518C" w:rsidR="00C82228" w:rsidRDefault="00C82228" w:rsidP="00C82228">
            <w:r>
              <w:t>Pour chacun des 3 métiers sélectionnés :</w:t>
            </w:r>
          </w:p>
          <w:p w14:paraId="29AA2162" w14:textId="441885EE" w:rsidR="00B74205" w:rsidRDefault="00B74205" w:rsidP="00B74205">
            <w:r>
              <w:t>Etape N°1 : en t’aidant</w:t>
            </w:r>
            <w:r w:rsidR="00AA7F5A">
              <w:t xml:space="preserve"> de </w:t>
            </w:r>
            <w:r w:rsidR="00AA7F5A" w:rsidRPr="00AA7F5A">
              <w:rPr>
                <w:b/>
                <w:bCs/>
              </w:rPr>
              <w:t>l’annexe 1</w:t>
            </w:r>
            <w:r w:rsidR="00AA7F5A">
              <w:t>, donne un petit texte d’introduction</w:t>
            </w:r>
            <w:r w:rsidR="00AD5881">
              <w:t>.</w:t>
            </w:r>
          </w:p>
          <w:p w14:paraId="6C5638DD" w14:textId="2D2C079D" w:rsidR="00AA7F5A" w:rsidRDefault="00AA7F5A" w:rsidP="00B74205">
            <w:r>
              <w:t xml:space="preserve">Etape N°2 : en t’aidant de </w:t>
            </w:r>
            <w:r w:rsidRPr="00AA7F5A">
              <w:rPr>
                <w:b/>
                <w:bCs/>
              </w:rPr>
              <w:t>l’annexe 2</w:t>
            </w:r>
            <w:r>
              <w:t xml:space="preserve">, donne la </w:t>
            </w:r>
            <w:r w:rsidR="00AD5881">
              <w:t>« </w:t>
            </w:r>
            <w:r>
              <w:t>fiche métier</w:t>
            </w:r>
            <w:r w:rsidR="00AD5881">
              <w:t> »</w:t>
            </w:r>
            <w:r>
              <w:t>.</w:t>
            </w:r>
          </w:p>
          <w:p w14:paraId="2EFEAED2" w14:textId="5E681B6A" w:rsidR="00AA7F5A" w:rsidRPr="00AA7F5A" w:rsidRDefault="00AA7F5A" w:rsidP="00AA7F5A">
            <w:pPr>
              <w:pStyle w:val="Sansinterligne"/>
              <w:numPr>
                <w:ilvl w:val="0"/>
                <w:numId w:val="6"/>
              </w:numPr>
              <w:rPr>
                <w:b/>
                <w:bCs/>
              </w:rPr>
            </w:pPr>
            <w:r w:rsidRPr="004304E2">
              <w:t>Recherche les informations principalement sur</w:t>
            </w:r>
            <w:r>
              <w:t xml:space="preserve"> </w:t>
            </w:r>
            <w:hyperlink r:id="rId5" w:tgtFrame="_new" w:history="1">
              <w:r w:rsidRPr="004304E2">
                <w:rPr>
                  <w:rStyle w:val="Lienhypertexte"/>
                  <w:sz w:val="22"/>
                  <w:szCs w:val="22"/>
                </w:rPr>
                <w:t>onisep.fr</w:t>
              </w:r>
            </w:hyperlink>
            <w:r w:rsidRPr="004304E2">
              <w:t>,</w:t>
            </w:r>
          </w:p>
          <w:p w14:paraId="18555121" w14:textId="08DEA35F" w:rsidR="00AA7F5A" w:rsidRPr="00AA7F5A" w:rsidRDefault="00AA7F5A" w:rsidP="00AA7F5A">
            <w:pPr>
              <w:pStyle w:val="Sansinterligne"/>
              <w:numPr>
                <w:ilvl w:val="0"/>
                <w:numId w:val="6"/>
              </w:numPr>
            </w:pPr>
            <w:r w:rsidRPr="00AA7F5A">
              <w:t xml:space="preserve">Affiche toutes les ressources utilisées </w:t>
            </w:r>
            <w:r w:rsidR="00AD5881">
              <w:t>et donne</w:t>
            </w:r>
            <w:r w:rsidRPr="00AA7F5A">
              <w:t xml:space="preserve"> un lien pour pouvoir vérifier les information</w:t>
            </w:r>
            <w:r>
              <w:t>s</w:t>
            </w:r>
          </w:p>
        </w:tc>
      </w:tr>
    </w:tbl>
    <w:p w14:paraId="2AD0D4FA" w14:textId="77777777" w:rsidR="00B74205" w:rsidRDefault="00B74205" w:rsidP="00B74205">
      <w:pPr>
        <w:rPr>
          <w:b/>
          <w:bCs/>
        </w:rPr>
      </w:pPr>
    </w:p>
    <w:p w14:paraId="0686FF73" w14:textId="2E579FF3" w:rsidR="00B74205" w:rsidRDefault="00AA7F5A" w:rsidP="00B74205">
      <w:pPr>
        <w:rPr>
          <w:b/>
          <w:bCs/>
        </w:rPr>
      </w:pPr>
      <w:r>
        <w:rPr>
          <w:b/>
          <w:bCs/>
        </w:rPr>
        <w:t>Annexe</w:t>
      </w:r>
      <w:r w:rsidR="00B74205">
        <w:rPr>
          <w:b/>
          <w:bCs/>
        </w:rPr>
        <w:t xml:space="preserve"> 1 : un personnage, une situation</w:t>
      </w:r>
    </w:p>
    <w:p w14:paraId="24C1742B" w14:textId="0304C715" w:rsidR="00AA7F5A" w:rsidRPr="00AA7F5A" w:rsidRDefault="00AA7F5A" w:rsidP="00B74205">
      <w:r w:rsidRPr="00AA7F5A">
        <w:t>Le petit texte d’introduction doit ressembler à celui de l’exemple ci-dessous</w:t>
      </w:r>
      <w:r>
        <w:t>.</w:t>
      </w:r>
      <w:r w:rsidR="00AD5881">
        <w:t xml:space="preserve"> Le personnage est aléatoirement un homme ou une femme.</w:t>
      </w:r>
    </w:p>
    <w:p w14:paraId="6B76BFA8" w14:textId="2B284F2B" w:rsidR="00B74205" w:rsidRPr="00AA7F5A" w:rsidRDefault="00B74205" w:rsidP="00B74205">
      <w:r w:rsidRPr="00AA7F5A">
        <w:t>« Nadia est ingénieure en chimie dans l’industrie pharmaceutique.</w:t>
      </w:r>
      <w:r w:rsidRPr="00AA7F5A">
        <w:br/>
        <w:t>Son travail consiste à concevoir et optimiser les protocoles expérimentaux pour synthétiser des molécules selon des procédés durables. »</w:t>
      </w:r>
    </w:p>
    <w:p w14:paraId="42536482" w14:textId="7C6AE0B1" w:rsidR="00B74205" w:rsidRDefault="00AA7F5A" w:rsidP="00B74205">
      <w:pPr>
        <w:rPr>
          <w:b/>
          <w:bCs/>
        </w:rPr>
      </w:pPr>
      <w:r>
        <w:rPr>
          <w:b/>
          <w:bCs/>
        </w:rPr>
        <w:t xml:space="preserve">Annexe </w:t>
      </w:r>
      <w:r w:rsidR="00B74205">
        <w:rPr>
          <w:b/>
          <w:bCs/>
        </w:rPr>
        <w:t xml:space="preserve">2 : Exemple de </w:t>
      </w:r>
      <w:r w:rsidR="00AD5881">
        <w:rPr>
          <w:b/>
          <w:bCs/>
        </w:rPr>
        <w:t>« </w:t>
      </w:r>
      <w:r w:rsidR="00B74205">
        <w:rPr>
          <w:b/>
          <w:bCs/>
        </w:rPr>
        <w:t>fiche de métier</w:t>
      </w:r>
      <w:r w:rsidR="00AD5881">
        <w:rPr>
          <w:b/>
          <w:bCs/>
        </w:rPr>
        <w:t> »</w:t>
      </w:r>
    </w:p>
    <w:p w14:paraId="4FF700B0" w14:textId="3F59BA02" w:rsidR="00AA7F5A" w:rsidRPr="00AA7F5A" w:rsidRDefault="00AA7F5A" w:rsidP="00B74205">
      <w:r w:rsidRPr="00AA7F5A">
        <w:t xml:space="preserve">La </w:t>
      </w:r>
      <w:r>
        <w:t>« </w:t>
      </w:r>
      <w:r w:rsidRPr="00AA7F5A">
        <w:t>fiche métier</w:t>
      </w:r>
      <w:r>
        <w:t> »</w:t>
      </w:r>
      <w:r w:rsidRPr="00AA7F5A">
        <w:t xml:space="preserve"> doit ressembler à l’exemple ci-dessous</w:t>
      </w:r>
    </w:p>
    <w:p w14:paraId="0EE654B3" w14:textId="44461741" w:rsidR="00B74205" w:rsidRPr="00B74205" w:rsidRDefault="00B74205" w:rsidP="00B74205">
      <w:r w:rsidRPr="00B74205">
        <w:rPr>
          <w:b/>
          <w:bCs/>
        </w:rPr>
        <w:t>Un métier : ingénieur(e) en chimie</w:t>
      </w:r>
    </w:p>
    <w:p w14:paraId="354C1272" w14:textId="77777777" w:rsidR="00B74205" w:rsidRPr="00B74205" w:rsidRDefault="00B74205" w:rsidP="00B74205">
      <w:r w:rsidRPr="00B74205">
        <w:t>Ce métier associe la chimie, la technicité et la créativité !</w:t>
      </w:r>
      <w:r w:rsidRPr="00B74205">
        <w:br/>
        <w:t>Les ingénieur(e)s chimistes sont souvent impliqué(e)s dans la recherche et le développement de nouveaux produits, procédés ou technologies. Cela peut inclure la conception de nouvelles molécules, la formulation de produits chimiques, ou l’optimisation des procédés de fabrication en vue notamment d’obtenir des procédés qui permettent de minimiser l’impact de l’industrie chimique sur la nature.</w:t>
      </w:r>
    </w:p>
    <w:p w14:paraId="426C7AD4" w14:textId="77777777" w:rsidR="00B74205" w:rsidRPr="00B74205" w:rsidRDefault="00B74205" w:rsidP="00B74205">
      <w:r w:rsidRPr="00B74205">
        <w:t>Quelques exemples de formations qui permettent d’accéder au métier d’ingénieur(e) chimiste :</w:t>
      </w:r>
      <w:r w:rsidRPr="00B74205">
        <w:br/>
      </w:r>
      <w:r w:rsidRPr="00B74205">
        <w:rPr>
          <w:i/>
          <w:iCs/>
        </w:rPr>
        <w:t>Les parcours de formation présentés ci-dessous ne sont que des exemples. Pour parvenir à exercer ce métier, d’autres parcours de formation existent non explicités ici.</w:t>
      </w:r>
    </w:p>
    <w:p w14:paraId="56B0E191" w14:textId="77777777" w:rsidR="00B74205" w:rsidRPr="00B74205" w:rsidRDefault="00000000" w:rsidP="00B74205">
      <w:r>
        <w:pict w14:anchorId="21E5FB4C">
          <v:rect id="_x0000_i1025" style="width:0;height:1.5pt" o:hralign="center" o:hrstd="t" o:hr="t" fillcolor="#a0a0a0" stroked="f"/>
        </w:pict>
      </w:r>
    </w:p>
    <w:p w14:paraId="487D5697" w14:textId="77777777" w:rsidR="00AD5881" w:rsidRDefault="00B74205" w:rsidP="00B74205">
      <w:pPr>
        <w:rPr>
          <w:b/>
          <w:bCs/>
        </w:rPr>
      </w:pPr>
      <w:r w:rsidRPr="00B74205">
        <w:rPr>
          <w:b/>
          <w:bCs/>
        </w:rPr>
        <w:t>Exemples de parcours scolaires</w:t>
      </w:r>
      <w:r w:rsidR="00AD5881" w:rsidRPr="00AD5881">
        <w:rPr>
          <w:b/>
          <w:bCs/>
        </w:rPr>
        <w:t xml:space="preserve"> </w:t>
      </w:r>
    </w:p>
    <w:p w14:paraId="23FDD536" w14:textId="77777777" w:rsidR="00AD5881" w:rsidRDefault="00AD5881" w:rsidP="00AD5881">
      <w:pPr>
        <w:pStyle w:val="Paragraphedeliste"/>
        <w:numPr>
          <w:ilvl w:val="0"/>
          <w:numId w:val="7"/>
        </w:numPr>
        <w:rPr>
          <w:b/>
          <w:bCs/>
        </w:rPr>
      </w:pPr>
      <w:r w:rsidRPr="00AD5881">
        <w:rPr>
          <w:b/>
          <w:bCs/>
        </w:rPr>
        <w:t xml:space="preserve">Bac Technologique : STL </w:t>
      </w:r>
    </w:p>
    <w:p w14:paraId="5ACA6D9D" w14:textId="1B15878C" w:rsidR="00B74205" w:rsidRPr="00AD5881" w:rsidRDefault="00AD5881" w:rsidP="00AD5881">
      <w:pPr>
        <w:pStyle w:val="Paragraphedeliste"/>
        <w:numPr>
          <w:ilvl w:val="0"/>
          <w:numId w:val="7"/>
        </w:numPr>
        <w:rPr>
          <w:b/>
          <w:bCs/>
        </w:rPr>
      </w:pPr>
      <w:r w:rsidRPr="00B74205">
        <w:rPr>
          <w:b/>
          <w:bCs/>
        </w:rPr>
        <w:t>Bac général : Enseignements de spécialité : Physique-chimie, Mathématiques, SVT, NSI, SI…</w:t>
      </w:r>
    </w:p>
    <w:p w14:paraId="1D5B6EBA" w14:textId="77777777" w:rsidR="00AD5881" w:rsidRDefault="00AD5881" w:rsidP="00AD5881">
      <w:pPr>
        <w:pStyle w:val="Sansinterligne"/>
      </w:pPr>
    </w:p>
    <w:p w14:paraId="780D3DFE" w14:textId="5BE939CE" w:rsidR="00B74205" w:rsidRPr="00B74205" w:rsidRDefault="00B74205" w:rsidP="00B74205">
      <w:pPr>
        <w:rPr>
          <w:b/>
          <w:bCs/>
        </w:rPr>
      </w:pPr>
      <w:r w:rsidRPr="00B74205">
        <w:rPr>
          <w:b/>
          <w:bCs/>
        </w:rPr>
        <w:t>Exemples de formations et de diplômes après le bac</w:t>
      </w:r>
    </w:p>
    <w:p w14:paraId="2F1021F3" w14:textId="77777777" w:rsidR="00B74205" w:rsidRPr="00B74205" w:rsidRDefault="00B74205" w:rsidP="00B74205">
      <w:pPr>
        <w:numPr>
          <w:ilvl w:val="0"/>
          <w:numId w:val="1"/>
        </w:numPr>
      </w:pPr>
      <w:r w:rsidRPr="00B74205">
        <w:t>Licence puis master de chimie</w:t>
      </w:r>
    </w:p>
    <w:p w14:paraId="18F337AE" w14:textId="77777777" w:rsidR="00B74205" w:rsidRPr="00B74205" w:rsidRDefault="00B74205" w:rsidP="00B74205">
      <w:pPr>
        <w:numPr>
          <w:ilvl w:val="0"/>
          <w:numId w:val="1"/>
        </w:numPr>
      </w:pPr>
      <w:r w:rsidRPr="00B74205">
        <w:t>École d’ingénieur postbac par exemple l’ENSAMAC du groupe INP Bordeaux</w:t>
      </w:r>
    </w:p>
    <w:p w14:paraId="45ABBDDE" w14:textId="77777777" w:rsidR="00B74205" w:rsidRPr="00B74205" w:rsidRDefault="00B74205" w:rsidP="00B74205">
      <w:pPr>
        <w:numPr>
          <w:ilvl w:val="0"/>
          <w:numId w:val="1"/>
        </w:numPr>
      </w:pPr>
      <w:r w:rsidRPr="00B74205">
        <w:t>BUT chimie</w:t>
      </w:r>
    </w:p>
    <w:p w14:paraId="689FB534" w14:textId="77777777" w:rsidR="00B74205" w:rsidRPr="00B74205" w:rsidRDefault="00B74205" w:rsidP="00B74205">
      <w:pPr>
        <w:numPr>
          <w:ilvl w:val="0"/>
          <w:numId w:val="1"/>
        </w:numPr>
      </w:pPr>
      <w:r w:rsidRPr="00B74205">
        <w:t>Classes préparatoires scientifiques puis concours écoles d’ingénieur</w:t>
      </w:r>
    </w:p>
    <w:p w14:paraId="51F777A3" w14:textId="77777777" w:rsidR="00B74205" w:rsidRPr="00B74205" w:rsidRDefault="00B74205" w:rsidP="00B74205">
      <w:pPr>
        <w:rPr>
          <w:b/>
          <w:bCs/>
        </w:rPr>
      </w:pPr>
      <w:r w:rsidRPr="00B74205">
        <w:rPr>
          <w:b/>
          <w:bCs/>
        </w:rPr>
        <w:lastRenderedPageBreak/>
        <w:t>Exemples de missions</w:t>
      </w:r>
    </w:p>
    <w:p w14:paraId="1DB589B3" w14:textId="77777777" w:rsidR="00B74205" w:rsidRPr="00B74205" w:rsidRDefault="00B74205" w:rsidP="00B74205">
      <w:pPr>
        <w:numPr>
          <w:ilvl w:val="0"/>
          <w:numId w:val="2"/>
        </w:numPr>
      </w:pPr>
      <w:r w:rsidRPr="00B74205">
        <w:t>Recherche et développement de voies de synthèse</w:t>
      </w:r>
    </w:p>
    <w:p w14:paraId="58705791" w14:textId="77777777" w:rsidR="00B74205" w:rsidRPr="00B74205" w:rsidRDefault="00B74205" w:rsidP="00B74205">
      <w:pPr>
        <w:numPr>
          <w:ilvl w:val="0"/>
          <w:numId w:val="2"/>
        </w:numPr>
      </w:pPr>
      <w:r w:rsidRPr="00B74205">
        <w:t>Créé des molécules</w:t>
      </w:r>
    </w:p>
    <w:p w14:paraId="68DC30B6" w14:textId="77777777" w:rsidR="00B74205" w:rsidRPr="00B74205" w:rsidRDefault="00B74205" w:rsidP="00B74205">
      <w:pPr>
        <w:numPr>
          <w:ilvl w:val="0"/>
          <w:numId w:val="2"/>
        </w:numPr>
      </w:pPr>
      <w:r w:rsidRPr="00B74205">
        <w:t>Suivi de la production : veiller à ce que les produits chimiques fabriqués répondent aux normes de qualité et de sécurité</w:t>
      </w:r>
    </w:p>
    <w:p w14:paraId="6245AA8E" w14:textId="77777777" w:rsidR="00B74205" w:rsidRPr="00B74205" w:rsidRDefault="00B74205" w:rsidP="00B74205">
      <w:pPr>
        <w:numPr>
          <w:ilvl w:val="0"/>
          <w:numId w:val="2"/>
        </w:numPr>
      </w:pPr>
      <w:r w:rsidRPr="00B74205">
        <w:t>Communication avec le service marketing</w:t>
      </w:r>
    </w:p>
    <w:p w14:paraId="25ACEDC4" w14:textId="77777777" w:rsidR="00B74205" w:rsidRPr="00B74205" w:rsidRDefault="00B74205" w:rsidP="00B74205">
      <w:pPr>
        <w:numPr>
          <w:ilvl w:val="0"/>
          <w:numId w:val="2"/>
        </w:numPr>
      </w:pPr>
      <w:r w:rsidRPr="00B74205">
        <w:t>Fournit des conseils techniques et des solutions aux clients ou aux entreprises dans divers domaines, tels que la formulation de produits ou l’optimisation des procédés</w:t>
      </w:r>
    </w:p>
    <w:p w14:paraId="762A4C6B" w14:textId="77777777" w:rsidR="00B74205" w:rsidRPr="00B74205" w:rsidRDefault="00B74205" w:rsidP="00B74205">
      <w:pPr>
        <w:numPr>
          <w:ilvl w:val="0"/>
          <w:numId w:val="2"/>
        </w:numPr>
      </w:pPr>
      <w:r w:rsidRPr="00B74205">
        <w:t>…………………………………………</w:t>
      </w:r>
    </w:p>
    <w:p w14:paraId="4FC2AB5E" w14:textId="77777777" w:rsidR="00B74205" w:rsidRPr="00B74205" w:rsidRDefault="00B74205" w:rsidP="00B74205">
      <w:pPr>
        <w:numPr>
          <w:ilvl w:val="0"/>
          <w:numId w:val="2"/>
        </w:numPr>
      </w:pPr>
      <w:r w:rsidRPr="00B74205">
        <w:t>…………………………………………</w:t>
      </w:r>
    </w:p>
    <w:p w14:paraId="7A3510C8" w14:textId="77777777" w:rsidR="00B74205" w:rsidRPr="00B74205" w:rsidRDefault="00B74205" w:rsidP="00B74205">
      <w:pPr>
        <w:rPr>
          <w:b/>
          <w:bCs/>
        </w:rPr>
      </w:pPr>
      <w:r w:rsidRPr="00B74205">
        <w:rPr>
          <w:b/>
          <w:bCs/>
        </w:rPr>
        <w:t>Exemples de compétences associées</w:t>
      </w:r>
    </w:p>
    <w:p w14:paraId="60D1CE7A" w14:textId="77777777" w:rsidR="00B74205" w:rsidRPr="00B74205" w:rsidRDefault="00B74205" w:rsidP="00B74205">
      <w:pPr>
        <w:numPr>
          <w:ilvl w:val="0"/>
          <w:numId w:val="3"/>
        </w:numPr>
      </w:pPr>
      <w:r w:rsidRPr="00B74205">
        <w:t>…………………………………………</w:t>
      </w:r>
    </w:p>
    <w:p w14:paraId="6BEB080B" w14:textId="77777777" w:rsidR="00B74205" w:rsidRPr="00B74205" w:rsidRDefault="00B74205" w:rsidP="00B74205">
      <w:pPr>
        <w:numPr>
          <w:ilvl w:val="0"/>
          <w:numId w:val="3"/>
        </w:numPr>
      </w:pPr>
      <w:r w:rsidRPr="00B74205">
        <w:t>…………………………………………</w:t>
      </w:r>
    </w:p>
    <w:p w14:paraId="32A07327" w14:textId="77777777" w:rsidR="00B74205" w:rsidRPr="00B74205" w:rsidRDefault="00B74205" w:rsidP="00B74205">
      <w:pPr>
        <w:numPr>
          <w:ilvl w:val="0"/>
          <w:numId w:val="3"/>
        </w:numPr>
      </w:pPr>
      <w:r w:rsidRPr="00B74205">
        <w:t>…………………………………………</w:t>
      </w:r>
    </w:p>
    <w:p w14:paraId="57222017" w14:textId="77777777" w:rsidR="00B74205" w:rsidRDefault="00B74205"/>
    <w:sectPr w:rsidR="00B74205" w:rsidSect="00B74205">
      <w:pgSz w:w="11906" w:h="16838"/>
      <w:pgMar w:top="510" w:right="510" w:bottom="510" w:left="51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17E61"/>
    <w:multiLevelType w:val="hybridMultilevel"/>
    <w:tmpl w:val="31028C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8AE06B9"/>
    <w:multiLevelType w:val="hybridMultilevel"/>
    <w:tmpl w:val="432EBE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F117C93"/>
    <w:multiLevelType w:val="hybridMultilevel"/>
    <w:tmpl w:val="C16869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F8C618D"/>
    <w:multiLevelType w:val="multilevel"/>
    <w:tmpl w:val="595CB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345839"/>
    <w:multiLevelType w:val="multilevel"/>
    <w:tmpl w:val="A4667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A8442E"/>
    <w:multiLevelType w:val="hybridMultilevel"/>
    <w:tmpl w:val="7BC0108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63975157"/>
    <w:multiLevelType w:val="multilevel"/>
    <w:tmpl w:val="8454F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5646197">
    <w:abstractNumId w:val="3"/>
  </w:num>
  <w:num w:numId="2" w16cid:durableId="1831603633">
    <w:abstractNumId w:val="4"/>
  </w:num>
  <w:num w:numId="3" w16cid:durableId="1009990586">
    <w:abstractNumId w:val="6"/>
  </w:num>
  <w:num w:numId="4" w16cid:durableId="1028992768">
    <w:abstractNumId w:val="5"/>
  </w:num>
  <w:num w:numId="5" w16cid:durableId="1177379020">
    <w:abstractNumId w:val="1"/>
  </w:num>
  <w:num w:numId="6" w16cid:durableId="204147187">
    <w:abstractNumId w:val="2"/>
  </w:num>
  <w:num w:numId="7" w16cid:durableId="492722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205"/>
    <w:rsid w:val="00577BF2"/>
    <w:rsid w:val="00617EE4"/>
    <w:rsid w:val="00AA7F5A"/>
    <w:rsid w:val="00AD5881"/>
    <w:rsid w:val="00B74205"/>
    <w:rsid w:val="00C82228"/>
    <w:rsid w:val="00F62A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C7401"/>
  <w15:chartTrackingRefBased/>
  <w15:docId w15:val="{D3E71FBF-021D-4621-86A2-6C2F44C10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742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B742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B74205"/>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B74205"/>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B74205"/>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B7420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7420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7420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7420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74205"/>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B74205"/>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B74205"/>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B74205"/>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B74205"/>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B7420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7420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7420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74205"/>
    <w:rPr>
      <w:rFonts w:eastAsiaTheme="majorEastAsia" w:cstheme="majorBidi"/>
      <w:color w:val="272727" w:themeColor="text1" w:themeTint="D8"/>
    </w:rPr>
  </w:style>
  <w:style w:type="paragraph" w:styleId="Titre">
    <w:name w:val="Title"/>
    <w:basedOn w:val="Normal"/>
    <w:next w:val="Normal"/>
    <w:link w:val="TitreCar"/>
    <w:uiPriority w:val="10"/>
    <w:qFormat/>
    <w:rsid w:val="00B742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7420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7420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7420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74205"/>
    <w:pPr>
      <w:spacing w:before="160"/>
      <w:jc w:val="center"/>
    </w:pPr>
    <w:rPr>
      <w:i/>
      <w:iCs/>
      <w:color w:val="404040" w:themeColor="text1" w:themeTint="BF"/>
    </w:rPr>
  </w:style>
  <w:style w:type="character" w:customStyle="1" w:styleId="CitationCar">
    <w:name w:val="Citation Car"/>
    <w:basedOn w:val="Policepardfaut"/>
    <w:link w:val="Citation"/>
    <w:uiPriority w:val="29"/>
    <w:rsid w:val="00B74205"/>
    <w:rPr>
      <w:i/>
      <w:iCs/>
      <w:color w:val="404040" w:themeColor="text1" w:themeTint="BF"/>
    </w:rPr>
  </w:style>
  <w:style w:type="paragraph" w:styleId="Paragraphedeliste">
    <w:name w:val="List Paragraph"/>
    <w:basedOn w:val="Normal"/>
    <w:uiPriority w:val="34"/>
    <w:qFormat/>
    <w:rsid w:val="00B74205"/>
    <w:pPr>
      <w:ind w:left="720"/>
      <w:contextualSpacing/>
    </w:pPr>
  </w:style>
  <w:style w:type="character" w:styleId="Accentuationintense">
    <w:name w:val="Intense Emphasis"/>
    <w:basedOn w:val="Policepardfaut"/>
    <w:uiPriority w:val="21"/>
    <w:qFormat/>
    <w:rsid w:val="00B74205"/>
    <w:rPr>
      <w:i/>
      <w:iCs/>
      <w:color w:val="2F5496" w:themeColor="accent1" w:themeShade="BF"/>
    </w:rPr>
  </w:style>
  <w:style w:type="paragraph" w:styleId="Citationintense">
    <w:name w:val="Intense Quote"/>
    <w:basedOn w:val="Normal"/>
    <w:next w:val="Normal"/>
    <w:link w:val="CitationintenseCar"/>
    <w:uiPriority w:val="30"/>
    <w:qFormat/>
    <w:rsid w:val="00B742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B74205"/>
    <w:rPr>
      <w:i/>
      <w:iCs/>
      <w:color w:val="2F5496" w:themeColor="accent1" w:themeShade="BF"/>
    </w:rPr>
  </w:style>
  <w:style w:type="character" w:styleId="Rfrenceintense">
    <w:name w:val="Intense Reference"/>
    <w:basedOn w:val="Policepardfaut"/>
    <w:uiPriority w:val="32"/>
    <w:qFormat/>
    <w:rsid w:val="00B74205"/>
    <w:rPr>
      <w:b/>
      <w:bCs/>
      <w:smallCaps/>
      <w:color w:val="2F5496" w:themeColor="accent1" w:themeShade="BF"/>
      <w:spacing w:val="5"/>
    </w:rPr>
  </w:style>
  <w:style w:type="table" w:styleId="Grilledutableau">
    <w:name w:val="Table Grid"/>
    <w:basedOn w:val="TableauNormal"/>
    <w:uiPriority w:val="39"/>
    <w:rsid w:val="00B742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AA7F5A"/>
    <w:rPr>
      <w:color w:val="0563C1" w:themeColor="hyperlink"/>
      <w:u w:val="single"/>
    </w:rPr>
  </w:style>
  <w:style w:type="paragraph" w:styleId="Sansinterligne">
    <w:name w:val="No Spacing"/>
    <w:uiPriority w:val="1"/>
    <w:qFormat/>
    <w:rsid w:val="00AA7F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onisep.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450</Words>
  <Characters>2481</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2025-11-15T13:25:00Z</cp:lastPrinted>
  <dcterms:created xsi:type="dcterms:W3CDTF">2025-11-15T09:02:00Z</dcterms:created>
  <dcterms:modified xsi:type="dcterms:W3CDTF">2025-11-15T13:28:00Z</dcterms:modified>
</cp:coreProperties>
</file>