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BDB3" w14:textId="77777777" w:rsidR="00A23124" w:rsidRPr="00D7762B" w:rsidRDefault="00A23124" w:rsidP="00546C34">
      <w:pPr>
        <w:spacing w:after="0"/>
        <w:rPr>
          <w:rFonts w:ascii="Arial" w:hAnsi="Arial" w:cs="Arial"/>
        </w:rPr>
      </w:pPr>
    </w:p>
    <w:p w14:paraId="62C8B5F6" w14:textId="2E6933B4" w:rsidR="009219D9" w:rsidRPr="00D7762B" w:rsidRDefault="009219D9" w:rsidP="00546C34">
      <w:pPr>
        <w:spacing w:after="0"/>
        <w:rPr>
          <w:rFonts w:ascii="Arial" w:hAnsi="Arial" w:cs="Arial"/>
          <w:i/>
          <w:iCs/>
        </w:rPr>
      </w:pPr>
    </w:p>
    <w:p w14:paraId="275C9A7F" w14:textId="6E6D135C" w:rsidR="00D92BEC" w:rsidRPr="00D7762B" w:rsidRDefault="00D92BEC" w:rsidP="00D92BEC">
      <w:pPr>
        <w:pBdr>
          <w:bottom w:val="single" w:sz="4" w:space="1" w:color="auto"/>
        </w:pBdr>
        <w:shd w:val="clear" w:color="auto" w:fill="FFFFFF" w:themeFill="background1"/>
        <w:rPr>
          <w:rFonts w:ascii="Arial" w:eastAsia="MS Mincho" w:hAnsi="Arial" w:cs="Arial"/>
          <w:b/>
          <w:sz w:val="28"/>
          <w:szCs w:val="28"/>
          <w:lang w:eastAsia="ja-JP"/>
        </w:rPr>
      </w:pPr>
      <w:r w:rsidRPr="00D7762B">
        <w:rPr>
          <w:rFonts w:ascii="Arial" w:eastAsia="MS Mincho" w:hAnsi="Arial" w:cs="Arial"/>
          <w:b/>
          <w:sz w:val="28"/>
          <w:szCs w:val="28"/>
          <w:lang w:eastAsia="ja-JP"/>
        </w:rPr>
        <w:t>Synthétiser un médicament en tant qu’ingénieur</w:t>
      </w:r>
      <w:r w:rsidR="00FF790C">
        <w:rPr>
          <w:rFonts w:ascii="Arial" w:eastAsia="MS Mincho" w:hAnsi="Arial" w:cs="Arial"/>
          <w:b/>
          <w:sz w:val="28"/>
          <w:szCs w:val="28"/>
          <w:lang w:eastAsia="ja-JP"/>
        </w:rPr>
        <w:t>(e)</w:t>
      </w:r>
      <w:r w:rsidRPr="00D7762B">
        <w:rPr>
          <w:rFonts w:ascii="Arial" w:eastAsia="MS Mincho" w:hAnsi="Arial" w:cs="Arial"/>
          <w:b/>
          <w:sz w:val="28"/>
          <w:szCs w:val="28"/>
          <w:lang w:eastAsia="ja-JP"/>
        </w:rPr>
        <w:t xml:space="preserve"> chimiste</w:t>
      </w:r>
    </w:p>
    <w:p w14:paraId="14F15A75" w14:textId="12E3A29C" w:rsidR="00D92BEC" w:rsidRPr="00D7762B" w:rsidRDefault="00D7762B" w:rsidP="00546C34">
      <w:pPr>
        <w:spacing w:after="0"/>
        <w:rPr>
          <w:rFonts w:ascii="Arial" w:hAnsi="Arial" w:cs="Arial"/>
          <w:i/>
          <w:iCs/>
        </w:rPr>
      </w:pPr>
      <w:r w:rsidRPr="00D7762B">
        <w:rPr>
          <w:rFonts w:ascii="Arial" w:hAnsi="Arial" w:cs="Arial"/>
          <w:noProof/>
        </w:rPr>
        <w:drawing>
          <wp:anchor distT="0" distB="0" distL="114300" distR="114300" simplePos="0" relativeHeight="251660288" behindDoc="0" locked="0" layoutInCell="1" allowOverlap="1" wp14:anchorId="02516A89" wp14:editId="41E205C0">
            <wp:simplePos x="0" y="0"/>
            <wp:positionH relativeFrom="margin">
              <wp:align>right</wp:align>
            </wp:positionH>
            <wp:positionV relativeFrom="paragraph">
              <wp:posOffset>95250</wp:posOffset>
            </wp:positionV>
            <wp:extent cx="2545773" cy="933450"/>
            <wp:effectExtent l="0" t="0" r="698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773" cy="933450"/>
                    </a:xfrm>
                    <a:prstGeom prst="rect">
                      <a:avLst/>
                    </a:prstGeom>
                    <a:noFill/>
                  </pic:spPr>
                </pic:pic>
              </a:graphicData>
            </a:graphic>
            <wp14:sizeRelH relativeFrom="page">
              <wp14:pctWidth>0</wp14:pctWidth>
            </wp14:sizeRelH>
            <wp14:sizeRelV relativeFrom="page">
              <wp14:pctHeight>0</wp14:pctHeight>
            </wp14:sizeRelV>
          </wp:anchor>
        </w:drawing>
      </w:r>
    </w:p>
    <w:p w14:paraId="327078B8" w14:textId="599A6363" w:rsidR="00D92BEC" w:rsidRPr="00D7762B" w:rsidRDefault="00D92BEC" w:rsidP="00D7762B">
      <w:pPr>
        <w:spacing w:after="0"/>
        <w:jc w:val="both"/>
        <w:rPr>
          <w:rFonts w:ascii="Arial" w:hAnsi="Arial" w:cs="Arial"/>
          <w:i/>
          <w:iCs/>
        </w:rPr>
      </w:pPr>
      <w:r w:rsidRPr="00D7762B">
        <w:rPr>
          <w:rFonts w:ascii="Arial" w:hAnsi="Arial" w:cs="Arial"/>
        </w:rPr>
        <w:t>Nadia est ingénieure en chimie dans l’industrie pharmaceutique. Son travail consiste à concevoir et optimiser les protocoles expérimentaux pour synthétiser des molécules selon des procédés durables.</w:t>
      </w:r>
    </w:p>
    <w:p w14:paraId="556F3BF9" w14:textId="744B91CC" w:rsidR="00D92BEC" w:rsidRPr="00D7762B" w:rsidRDefault="00D92BEC" w:rsidP="00D92BEC">
      <w:pPr>
        <w:tabs>
          <w:tab w:val="left" w:pos="3135"/>
        </w:tabs>
        <w:spacing w:after="0"/>
        <w:rPr>
          <w:rFonts w:ascii="Arial" w:hAnsi="Arial" w:cs="Arial"/>
          <w:i/>
          <w:iCs/>
        </w:rPr>
      </w:pPr>
      <w:r w:rsidRPr="00D7762B">
        <w:rPr>
          <w:rFonts w:ascii="Arial" w:hAnsi="Arial" w:cs="Arial"/>
          <w:i/>
          <w:iCs/>
        </w:rPr>
        <w:tab/>
      </w:r>
    </w:p>
    <w:p w14:paraId="36EFDB79" w14:textId="1225466F" w:rsidR="00D92BEC" w:rsidRPr="00D7762B" w:rsidRDefault="0060189F" w:rsidP="00D92BEC">
      <w:pPr>
        <w:tabs>
          <w:tab w:val="left" w:pos="3135"/>
        </w:tabs>
        <w:spacing w:after="0"/>
        <w:rPr>
          <w:rFonts w:ascii="Arial" w:hAnsi="Arial" w:cs="Arial"/>
          <w:i/>
          <w:iCs/>
        </w:rPr>
      </w:pPr>
      <w:r w:rsidRPr="00D7762B">
        <w:rPr>
          <w:rFonts w:ascii="Arial" w:hAnsi="Arial" w:cs="Arial"/>
          <w:noProof/>
          <w:lang w:eastAsia="fr-FR"/>
        </w:rPr>
        <w:drawing>
          <wp:anchor distT="0" distB="0" distL="114300" distR="114300" simplePos="0" relativeHeight="251658752" behindDoc="1" locked="0" layoutInCell="1" allowOverlap="1" wp14:anchorId="11A5DDFE" wp14:editId="6B571D07">
            <wp:simplePos x="0" y="0"/>
            <wp:positionH relativeFrom="column">
              <wp:posOffset>-50800</wp:posOffset>
            </wp:positionH>
            <wp:positionV relativeFrom="paragraph">
              <wp:posOffset>61595</wp:posOffset>
            </wp:positionV>
            <wp:extent cx="2700655" cy="727075"/>
            <wp:effectExtent l="19050" t="0" r="4445" b="0"/>
            <wp:wrapTight wrapText="bothSides">
              <wp:wrapPolygon edited="0">
                <wp:start x="-152" y="0"/>
                <wp:lineTo x="-152" y="20940"/>
                <wp:lineTo x="21636" y="20940"/>
                <wp:lineTo x="21636" y="0"/>
                <wp:lineTo x="-152"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700655" cy="727075"/>
                    </a:xfrm>
                    <a:prstGeom prst="rect">
                      <a:avLst/>
                    </a:prstGeom>
                    <a:noFill/>
                    <a:ln w="9525">
                      <a:noFill/>
                      <a:miter lim="800000"/>
                      <a:headEnd/>
                      <a:tailEnd/>
                    </a:ln>
                  </pic:spPr>
                </pic:pic>
              </a:graphicData>
            </a:graphic>
          </wp:anchor>
        </w:drawing>
      </w:r>
    </w:p>
    <w:p w14:paraId="7B3DA990" w14:textId="12A3C413" w:rsidR="00D92BEC" w:rsidRPr="00D7762B" w:rsidRDefault="00D92BEC" w:rsidP="00D92BEC">
      <w:pPr>
        <w:tabs>
          <w:tab w:val="left" w:pos="3135"/>
        </w:tabs>
        <w:spacing w:after="0"/>
        <w:rPr>
          <w:rFonts w:ascii="Arial" w:hAnsi="Arial" w:cs="Arial"/>
        </w:rPr>
      </w:pPr>
      <w:r w:rsidRPr="00D7762B">
        <w:rPr>
          <w:rFonts w:ascii="Arial" w:hAnsi="Arial" w:cs="Arial"/>
        </w:rPr>
        <w:t xml:space="preserve">L'acide benzoïque est souvent utilisé comme conservateur (E 210) dans certains médicaments mais aussi dans de nombreux cosmétiques et produits alimentaires. </w:t>
      </w:r>
    </w:p>
    <w:p w14:paraId="787849F8" w14:textId="266D6850" w:rsidR="00D92BEC" w:rsidRPr="00D7762B" w:rsidRDefault="00D92BEC" w:rsidP="00D92BEC">
      <w:pPr>
        <w:tabs>
          <w:tab w:val="left" w:pos="3135"/>
        </w:tabs>
        <w:spacing w:after="0"/>
        <w:rPr>
          <w:rFonts w:ascii="Arial" w:hAnsi="Arial" w:cs="Arial"/>
        </w:rPr>
      </w:pPr>
    </w:p>
    <w:p w14:paraId="4E478EB7" w14:textId="77777777" w:rsidR="00D92BEC" w:rsidRPr="00D7762B" w:rsidRDefault="00D92BEC" w:rsidP="00D92BEC">
      <w:pPr>
        <w:tabs>
          <w:tab w:val="left" w:pos="3135"/>
        </w:tabs>
        <w:spacing w:after="0"/>
        <w:rPr>
          <w:rFonts w:ascii="Arial" w:hAnsi="Arial" w:cs="Arial"/>
        </w:rPr>
      </w:pPr>
    </w:p>
    <w:p w14:paraId="33A8C3F9" w14:textId="4FF90230" w:rsidR="00D92BEC" w:rsidRPr="00D7762B" w:rsidRDefault="00D92BEC" w:rsidP="00D92BEC">
      <w:pPr>
        <w:jc w:val="both"/>
        <w:rPr>
          <w:rFonts w:ascii="Arial" w:hAnsi="Arial" w:cs="Arial"/>
          <w:b/>
          <w:bCs/>
        </w:rPr>
      </w:pPr>
      <w:r w:rsidRPr="00D7762B">
        <w:rPr>
          <w:rFonts w:ascii="Arial" w:hAnsi="Arial" w:cs="Arial"/>
          <w:b/>
          <w:bCs/>
        </w:rPr>
        <w:t xml:space="preserve">L’objectif de cette activité est de mettre en œuvre un protocole de synthèse de l’acide benzoïque comme pourrait le faire Nadia, ingénieure chimiste. </w:t>
      </w:r>
    </w:p>
    <w:p w14:paraId="7A323A75" w14:textId="6CA289BF" w:rsidR="00077517" w:rsidRPr="00D7762B" w:rsidRDefault="00077517" w:rsidP="0095642D">
      <w:pPr>
        <w:pStyle w:val="Sansinterligne"/>
        <w:pBdr>
          <w:top w:val="single" w:sz="4" w:space="1" w:color="auto"/>
          <w:left w:val="single" w:sz="4" w:space="4" w:color="auto"/>
          <w:bottom w:val="single" w:sz="4" w:space="1" w:color="auto"/>
          <w:right w:val="single" w:sz="4" w:space="4" w:color="auto"/>
        </w:pBdr>
        <w:rPr>
          <w:rFonts w:ascii="Arial" w:hAnsi="Arial" w:cs="Arial"/>
          <w:b/>
          <w:bCs/>
        </w:rPr>
      </w:pPr>
      <w:r w:rsidRPr="00D7762B">
        <w:rPr>
          <w:rFonts w:ascii="Arial" w:hAnsi="Arial" w:cs="Arial"/>
          <w:b/>
          <w:bCs/>
        </w:rPr>
        <w:t>Document 1</w:t>
      </w:r>
      <w:r w:rsidR="0095642D" w:rsidRPr="00D7762B">
        <w:rPr>
          <w:rFonts w:ascii="Arial" w:hAnsi="Arial" w:cs="Arial"/>
          <w:b/>
          <w:bCs/>
        </w:rPr>
        <w:t xml:space="preserve">- </w:t>
      </w:r>
      <w:r w:rsidR="007A3C0F" w:rsidRPr="00D7762B">
        <w:rPr>
          <w:rFonts w:ascii="Arial" w:hAnsi="Arial" w:cs="Arial"/>
          <w:b/>
          <w:bCs/>
        </w:rPr>
        <w:t>P</w:t>
      </w:r>
      <w:r w:rsidRPr="00D7762B">
        <w:rPr>
          <w:rFonts w:ascii="Arial" w:hAnsi="Arial" w:cs="Arial"/>
          <w:b/>
          <w:bCs/>
        </w:rPr>
        <w:t>rotocole expérimental</w:t>
      </w:r>
    </w:p>
    <w:p w14:paraId="77B35111" w14:textId="77777777" w:rsidR="0095642D" w:rsidRPr="00D7762B" w:rsidRDefault="008E5899" w:rsidP="0095642D">
      <w:pPr>
        <w:pStyle w:val="Sansinterligne"/>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Cs/>
        </w:rPr>
      </w:pPr>
      <w:r w:rsidRPr="00D7762B">
        <w:rPr>
          <w:rFonts w:ascii="Arial" w:hAnsi="Arial" w:cs="Arial"/>
          <w:bCs/>
        </w:rPr>
        <w:t xml:space="preserve">Introduire dans le ballon </w:t>
      </w:r>
      <w:r w:rsidR="00CB441E" w:rsidRPr="00D7762B">
        <w:rPr>
          <w:rFonts w:ascii="Arial" w:hAnsi="Arial" w:cs="Arial"/>
          <w:bCs/>
        </w:rPr>
        <w:t>3</w:t>
      </w:r>
      <w:r w:rsidRPr="00D7762B">
        <w:rPr>
          <w:rFonts w:ascii="Arial" w:hAnsi="Arial" w:cs="Arial"/>
          <w:bCs/>
        </w:rPr>
        <w:t xml:space="preserve">,0 </w:t>
      </w:r>
      <w:proofErr w:type="spellStart"/>
      <w:r w:rsidRPr="00D7762B">
        <w:rPr>
          <w:rFonts w:ascii="Arial" w:hAnsi="Arial" w:cs="Arial"/>
          <w:bCs/>
        </w:rPr>
        <w:t>mL</w:t>
      </w:r>
      <w:proofErr w:type="spellEnd"/>
      <w:r w:rsidRPr="00D7762B">
        <w:rPr>
          <w:rFonts w:ascii="Arial" w:hAnsi="Arial" w:cs="Arial"/>
          <w:bCs/>
        </w:rPr>
        <w:t xml:space="preserve"> d'alcool benzylique</w:t>
      </w:r>
      <w:r w:rsidR="00CB441E" w:rsidRPr="00D7762B">
        <w:rPr>
          <w:rFonts w:ascii="Arial" w:hAnsi="Arial" w:cs="Arial"/>
          <w:bCs/>
        </w:rPr>
        <w:t>,</w:t>
      </w:r>
      <w:r w:rsidRPr="00D7762B">
        <w:rPr>
          <w:rFonts w:ascii="Arial" w:hAnsi="Arial" w:cs="Arial"/>
          <w:bCs/>
        </w:rPr>
        <w:t xml:space="preserve"> 2</w:t>
      </w:r>
      <w:r w:rsidR="00CB441E" w:rsidRPr="00D7762B">
        <w:rPr>
          <w:rFonts w:ascii="Arial" w:hAnsi="Arial" w:cs="Arial"/>
          <w:bCs/>
        </w:rPr>
        <w:t>,0 g</w:t>
      </w:r>
      <w:r w:rsidRPr="00D7762B">
        <w:rPr>
          <w:rFonts w:ascii="Arial" w:hAnsi="Arial" w:cs="Arial"/>
          <w:bCs/>
        </w:rPr>
        <w:t xml:space="preserve"> de </w:t>
      </w:r>
      <w:r w:rsidR="00CB441E" w:rsidRPr="00D7762B">
        <w:rPr>
          <w:rFonts w:ascii="Arial" w:hAnsi="Arial" w:cs="Arial"/>
          <w:bCs/>
        </w:rPr>
        <w:t xml:space="preserve">carbonate de calcium </w:t>
      </w:r>
      <w:r w:rsidR="00157C3C" w:rsidRPr="00D7762B">
        <w:rPr>
          <w:rFonts w:ascii="Arial" w:hAnsi="Arial" w:cs="Arial"/>
          <w:bCs/>
        </w:rPr>
        <w:t xml:space="preserve">et </w:t>
      </w:r>
      <w:r w:rsidRPr="00D7762B">
        <w:rPr>
          <w:rFonts w:ascii="Arial" w:hAnsi="Arial" w:cs="Arial"/>
          <w:bCs/>
        </w:rPr>
        <w:t>1</w:t>
      </w:r>
      <w:r w:rsidR="00CB441E" w:rsidRPr="00D7762B">
        <w:rPr>
          <w:rFonts w:ascii="Arial" w:hAnsi="Arial" w:cs="Arial"/>
          <w:bCs/>
        </w:rPr>
        <w:t>0</w:t>
      </w:r>
      <w:r w:rsidRPr="00D7762B">
        <w:rPr>
          <w:rFonts w:ascii="Arial" w:hAnsi="Arial" w:cs="Arial"/>
          <w:bCs/>
        </w:rPr>
        <w:t xml:space="preserve">0 </w:t>
      </w:r>
      <w:proofErr w:type="spellStart"/>
      <w:r w:rsidRPr="00D7762B">
        <w:rPr>
          <w:rFonts w:ascii="Arial" w:hAnsi="Arial" w:cs="Arial"/>
          <w:bCs/>
        </w:rPr>
        <w:t>mL</w:t>
      </w:r>
      <w:proofErr w:type="spellEnd"/>
      <w:r w:rsidRPr="00D7762B">
        <w:rPr>
          <w:rFonts w:ascii="Arial" w:hAnsi="Arial" w:cs="Arial"/>
          <w:bCs/>
        </w:rPr>
        <w:t xml:space="preserve"> d'une solution</w:t>
      </w:r>
      <w:r w:rsidR="00F070B1" w:rsidRPr="00D7762B">
        <w:rPr>
          <w:rFonts w:ascii="Arial" w:hAnsi="Arial" w:cs="Arial"/>
          <w:bCs/>
        </w:rPr>
        <w:t xml:space="preserve"> </w:t>
      </w:r>
      <w:r w:rsidRPr="00D7762B">
        <w:rPr>
          <w:rFonts w:ascii="Arial" w:hAnsi="Arial" w:cs="Arial"/>
          <w:bCs/>
        </w:rPr>
        <w:t xml:space="preserve">de permanganate de potassium à 0,25 </w:t>
      </w:r>
      <w:proofErr w:type="spellStart"/>
      <w:r w:rsidR="00F070B1" w:rsidRPr="00D7762B">
        <w:rPr>
          <w:rFonts w:ascii="Arial" w:hAnsi="Arial" w:cs="Arial"/>
          <w:bCs/>
        </w:rPr>
        <w:t>mol·L</w:t>
      </w:r>
      <w:proofErr w:type="spellEnd"/>
      <w:r w:rsidR="00F070B1" w:rsidRPr="00D7762B">
        <w:rPr>
          <w:rFonts w:ascii="Arial" w:hAnsi="Arial" w:cs="Arial"/>
          <w:bCs/>
          <w:vertAlign w:val="superscript"/>
        </w:rPr>
        <w:t>–1</w:t>
      </w:r>
      <w:r w:rsidRPr="00D7762B">
        <w:rPr>
          <w:rFonts w:ascii="Arial" w:hAnsi="Arial" w:cs="Arial"/>
          <w:bCs/>
        </w:rPr>
        <w:t>.</w:t>
      </w:r>
      <w:r w:rsidR="00F070B1" w:rsidRPr="00D7762B">
        <w:rPr>
          <w:rFonts w:ascii="Arial" w:hAnsi="Arial" w:cs="Arial"/>
          <w:bCs/>
        </w:rPr>
        <w:t xml:space="preserve"> </w:t>
      </w:r>
      <w:r w:rsidRPr="00D7762B">
        <w:rPr>
          <w:rFonts w:ascii="Arial" w:hAnsi="Arial" w:cs="Arial"/>
          <w:bCs/>
        </w:rPr>
        <w:t xml:space="preserve"> </w:t>
      </w:r>
    </w:p>
    <w:p w14:paraId="0BADD529" w14:textId="5B5EEB6E" w:rsidR="0095642D" w:rsidRPr="00D7762B" w:rsidRDefault="00F8246B" w:rsidP="0095642D">
      <w:pPr>
        <w:pStyle w:val="Sansinterligne"/>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Cs/>
        </w:rPr>
      </w:pPr>
      <w:r>
        <w:rPr>
          <w:rFonts w:ascii="Arial" w:hAnsi="Arial" w:cs="Arial"/>
          <w:bCs/>
        </w:rPr>
        <w:t>Surmonter le ballon d’un réfrigérant</w:t>
      </w:r>
      <w:r w:rsidR="0060189F">
        <w:rPr>
          <w:rFonts w:ascii="Arial" w:hAnsi="Arial" w:cs="Arial"/>
          <w:bCs/>
        </w:rPr>
        <w:t xml:space="preserve">. </w:t>
      </w:r>
      <w:r>
        <w:rPr>
          <w:rFonts w:ascii="Arial" w:hAnsi="Arial" w:cs="Arial"/>
          <w:bCs/>
        </w:rPr>
        <w:t>M</w:t>
      </w:r>
      <w:r w:rsidR="00CB441E" w:rsidRPr="00D7762B">
        <w:rPr>
          <w:rFonts w:ascii="Arial" w:hAnsi="Arial" w:cs="Arial"/>
          <w:bCs/>
        </w:rPr>
        <w:t>ettre la circulation d'eau et le thermostat du chauffe-ballon en marche</w:t>
      </w:r>
      <w:r w:rsidR="0060189F">
        <w:rPr>
          <w:rFonts w:ascii="Arial" w:hAnsi="Arial" w:cs="Arial"/>
          <w:bCs/>
        </w:rPr>
        <w:t xml:space="preserve">. </w:t>
      </w:r>
      <w:r w:rsidR="00022483" w:rsidRPr="00D7762B">
        <w:rPr>
          <w:rFonts w:ascii="Arial" w:hAnsi="Arial" w:cs="Arial"/>
          <w:bCs/>
        </w:rPr>
        <w:t>Dès l’ébullition</w:t>
      </w:r>
      <w:r w:rsidR="0060189F">
        <w:rPr>
          <w:rFonts w:ascii="Arial" w:hAnsi="Arial" w:cs="Arial"/>
          <w:bCs/>
        </w:rPr>
        <w:t xml:space="preserve"> atteinte</w:t>
      </w:r>
      <w:r w:rsidR="00022483" w:rsidRPr="00D7762B">
        <w:rPr>
          <w:rFonts w:ascii="Arial" w:hAnsi="Arial" w:cs="Arial"/>
          <w:bCs/>
        </w:rPr>
        <w:t>, baisser le thermostat et m</w:t>
      </w:r>
      <w:r w:rsidR="008E5899" w:rsidRPr="00D7762B">
        <w:rPr>
          <w:rFonts w:ascii="Arial" w:hAnsi="Arial" w:cs="Arial"/>
          <w:bCs/>
        </w:rPr>
        <w:t>aintenir une ébullition douce et réguli</w:t>
      </w:r>
      <w:r w:rsidR="00F070B1" w:rsidRPr="00D7762B">
        <w:rPr>
          <w:rFonts w:ascii="Arial" w:hAnsi="Arial" w:cs="Arial"/>
          <w:bCs/>
        </w:rPr>
        <w:t>ère pendant 20 minutes.</w:t>
      </w:r>
      <w:r w:rsidR="008E5899" w:rsidRPr="00D7762B">
        <w:rPr>
          <w:rFonts w:ascii="Arial" w:hAnsi="Arial" w:cs="Arial"/>
          <w:bCs/>
        </w:rPr>
        <w:t xml:space="preserve"> </w:t>
      </w:r>
    </w:p>
    <w:p w14:paraId="2C6FC447" w14:textId="77777777" w:rsidR="0095642D" w:rsidRPr="00D7762B" w:rsidRDefault="008E5899" w:rsidP="0095642D">
      <w:pPr>
        <w:pStyle w:val="Sansinterligne"/>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Cs/>
        </w:rPr>
      </w:pPr>
      <w:r w:rsidRPr="00D7762B">
        <w:rPr>
          <w:rFonts w:ascii="Arial" w:hAnsi="Arial" w:cs="Arial"/>
          <w:bCs/>
        </w:rPr>
        <w:t>Éteindre le chauffe-ballon puis le descendre pour que le mélange</w:t>
      </w:r>
      <w:r w:rsidR="00CB441E" w:rsidRPr="00D7762B">
        <w:rPr>
          <w:rFonts w:ascii="Arial" w:hAnsi="Arial" w:cs="Arial"/>
          <w:bCs/>
        </w:rPr>
        <w:t xml:space="preserve"> </w:t>
      </w:r>
      <w:r w:rsidRPr="00D7762B">
        <w:rPr>
          <w:rFonts w:ascii="Arial" w:hAnsi="Arial" w:cs="Arial"/>
          <w:bCs/>
        </w:rPr>
        <w:t>réactionnel refroidisse à l'air</w:t>
      </w:r>
      <w:r w:rsidR="00F070B1" w:rsidRPr="00D7762B">
        <w:rPr>
          <w:rFonts w:ascii="Arial" w:hAnsi="Arial" w:cs="Arial"/>
          <w:bCs/>
        </w:rPr>
        <w:t>.</w:t>
      </w:r>
      <w:r w:rsidR="00F56EAB" w:rsidRPr="00D7762B">
        <w:rPr>
          <w:rFonts w:ascii="Arial" w:hAnsi="Arial" w:cs="Arial"/>
          <w:bCs/>
        </w:rPr>
        <w:t xml:space="preserve"> </w:t>
      </w:r>
    </w:p>
    <w:p w14:paraId="7AE5A59F" w14:textId="77777777" w:rsidR="00D33BAE" w:rsidRDefault="00F56EAB" w:rsidP="00D33BAE">
      <w:pPr>
        <w:pStyle w:val="Sansinterligne"/>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Cs/>
        </w:rPr>
      </w:pPr>
      <w:r w:rsidRPr="00D7762B">
        <w:rPr>
          <w:rFonts w:ascii="Arial" w:hAnsi="Arial" w:cs="Arial"/>
          <w:bCs/>
        </w:rPr>
        <w:t>Filtrer sur Buchner le mélange réactionnel</w:t>
      </w:r>
      <w:r w:rsidR="0095642D" w:rsidRPr="00D7762B">
        <w:rPr>
          <w:rFonts w:ascii="Arial" w:hAnsi="Arial" w:cs="Arial"/>
          <w:bCs/>
        </w:rPr>
        <w:t xml:space="preserve">. </w:t>
      </w:r>
    </w:p>
    <w:p w14:paraId="6FB7B9B0" w14:textId="2EF9921D" w:rsidR="0095642D" w:rsidRPr="00D33BAE" w:rsidRDefault="0095642D" w:rsidP="00D33BAE">
      <w:pPr>
        <w:pStyle w:val="Sansinterligne"/>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Cs/>
        </w:rPr>
      </w:pPr>
      <w:r w:rsidRPr="00D33BAE">
        <w:rPr>
          <w:rFonts w:ascii="Arial" w:hAnsi="Arial" w:cs="Arial"/>
          <w:bCs/>
        </w:rPr>
        <w:t>R</w:t>
      </w:r>
      <w:r w:rsidR="00047FAC" w:rsidRPr="00D33BAE">
        <w:rPr>
          <w:rFonts w:ascii="Arial" w:hAnsi="Arial" w:cs="Arial"/>
          <w:bCs/>
        </w:rPr>
        <w:t xml:space="preserve">efroidir le filtrat dans un bain de glace et ajouter progressivement 40 </w:t>
      </w:r>
      <w:proofErr w:type="spellStart"/>
      <w:r w:rsidR="00047FAC" w:rsidRPr="00D33BAE">
        <w:rPr>
          <w:rFonts w:ascii="Arial" w:hAnsi="Arial" w:cs="Arial"/>
          <w:bCs/>
        </w:rPr>
        <w:t>mL</w:t>
      </w:r>
      <w:proofErr w:type="spellEnd"/>
      <w:r w:rsidR="00047FAC" w:rsidRPr="00D33BAE">
        <w:rPr>
          <w:rFonts w:ascii="Arial" w:hAnsi="Arial" w:cs="Arial"/>
          <w:bCs/>
        </w:rPr>
        <w:t xml:space="preserve"> d’une solution d’acide chlorhydrique à 2,0 </w:t>
      </w:r>
      <w:proofErr w:type="spellStart"/>
      <w:r w:rsidR="00047FAC" w:rsidRPr="00D33BAE">
        <w:rPr>
          <w:rFonts w:ascii="Arial" w:hAnsi="Arial" w:cs="Arial"/>
          <w:bCs/>
        </w:rPr>
        <w:t>mol·L</w:t>
      </w:r>
      <w:proofErr w:type="spellEnd"/>
      <w:r w:rsidR="00047FAC" w:rsidRPr="00D33BAE">
        <w:rPr>
          <w:rFonts w:ascii="Arial" w:hAnsi="Arial" w:cs="Arial"/>
          <w:bCs/>
          <w:vertAlign w:val="superscript"/>
        </w:rPr>
        <w:t>–</w:t>
      </w:r>
      <w:r w:rsidR="00F371D7" w:rsidRPr="00D33BAE">
        <w:rPr>
          <w:rFonts w:ascii="Arial" w:hAnsi="Arial" w:cs="Arial"/>
          <w:bCs/>
          <w:vertAlign w:val="superscript"/>
        </w:rPr>
        <w:t>1</w:t>
      </w:r>
      <w:r w:rsidR="00F371D7" w:rsidRPr="00D33BAE">
        <w:rPr>
          <w:rFonts w:ascii="Arial" w:hAnsi="Arial" w:cs="Arial"/>
          <w:bCs/>
        </w:rPr>
        <w:t>.</w:t>
      </w:r>
      <w:r w:rsidR="00F371D7" w:rsidRPr="00D33BAE">
        <w:rPr>
          <w:rFonts w:ascii="Arial" w:hAnsi="Arial" w:cs="Arial"/>
          <w:bCs/>
          <w:vertAlign w:val="superscript"/>
        </w:rPr>
        <w:t xml:space="preserve"> </w:t>
      </w:r>
      <w:r w:rsidR="00AE3524">
        <w:rPr>
          <w:rFonts w:ascii="Arial" w:hAnsi="Arial" w:cs="Arial"/>
          <w:bCs/>
        </w:rPr>
        <w:t>Un solide blanc se forme.</w:t>
      </w:r>
    </w:p>
    <w:p w14:paraId="73F99383" w14:textId="6BFC48F0" w:rsidR="00077517" w:rsidRPr="00D7762B" w:rsidRDefault="00F371D7" w:rsidP="0095642D">
      <w:pPr>
        <w:pStyle w:val="Sansinterligne"/>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Cs/>
        </w:rPr>
      </w:pPr>
      <w:r w:rsidRPr="00D7762B">
        <w:rPr>
          <w:rFonts w:ascii="Arial" w:hAnsi="Arial" w:cs="Arial"/>
          <w:bCs/>
        </w:rPr>
        <w:t xml:space="preserve">Filtrer à nouveau, récupérer sur une coupelle </w:t>
      </w:r>
      <w:r w:rsidR="00135E7B">
        <w:rPr>
          <w:rFonts w:ascii="Arial" w:hAnsi="Arial" w:cs="Arial"/>
          <w:bCs/>
        </w:rPr>
        <w:t xml:space="preserve">le solide </w:t>
      </w:r>
      <w:r w:rsidRPr="00D7762B">
        <w:rPr>
          <w:rFonts w:ascii="Arial" w:hAnsi="Arial" w:cs="Arial"/>
          <w:bCs/>
        </w:rPr>
        <w:t>préalablement pesé et mettre à sécher.</w:t>
      </w:r>
    </w:p>
    <w:p w14:paraId="489CEFEA" w14:textId="77777777" w:rsidR="007A3C0F" w:rsidRPr="00D7762B" w:rsidRDefault="007A3C0F" w:rsidP="00731912">
      <w:pPr>
        <w:pStyle w:val="Sansinterligne"/>
        <w:rPr>
          <w:rFonts w:ascii="Arial" w:hAnsi="Arial" w:cs="Arial"/>
        </w:rPr>
      </w:pPr>
    </w:p>
    <w:p w14:paraId="47ACD06E" w14:textId="7EB8E998" w:rsidR="00077517" w:rsidRPr="00D7762B" w:rsidRDefault="007A3C0F" w:rsidP="00381164">
      <w:pPr>
        <w:pStyle w:val="Sansinterligne"/>
        <w:rPr>
          <w:rFonts w:ascii="Arial" w:hAnsi="Arial" w:cs="Arial"/>
          <w:b/>
          <w:bCs/>
        </w:rPr>
      </w:pPr>
      <w:r w:rsidRPr="00D7762B">
        <w:rPr>
          <w:rFonts w:ascii="Arial" w:hAnsi="Arial" w:cs="Arial"/>
          <w:b/>
          <w:bCs/>
        </w:rPr>
        <w:t>Document 2</w:t>
      </w:r>
      <w:r w:rsidR="0095642D" w:rsidRPr="00D7762B">
        <w:rPr>
          <w:rFonts w:ascii="Arial" w:hAnsi="Arial" w:cs="Arial"/>
          <w:b/>
          <w:bCs/>
        </w:rPr>
        <w:t xml:space="preserve"> </w:t>
      </w:r>
      <w:r w:rsidR="0060189F">
        <w:rPr>
          <w:rFonts w:ascii="Arial" w:hAnsi="Arial" w:cs="Arial"/>
          <w:b/>
          <w:bCs/>
        </w:rPr>
        <w:t>–</w:t>
      </w:r>
      <w:r w:rsidRPr="00D7762B">
        <w:rPr>
          <w:rFonts w:ascii="Arial" w:hAnsi="Arial" w:cs="Arial"/>
          <w:b/>
          <w:bCs/>
        </w:rPr>
        <w:t xml:space="preserve"> </w:t>
      </w:r>
      <w:r w:rsidR="0060189F">
        <w:rPr>
          <w:rFonts w:ascii="Arial" w:hAnsi="Arial" w:cs="Arial"/>
          <w:b/>
          <w:bCs/>
        </w:rPr>
        <w:t>Quelques d</w:t>
      </w:r>
      <w:r w:rsidRPr="00D7762B">
        <w:rPr>
          <w:rFonts w:ascii="Arial" w:hAnsi="Arial" w:cs="Arial"/>
          <w:b/>
          <w:bCs/>
        </w:rPr>
        <w:t>onnées physico-chimiques</w:t>
      </w:r>
      <w:r w:rsidR="00135E7B">
        <w:rPr>
          <w:rFonts w:ascii="Arial" w:hAnsi="Arial" w:cs="Arial"/>
          <w:b/>
          <w:bCs/>
        </w:rPr>
        <w:t xml:space="preserve"> de co</w:t>
      </w:r>
      <w:r w:rsidR="008168C6">
        <w:rPr>
          <w:rFonts w:ascii="Arial" w:hAnsi="Arial" w:cs="Arial"/>
          <w:b/>
          <w:bCs/>
        </w:rPr>
        <w:t>nstituants du mélange réactionnel</w:t>
      </w:r>
    </w:p>
    <w:p w14:paraId="4BC4DF6E" w14:textId="570FBA8C" w:rsidR="007A3C0F" w:rsidRDefault="007A3C0F" w:rsidP="00381164">
      <w:pPr>
        <w:pStyle w:val="Sansinterligne"/>
        <w:rPr>
          <w:rFonts w:ascii="Arial" w:hAnsi="Arial" w:cs="Arial"/>
          <w:b/>
          <w:bCs/>
        </w:rPr>
      </w:pPr>
    </w:p>
    <w:tbl>
      <w:tblPr>
        <w:tblStyle w:val="Grilledutableau"/>
        <w:tblW w:w="10627" w:type="dxa"/>
        <w:tblLayout w:type="fixed"/>
        <w:tblLook w:val="04A0" w:firstRow="1" w:lastRow="0" w:firstColumn="1" w:lastColumn="0" w:noHBand="0" w:noVBand="1"/>
      </w:tblPr>
      <w:tblGrid>
        <w:gridCol w:w="1838"/>
        <w:gridCol w:w="1276"/>
        <w:gridCol w:w="1701"/>
        <w:gridCol w:w="1276"/>
        <w:gridCol w:w="1134"/>
        <w:gridCol w:w="1842"/>
        <w:gridCol w:w="1560"/>
      </w:tblGrid>
      <w:tr w:rsidR="000C10B8" w14:paraId="2EF44439" w14:textId="77777777" w:rsidTr="0060189F">
        <w:tc>
          <w:tcPr>
            <w:tcW w:w="1838" w:type="dxa"/>
          </w:tcPr>
          <w:p w14:paraId="198659B3" w14:textId="77777777" w:rsidR="000C10B8" w:rsidRDefault="000C10B8" w:rsidP="00381164">
            <w:pPr>
              <w:pStyle w:val="Sansinterligne"/>
              <w:rPr>
                <w:rFonts w:ascii="Arial" w:hAnsi="Arial" w:cs="Arial"/>
                <w:b/>
                <w:bCs/>
              </w:rPr>
            </w:pPr>
          </w:p>
        </w:tc>
        <w:tc>
          <w:tcPr>
            <w:tcW w:w="1276" w:type="dxa"/>
          </w:tcPr>
          <w:p w14:paraId="522BF0EF" w14:textId="3D9FD9ED" w:rsidR="000C10B8" w:rsidRPr="00F8246B" w:rsidRDefault="000C10B8" w:rsidP="00003D4F">
            <w:pPr>
              <w:pStyle w:val="Sansinterligne"/>
              <w:jc w:val="center"/>
              <w:rPr>
                <w:rFonts w:ascii="Arial" w:hAnsi="Arial" w:cs="Arial"/>
                <w:b/>
                <w:bCs/>
                <w:sz w:val="20"/>
                <w:szCs w:val="20"/>
              </w:rPr>
            </w:pPr>
            <w:r w:rsidRPr="00F8246B">
              <w:rPr>
                <w:rFonts w:ascii="Arial" w:hAnsi="Arial" w:cs="Arial"/>
                <w:b/>
                <w:bCs/>
                <w:sz w:val="20"/>
                <w:szCs w:val="20"/>
              </w:rPr>
              <w:t>Alcool benzylique</w:t>
            </w:r>
          </w:p>
        </w:tc>
        <w:tc>
          <w:tcPr>
            <w:tcW w:w="1701" w:type="dxa"/>
          </w:tcPr>
          <w:p w14:paraId="7AC6D08B" w14:textId="3ACEEF1E" w:rsidR="000C10B8" w:rsidRPr="00F8246B" w:rsidRDefault="000C10B8" w:rsidP="00003D4F">
            <w:pPr>
              <w:pStyle w:val="Sansinterligne"/>
              <w:jc w:val="center"/>
              <w:rPr>
                <w:rFonts w:ascii="Arial" w:hAnsi="Arial" w:cs="Arial"/>
                <w:b/>
                <w:bCs/>
                <w:sz w:val="20"/>
                <w:szCs w:val="20"/>
              </w:rPr>
            </w:pPr>
            <w:r w:rsidRPr="00F8246B">
              <w:rPr>
                <w:rFonts w:ascii="Arial" w:hAnsi="Arial" w:cs="Arial"/>
                <w:b/>
                <w:bCs/>
                <w:sz w:val="20"/>
                <w:szCs w:val="20"/>
              </w:rPr>
              <w:t>Permanganate de potassium</w:t>
            </w:r>
          </w:p>
        </w:tc>
        <w:tc>
          <w:tcPr>
            <w:tcW w:w="1276" w:type="dxa"/>
          </w:tcPr>
          <w:p w14:paraId="383B6EE4" w14:textId="2FB81BDB" w:rsidR="000C10B8" w:rsidRPr="00F8246B" w:rsidRDefault="000C10B8" w:rsidP="00003D4F">
            <w:pPr>
              <w:pStyle w:val="Sansinterligne"/>
              <w:jc w:val="center"/>
              <w:rPr>
                <w:rFonts w:ascii="Arial" w:hAnsi="Arial" w:cs="Arial"/>
                <w:b/>
                <w:bCs/>
                <w:sz w:val="20"/>
                <w:szCs w:val="20"/>
              </w:rPr>
            </w:pPr>
            <w:r w:rsidRPr="00F8246B">
              <w:rPr>
                <w:rFonts w:ascii="Arial" w:hAnsi="Arial" w:cs="Arial"/>
                <w:b/>
                <w:bCs/>
                <w:sz w:val="20"/>
                <w:szCs w:val="20"/>
              </w:rPr>
              <w:t>Carbonate de calcium</w:t>
            </w:r>
          </w:p>
        </w:tc>
        <w:tc>
          <w:tcPr>
            <w:tcW w:w="1134" w:type="dxa"/>
          </w:tcPr>
          <w:p w14:paraId="1A1FB664" w14:textId="0DA8F297" w:rsidR="000C10B8" w:rsidRPr="00F8246B" w:rsidRDefault="000C10B8" w:rsidP="00003D4F">
            <w:pPr>
              <w:pStyle w:val="Sansinterligne"/>
              <w:jc w:val="center"/>
              <w:rPr>
                <w:rFonts w:ascii="Arial" w:hAnsi="Arial" w:cs="Arial"/>
                <w:b/>
                <w:bCs/>
                <w:sz w:val="20"/>
                <w:szCs w:val="20"/>
              </w:rPr>
            </w:pPr>
            <w:r>
              <w:rPr>
                <w:rFonts w:ascii="Arial" w:hAnsi="Arial" w:cs="Arial"/>
                <w:b/>
                <w:bCs/>
                <w:sz w:val="20"/>
                <w:szCs w:val="20"/>
              </w:rPr>
              <w:t>Ion benzoate</w:t>
            </w:r>
          </w:p>
        </w:tc>
        <w:tc>
          <w:tcPr>
            <w:tcW w:w="1842" w:type="dxa"/>
          </w:tcPr>
          <w:p w14:paraId="1D1762DB" w14:textId="2871358A" w:rsidR="000C10B8" w:rsidRDefault="000C10B8" w:rsidP="00003D4F">
            <w:pPr>
              <w:pStyle w:val="Sansinterligne"/>
              <w:jc w:val="center"/>
              <w:rPr>
                <w:rFonts w:ascii="Arial" w:hAnsi="Arial" w:cs="Arial"/>
                <w:b/>
                <w:bCs/>
                <w:sz w:val="20"/>
                <w:szCs w:val="20"/>
              </w:rPr>
            </w:pPr>
            <w:r w:rsidRPr="00F8246B">
              <w:rPr>
                <w:rFonts w:ascii="Arial" w:hAnsi="Arial" w:cs="Arial"/>
                <w:b/>
                <w:bCs/>
                <w:sz w:val="20"/>
                <w:szCs w:val="20"/>
              </w:rPr>
              <w:t>Acide benzoïque</w:t>
            </w:r>
          </w:p>
          <w:p w14:paraId="5B19E72F" w14:textId="7B4E1796" w:rsidR="000C10B8" w:rsidRPr="00F8246B" w:rsidRDefault="000C10B8" w:rsidP="00003D4F">
            <w:pPr>
              <w:pStyle w:val="Sansinterligne"/>
              <w:jc w:val="center"/>
              <w:rPr>
                <w:rFonts w:ascii="Arial" w:hAnsi="Arial" w:cs="Arial"/>
                <w:b/>
                <w:bCs/>
                <w:sz w:val="20"/>
                <w:szCs w:val="20"/>
              </w:rPr>
            </w:pPr>
            <w:r w:rsidRPr="008168C6">
              <w:rPr>
                <w:rFonts w:ascii="Arial" w:eastAsiaTheme="minorEastAsia" w:hAnsi="Arial" w:cs="Arial"/>
                <w:sz w:val="20"/>
                <w:szCs w:val="20"/>
              </w:rPr>
              <w:t>C</w:t>
            </w:r>
            <w:r w:rsidRPr="008168C6">
              <w:rPr>
                <w:rFonts w:ascii="Arial" w:eastAsiaTheme="minorEastAsia" w:hAnsi="Arial" w:cs="Arial"/>
                <w:sz w:val="20"/>
                <w:szCs w:val="20"/>
                <w:vertAlign w:val="subscript"/>
              </w:rPr>
              <w:t>6</w:t>
            </w:r>
            <w:r w:rsidRPr="008168C6">
              <w:rPr>
                <w:rFonts w:ascii="Arial" w:eastAsiaTheme="minorEastAsia" w:hAnsi="Arial" w:cs="Arial"/>
                <w:sz w:val="20"/>
                <w:szCs w:val="20"/>
              </w:rPr>
              <w:t>H</w:t>
            </w:r>
            <w:r w:rsidRPr="008168C6">
              <w:rPr>
                <w:rFonts w:ascii="Arial" w:eastAsiaTheme="minorEastAsia" w:hAnsi="Arial" w:cs="Arial"/>
                <w:sz w:val="20"/>
                <w:szCs w:val="20"/>
                <w:vertAlign w:val="subscript"/>
              </w:rPr>
              <w:t>5</w:t>
            </w:r>
            <w:r w:rsidRPr="008168C6">
              <w:rPr>
                <w:rFonts w:ascii="Arial" w:eastAsiaTheme="minorEastAsia" w:hAnsi="Arial" w:cs="Arial"/>
                <w:sz w:val="20"/>
                <w:szCs w:val="20"/>
              </w:rPr>
              <w:t>COO</w:t>
            </w:r>
            <w:r>
              <w:rPr>
                <w:rFonts w:ascii="Arial" w:eastAsiaTheme="minorEastAsia" w:hAnsi="Arial" w:cs="Arial"/>
                <w:sz w:val="20"/>
                <w:szCs w:val="20"/>
              </w:rPr>
              <w:t>H</w:t>
            </w:r>
          </w:p>
        </w:tc>
        <w:tc>
          <w:tcPr>
            <w:tcW w:w="1560" w:type="dxa"/>
          </w:tcPr>
          <w:p w14:paraId="685C1090" w14:textId="702F3BBA" w:rsidR="000C10B8" w:rsidRPr="00F8246B" w:rsidRDefault="000C10B8" w:rsidP="00003D4F">
            <w:pPr>
              <w:pStyle w:val="Sansinterligne"/>
              <w:jc w:val="center"/>
              <w:rPr>
                <w:rFonts w:ascii="Arial" w:hAnsi="Arial" w:cs="Arial"/>
                <w:b/>
                <w:bCs/>
                <w:sz w:val="20"/>
                <w:szCs w:val="20"/>
              </w:rPr>
            </w:pPr>
            <w:r w:rsidRPr="00F8246B">
              <w:rPr>
                <w:rFonts w:ascii="Arial" w:hAnsi="Arial" w:cs="Arial"/>
                <w:b/>
                <w:bCs/>
                <w:sz w:val="20"/>
                <w:szCs w:val="20"/>
              </w:rPr>
              <w:t>Acide chlorhydrique</w:t>
            </w:r>
          </w:p>
        </w:tc>
      </w:tr>
      <w:tr w:rsidR="000C10B8" w14:paraId="24D6FE64" w14:textId="77777777" w:rsidTr="0060189F">
        <w:tc>
          <w:tcPr>
            <w:tcW w:w="1838" w:type="dxa"/>
          </w:tcPr>
          <w:p w14:paraId="6BEA055D" w14:textId="04404E8F" w:rsidR="000C10B8" w:rsidRPr="00F8246B" w:rsidRDefault="000C10B8" w:rsidP="00003D4F">
            <w:pPr>
              <w:pStyle w:val="Sansinterligne"/>
              <w:jc w:val="center"/>
              <w:rPr>
                <w:rFonts w:ascii="Arial" w:hAnsi="Arial" w:cs="Arial"/>
                <w:b/>
                <w:bCs/>
                <w:sz w:val="20"/>
                <w:szCs w:val="20"/>
              </w:rPr>
            </w:pPr>
            <w:r w:rsidRPr="00F8246B">
              <w:rPr>
                <w:rFonts w:ascii="Arial" w:hAnsi="Arial" w:cs="Arial"/>
                <w:b/>
                <w:bCs/>
                <w:sz w:val="20"/>
                <w:szCs w:val="20"/>
              </w:rPr>
              <w:t xml:space="preserve">Masse molaire </w:t>
            </w:r>
            <w:r w:rsidRPr="00A17587">
              <w:rPr>
                <w:rFonts w:ascii="Arial" w:hAnsi="Arial" w:cs="Arial"/>
                <w:sz w:val="20"/>
                <w:szCs w:val="20"/>
              </w:rPr>
              <w:t>(g</w:t>
            </w:r>
            <w:r w:rsidRPr="00A17587">
              <w:rPr>
                <w:rFonts w:ascii="Cambria Math" w:hAnsi="Cambria Math" w:cs="Cambria Math"/>
                <w:sz w:val="20"/>
                <w:szCs w:val="20"/>
              </w:rPr>
              <w:t>⋅</w:t>
            </w:r>
            <w:r w:rsidRPr="00A17587">
              <w:rPr>
                <w:rFonts w:ascii="Arial" w:hAnsi="Arial" w:cs="Arial"/>
                <w:sz w:val="20"/>
                <w:szCs w:val="20"/>
              </w:rPr>
              <w:t>mol</w:t>
            </w:r>
            <w:r w:rsidRPr="00A17587">
              <w:rPr>
                <w:rFonts w:ascii="Arial" w:hAnsi="Arial" w:cs="Arial"/>
                <w:sz w:val="20"/>
                <w:szCs w:val="20"/>
                <w:vertAlign w:val="superscript"/>
              </w:rPr>
              <w:t>-1</w:t>
            </w:r>
            <w:r w:rsidRPr="00A17587">
              <w:rPr>
                <w:rFonts w:ascii="Arial" w:hAnsi="Arial" w:cs="Arial"/>
                <w:sz w:val="20"/>
                <w:szCs w:val="20"/>
              </w:rPr>
              <w:t>)</w:t>
            </w:r>
          </w:p>
        </w:tc>
        <w:tc>
          <w:tcPr>
            <w:tcW w:w="1276" w:type="dxa"/>
            <w:vAlign w:val="center"/>
          </w:tcPr>
          <w:p w14:paraId="0BDCA5A4" w14:textId="5486534E"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108</w:t>
            </w:r>
          </w:p>
        </w:tc>
        <w:tc>
          <w:tcPr>
            <w:tcW w:w="1701" w:type="dxa"/>
            <w:vAlign w:val="center"/>
          </w:tcPr>
          <w:p w14:paraId="2ACB4AF0" w14:textId="1343DC3B" w:rsidR="000C10B8" w:rsidRPr="00F8246B" w:rsidRDefault="000C10B8" w:rsidP="00003D4F">
            <w:pPr>
              <w:pStyle w:val="Sansinterligne"/>
              <w:jc w:val="center"/>
              <w:rPr>
                <w:rFonts w:ascii="Arial" w:hAnsi="Arial" w:cs="Arial"/>
                <w:sz w:val="20"/>
                <w:szCs w:val="20"/>
              </w:rPr>
            </w:pPr>
          </w:p>
        </w:tc>
        <w:tc>
          <w:tcPr>
            <w:tcW w:w="1276" w:type="dxa"/>
            <w:vAlign w:val="center"/>
          </w:tcPr>
          <w:p w14:paraId="5406A22B" w14:textId="77777777" w:rsidR="000C10B8" w:rsidRPr="00F8246B" w:rsidRDefault="000C10B8" w:rsidP="00003D4F">
            <w:pPr>
              <w:pStyle w:val="Sansinterligne"/>
              <w:jc w:val="center"/>
              <w:rPr>
                <w:rFonts w:ascii="Arial" w:hAnsi="Arial" w:cs="Arial"/>
                <w:sz w:val="20"/>
                <w:szCs w:val="20"/>
              </w:rPr>
            </w:pPr>
          </w:p>
        </w:tc>
        <w:tc>
          <w:tcPr>
            <w:tcW w:w="1134" w:type="dxa"/>
          </w:tcPr>
          <w:p w14:paraId="4AB9987E" w14:textId="77777777" w:rsidR="000C10B8" w:rsidRPr="00F8246B" w:rsidRDefault="000C10B8" w:rsidP="00003D4F">
            <w:pPr>
              <w:pStyle w:val="Sansinterligne"/>
              <w:jc w:val="center"/>
              <w:rPr>
                <w:rFonts w:ascii="Arial" w:hAnsi="Arial" w:cs="Arial"/>
                <w:sz w:val="20"/>
                <w:szCs w:val="20"/>
              </w:rPr>
            </w:pPr>
          </w:p>
        </w:tc>
        <w:tc>
          <w:tcPr>
            <w:tcW w:w="1842" w:type="dxa"/>
            <w:vAlign w:val="center"/>
          </w:tcPr>
          <w:p w14:paraId="1D882251" w14:textId="4DA4EA34"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122</w:t>
            </w:r>
          </w:p>
        </w:tc>
        <w:tc>
          <w:tcPr>
            <w:tcW w:w="1560" w:type="dxa"/>
          </w:tcPr>
          <w:p w14:paraId="32DEB51E" w14:textId="77777777" w:rsidR="000C10B8" w:rsidRPr="00F8246B" w:rsidRDefault="000C10B8" w:rsidP="00381164">
            <w:pPr>
              <w:pStyle w:val="Sansinterligne"/>
              <w:rPr>
                <w:rFonts w:ascii="Arial" w:hAnsi="Arial" w:cs="Arial"/>
                <w:b/>
                <w:bCs/>
                <w:sz w:val="20"/>
                <w:szCs w:val="20"/>
              </w:rPr>
            </w:pPr>
          </w:p>
        </w:tc>
      </w:tr>
      <w:tr w:rsidR="000C10B8" w14:paraId="36E3687D" w14:textId="77777777" w:rsidTr="0060189F">
        <w:tc>
          <w:tcPr>
            <w:tcW w:w="1838" w:type="dxa"/>
          </w:tcPr>
          <w:p w14:paraId="66EA0889" w14:textId="04827FEE" w:rsidR="000C10B8" w:rsidRPr="00F8246B" w:rsidRDefault="000C10B8" w:rsidP="00003D4F">
            <w:pPr>
              <w:pStyle w:val="Sansinterligne"/>
              <w:jc w:val="center"/>
              <w:rPr>
                <w:rFonts w:ascii="Arial" w:hAnsi="Arial" w:cs="Arial"/>
                <w:b/>
                <w:bCs/>
                <w:sz w:val="20"/>
                <w:szCs w:val="20"/>
              </w:rPr>
            </w:pPr>
            <w:r w:rsidRPr="00F8246B">
              <w:rPr>
                <w:rFonts w:ascii="Arial" w:hAnsi="Arial" w:cs="Arial"/>
                <w:b/>
                <w:bCs/>
                <w:sz w:val="20"/>
                <w:szCs w:val="20"/>
              </w:rPr>
              <w:t>Solubilité dans l’eau</w:t>
            </w:r>
          </w:p>
        </w:tc>
        <w:tc>
          <w:tcPr>
            <w:tcW w:w="1276" w:type="dxa"/>
            <w:vAlign w:val="center"/>
          </w:tcPr>
          <w:p w14:paraId="3B56512D" w14:textId="762EF620"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Totale</w:t>
            </w:r>
          </w:p>
        </w:tc>
        <w:tc>
          <w:tcPr>
            <w:tcW w:w="1701" w:type="dxa"/>
            <w:vAlign w:val="center"/>
          </w:tcPr>
          <w:p w14:paraId="79750A47" w14:textId="17CEAE3B"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Totale</w:t>
            </w:r>
          </w:p>
        </w:tc>
        <w:tc>
          <w:tcPr>
            <w:tcW w:w="1276" w:type="dxa"/>
            <w:vAlign w:val="center"/>
          </w:tcPr>
          <w:p w14:paraId="1A184B51" w14:textId="11F76B33"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Très grande</w:t>
            </w:r>
          </w:p>
        </w:tc>
        <w:tc>
          <w:tcPr>
            <w:tcW w:w="1134" w:type="dxa"/>
          </w:tcPr>
          <w:p w14:paraId="45F2ED79" w14:textId="6F030829" w:rsidR="000C10B8" w:rsidRPr="00F8246B" w:rsidRDefault="000C10B8" w:rsidP="00003D4F">
            <w:pPr>
              <w:pStyle w:val="Sansinterligne"/>
              <w:jc w:val="center"/>
              <w:rPr>
                <w:rFonts w:ascii="Arial" w:hAnsi="Arial" w:cs="Arial"/>
                <w:sz w:val="20"/>
                <w:szCs w:val="20"/>
              </w:rPr>
            </w:pPr>
            <w:r>
              <w:rPr>
                <w:rFonts w:ascii="Arial" w:hAnsi="Arial" w:cs="Arial"/>
                <w:sz w:val="20"/>
                <w:szCs w:val="20"/>
              </w:rPr>
              <w:t>Très grande</w:t>
            </w:r>
          </w:p>
        </w:tc>
        <w:tc>
          <w:tcPr>
            <w:tcW w:w="1842" w:type="dxa"/>
            <w:vAlign w:val="center"/>
          </w:tcPr>
          <w:p w14:paraId="7C927219" w14:textId="4D1BFE2D"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2,4 g</w:t>
            </w:r>
            <w:r w:rsidRPr="00F8246B">
              <w:rPr>
                <w:rFonts w:ascii="Cambria Math" w:hAnsi="Cambria Math" w:cs="Cambria Math"/>
                <w:sz w:val="20"/>
                <w:szCs w:val="20"/>
              </w:rPr>
              <w:t>⋅</w:t>
            </w:r>
            <w:r w:rsidRPr="00F8246B">
              <w:rPr>
                <w:rFonts w:ascii="Arial" w:hAnsi="Arial" w:cs="Arial"/>
                <w:sz w:val="20"/>
                <w:szCs w:val="20"/>
              </w:rPr>
              <w:t>L</w:t>
            </w:r>
            <w:r w:rsidRPr="00F8246B">
              <w:rPr>
                <w:rFonts w:ascii="Arial" w:hAnsi="Arial" w:cs="Arial"/>
                <w:sz w:val="20"/>
                <w:szCs w:val="20"/>
                <w:vertAlign w:val="superscript"/>
              </w:rPr>
              <w:t>-1</w:t>
            </w:r>
            <w:r w:rsidRPr="00F8246B">
              <w:rPr>
                <w:rFonts w:ascii="Arial" w:hAnsi="Arial" w:cs="Arial"/>
                <w:sz w:val="20"/>
                <w:szCs w:val="20"/>
              </w:rPr>
              <w:t xml:space="preserve"> à 20 °C</w:t>
            </w:r>
          </w:p>
          <w:p w14:paraId="310E3047" w14:textId="03A3B7CD"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68 g</w:t>
            </w:r>
            <w:r w:rsidRPr="00F8246B">
              <w:rPr>
                <w:rFonts w:ascii="Cambria Math" w:hAnsi="Cambria Math" w:cs="Cambria Math"/>
                <w:sz w:val="20"/>
                <w:szCs w:val="20"/>
              </w:rPr>
              <w:t>⋅</w:t>
            </w:r>
            <w:r w:rsidRPr="00F8246B">
              <w:rPr>
                <w:rFonts w:ascii="Arial" w:hAnsi="Arial" w:cs="Arial"/>
                <w:sz w:val="20"/>
                <w:szCs w:val="20"/>
              </w:rPr>
              <w:t>L</w:t>
            </w:r>
            <w:r w:rsidRPr="00F8246B">
              <w:rPr>
                <w:rFonts w:ascii="Arial" w:hAnsi="Arial" w:cs="Arial"/>
                <w:sz w:val="20"/>
                <w:szCs w:val="20"/>
                <w:vertAlign w:val="superscript"/>
              </w:rPr>
              <w:t>-1</w:t>
            </w:r>
            <w:r w:rsidRPr="00F8246B">
              <w:rPr>
                <w:rFonts w:ascii="Arial" w:hAnsi="Arial" w:cs="Arial"/>
                <w:sz w:val="20"/>
                <w:szCs w:val="20"/>
              </w:rPr>
              <w:t xml:space="preserve"> à 95 °C</w:t>
            </w:r>
          </w:p>
        </w:tc>
        <w:tc>
          <w:tcPr>
            <w:tcW w:w="1560" w:type="dxa"/>
            <w:vAlign w:val="center"/>
          </w:tcPr>
          <w:p w14:paraId="3B39E3C2" w14:textId="4C7F7A66" w:rsidR="000C10B8" w:rsidRPr="00F8246B" w:rsidRDefault="000C10B8" w:rsidP="00003D4F">
            <w:pPr>
              <w:pStyle w:val="Sansinterligne"/>
              <w:jc w:val="center"/>
              <w:rPr>
                <w:rFonts w:ascii="Arial" w:hAnsi="Arial" w:cs="Arial"/>
                <w:sz w:val="20"/>
                <w:szCs w:val="20"/>
              </w:rPr>
            </w:pPr>
            <w:r w:rsidRPr="00F8246B">
              <w:rPr>
                <w:rFonts w:ascii="Arial" w:hAnsi="Arial" w:cs="Arial"/>
                <w:sz w:val="20"/>
                <w:szCs w:val="20"/>
              </w:rPr>
              <w:t>Totale</w:t>
            </w:r>
          </w:p>
        </w:tc>
      </w:tr>
      <w:tr w:rsidR="000C10B8" w14:paraId="360B826B" w14:textId="77777777" w:rsidTr="0060189F">
        <w:tc>
          <w:tcPr>
            <w:tcW w:w="1838" w:type="dxa"/>
          </w:tcPr>
          <w:p w14:paraId="4D2C432C" w14:textId="7A18614F" w:rsidR="000C10B8" w:rsidRPr="00F8246B" w:rsidRDefault="000C10B8" w:rsidP="00003D4F">
            <w:pPr>
              <w:pStyle w:val="Sansinterligne"/>
              <w:jc w:val="center"/>
              <w:rPr>
                <w:rFonts w:ascii="Arial" w:hAnsi="Arial" w:cs="Arial"/>
                <w:b/>
                <w:bCs/>
                <w:sz w:val="20"/>
                <w:szCs w:val="20"/>
              </w:rPr>
            </w:pPr>
            <w:r w:rsidRPr="00F8246B">
              <w:rPr>
                <w:rFonts w:ascii="Arial" w:hAnsi="Arial" w:cs="Arial"/>
                <w:b/>
                <w:bCs/>
                <w:sz w:val="20"/>
                <w:szCs w:val="20"/>
              </w:rPr>
              <w:t>Pictogrammes de danger</w:t>
            </w:r>
          </w:p>
        </w:tc>
        <w:tc>
          <w:tcPr>
            <w:tcW w:w="1276" w:type="dxa"/>
          </w:tcPr>
          <w:p w14:paraId="3619DEEE" w14:textId="3CE50162" w:rsidR="000C10B8" w:rsidRDefault="000C10B8" w:rsidP="000A0C0A">
            <w:pPr>
              <w:pStyle w:val="Sansinterligne"/>
              <w:jc w:val="center"/>
              <w:rPr>
                <w:rFonts w:ascii="Arial" w:hAnsi="Arial" w:cs="Arial"/>
                <w:b/>
                <w:bCs/>
              </w:rPr>
            </w:pPr>
            <w:r>
              <w:rPr>
                <w:rFonts w:ascii="Arial" w:hAnsi="Arial" w:cs="Arial"/>
                <w:b/>
                <w:bCs/>
                <w:noProof/>
              </w:rPr>
              <w:drawing>
                <wp:inline distT="0" distB="0" distL="0" distR="0" wp14:anchorId="3288DB95" wp14:editId="73498FCF">
                  <wp:extent cx="360000" cy="360000"/>
                  <wp:effectExtent l="0" t="0" r="2540" b="254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p>
        </w:tc>
        <w:tc>
          <w:tcPr>
            <w:tcW w:w="1701" w:type="dxa"/>
          </w:tcPr>
          <w:p w14:paraId="198A122D" w14:textId="79004506" w:rsidR="000C10B8" w:rsidRDefault="000C10B8" w:rsidP="000A0C0A">
            <w:pPr>
              <w:pStyle w:val="Sansinterligne"/>
              <w:jc w:val="center"/>
              <w:rPr>
                <w:rFonts w:ascii="Arial" w:hAnsi="Arial" w:cs="Arial"/>
                <w:b/>
                <w:bCs/>
              </w:rPr>
            </w:pPr>
            <w:r>
              <w:rPr>
                <w:rFonts w:ascii="Arial" w:hAnsi="Arial" w:cs="Arial"/>
                <w:b/>
                <w:bCs/>
                <w:noProof/>
              </w:rPr>
              <w:drawing>
                <wp:inline distT="0" distB="0" distL="0" distR="0" wp14:anchorId="3B3AF3BF" wp14:editId="2A4FF7DF">
                  <wp:extent cx="360000" cy="360000"/>
                  <wp:effectExtent l="0" t="0" r="254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pic:spPr>
                      </pic:pic>
                    </a:graphicData>
                  </a:graphic>
                </wp:inline>
              </w:drawing>
            </w:r>
            <w:r>
              <w:rPr>
                <w:rFonts w:ascii="Arial" w:hAnsi="Arial" w:cs="Arial"/>
                <w:b/>
                <w:bCs/>
                <w:noProof/>
              </w:rPr>
              <w:drawing>
                <wp:inline distT="0" distB="0" distL="0" distR="0" wp14:anchorId="02A78054" wp14:editId="1F9F337B">
                  <wp:extent cx="360000" cy="360000"/>
                  <wp:effectExtent l="0" t="0" r="254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clrChange>
                              <a:clrFrom>
                                <a:srgbClr val="F8F8F8"/>
                              </a:clrFrom>
                              <a:clrTo>
                                <a:srgbClr val="F8F8F8">
                                  <a:alpha val="0"/>
                                </a:srgbClr>
                              </a:clrTo>
                            </a:clrChange>
                            <a:extLst>
                              <a:ext uri="{28A0092B-C50C-407E-A947-70E740481C1C}">
                                <a14:useLocalDpi xmlns:a14="http://schemas.microsoft.com/office/drawing/2010/main" val="0"/>
                              </a:ext>
                            </a:extLst>
                          </a:blip>
                          <a:srcRect l="1601" t="2401" r="4000" b="3199"/>
                          <a:stretch/>
                        </pic:blipFill>
                        <pic:spPr bwMode="auto">
                          <a:xfrm>
                            <a:off x="0" y="0"/>
                            <a:ext cx="360000"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tcPr>
          <w:p w14:paraId="60E80749" w14:textId="7DD2C031" w:rsidR="000C10B8" w:rsidRDefault="000C10B8" w:rsidP="000A0C0A">
            <w:pPr>
              <w:pStyle w:val="Sansinterligne"/>
              <w:jc w:val="center"/>
              <w:rPr>
                <w:rFonts w:ascii="Arial" w:hAnsi="Arial" w:cs="Arial"/>
                <w:b/>
                <w:bCs/>
              </w:rPr>
            </w:pPr>
          </w:p>
        </w:tc>
        <w:tc>
          <w:tcPr>
            <w:tcW w:w="1134" w:type="dxa"/>
          </w:tcPr>
          <w:p w14:paraId="257AD242" w14:textId="77777777" w:rsidR="000C10B8" w:rsidRDefault="000C10B8" w:rsidP="000A0C0A">
            <w:pPr>
              <w:pStyle w:val="Sansinterligne"/>
              <w:jc w:val="center"/>
              <w:rPr>
                <w:rFonts w:ascii="Arial" w:hAnsi="Arial" w:cs="Arial"/>
                <w:b/>
                <w:bCs/>
                <w:noProof/>
              </w:rPr>
            </w:pPr>
          </w:p>
        </w:tc>
        <w:tc>
          <w:tcPr>
            <w:tcW w:w="1842" w:type="dxa"/>
          </w:tcPr>
          <w:p w14:paraId="406C6B8A" w14:textId="138D0EBB" w:rsidR="000C10B8" w:rsidRDefault="000C10B8" w:rsidP="000A0C0A">
            <w:pPr>
              <w:pStyle w:val="Sansinterligne"/>
              <w:jc w:val="center"/>
              <w:rPr>
                <w:rFonts w:ascii="Arial" w:hAnsi="Arial" w:cs="Arial"/>
                <w:b/>
                <w:bCs/>
              </w:rPr>
            </w:pPr>
            <w:r>
              <w:rPr>
                <w:rFonts w:ascii="Arial" w:hAnsi="Arial" w:cs="Arial"/>
                <w:b/>
                <w:bCs/>
                <w:noProof/>
              </w:rPr>
              <w:drawing>
                <wp:inline distT="0" distB="0" distL="0" distR="0" wp14:anchorId="7015127A" wp14:editId="7372D870">
                  <wp:extent cx="360000" cy="360000"/>
                  <wp:effectExtent l="0" t="0" r="2540" b="254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clrChange>
                              <a:clrFrom>
                                <a:srgbClr val="F8F8F8"/>
                              </a:clrFrom>
                              <a:clrTo>
                                <a:srgbClr val="F8F8F8">
                                  <a:alpha val="0"/>
                                </a:srgbClr>
                              </a:clrTo>
                            </a:clrChange>
                            <a:extLst>
                              <a:ext uri="{28A0092B-C50C-407E-A947-70E740481C1C}">
                                <a14:useLocalDpi xmlns:a14="http://schemas.microsoft.com/office/drawing/2010/main" val="0"/>
                              </a:ext>
                            </a:extLst>
                          </a:blip>
                          <a:srcRect l="1601" t="2401" r="4000" b="3199"/>
                          <a:stretch/>
                        </pic:blipFill>
                        <pic:spPr bwMode="auto">
                          <a:xfrm>
                            <a:off x="0" y="0"/>
                            <a:ext cx="360000"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noProof/>
              </w:rPr>
              <w:drawing>
                <wp:inline distT="0" distB="0" distL="0" distR="0" wp14:anchorId="04DAF9B9" wp14:editId="75030F61">
                  <wp:extent cx="360000" cy="353495"/>
                  <wp:effectExtent l="0" t="0" r="2540" b="889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53495"/>
                          </a:xfrm>
                          <a:prstGeom prst="rect">
                            <a:avLst/>
                          </a:prstGeom>
                          <a:noFill/>
                        </pic:spPr>
                      </pic:pic>
                    </a:graphicData>
                  </a:graphic>
                </wp:inline>
              </w:drawing>
            </w:r>
          </w:p>
        </w:tc>
        <w:tc>
          <w:tcPr>
            <w:tcW w:w="1560" w:type="dxa"/>
          </w:tcPr>
          <w:p w14:paraId="62F6EDBE" w14:textId="68054B16" w:rsidR="000C10B8" w:rsidRDefault="000C10B8" w:rsidP="000A0C0A">
            <w:pPr>
              <w:pStyle w:val="Sansinterligne"/>
              <w:jc w:val="center"/>
              <w:rPr>
                <w:rFonts w:ascii="Arial" w:hAnsi="Arial" w:cs="Arial"/>
                <w:b/>
                <w:bCs/>
              </w:rPr>
            </w:pPr>
            <w:r>
              <w:rPr>
                <w:rFonts w:ascii="Arial" w:hAnsi="Arial" w:cs="Arial"/>
                <w:b/>
                <w:bCs/>
                <w:noProof/>
              </w:rPr>
              <w:drawing>
                <wp:inline distT="0" distB="0" distL="0" distR="0" wp14:anchorId="2E1E82BB" wp14:editId="6389FD73">
                  <wp:extent cx="360000" cy="360000"/>
                  <wp:effectExtent l="0" t="0" r="254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clrChange>
                              <a:clrFrom>
                                <a:srgbClr val="F8F8F8"/>
                              </a:clrFrom>
                              <a:clrTo>
                                <a:srgbClr val="F8F8F8">
                                  <a:alpha val="0"/>
                                </a:srgbClr>
                              </a:clrTo>
                            </a:clrChange>
                            <a:extLst>
                              <a:ext uri="{28A0092B-C50C-407E-A947-70E740481C1C}">
                                <a14:useLocalDpi xmlns:a14="http://schemas.microsoft.com/office/drawing/2010/main" val="0"/>
                              </a:ext>
                            </a:extLst>
                          </a:blip>
                          <a:srcRect l="1601" t="2401" r="4000" b="3199"/>
                          <a:stretch/>
                        </pic:blipFill>
                        <pic:spPr bwMode="auto">
                          <a:xfrm>
                            <a:off x="0" y="0"/>
                            <a:ext cx="360000"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747B62" w14:textId="3CAE0F01" w:rsidR="00D33BAE" w:rsidRDefault="00D33BAE" w:rsidP="00381164">
      <w:pPr>
        <w:pStyle w:val="Sansinterligne"/>
        <w:rPr>
          <w:rFonts w:ascii="Arial" w:hAnsi="Arial" w:cs="Arial"/>
          <w:b/>
          <w:bCs/>
        </w:rPr>
      </w:pPr>
    </w:p>
    <w:p w14:paraId="25265615" w14:textId="1C47AFA6" w:rsidR="008168C6" w:rsidRDefault="00003D4F" w:rsidP="00381164">
      <w:pPr>
        <w:pStyle w:val="Sansinterligne"/>
        <w:rPr>
          <w:rFonts w:ascii="Arial" w:hAnsi="Arial" w:cs="Arial"/>
          <w:b/>
          <w:bCs/>
        </w:rPr>
      </w:pPr>
      <w:r>
        <w:rPr>
          <w:rFonts w:ascii="Arial" w:hAnsi="Arial" w:cs="Arial"/>
          <w:b/>
          <w:bCs/>
        </w:rPr>
        <w:t>Masse volumique de l’alcool benzylique :</w:t>
      </w:r>
      <w:r w:rsidRPr="00003D4F">
        <w:rPr>
          <w:rFonts w:ascii="Arial" w:hAnsi="Arial" w:cs="Arial"/>
        </w:rPr>
        <w:t xml:space="preserve"> ρ = </w:t>
      </w:r>
      <w:r w:rsidRPr="00135E7B">
        <w:rPr>
          <w:rFonts w:ascii="Arial" w:hAnsi="Arial" w:cs="Arial"/>
        </w:rPr>
        <w:t>1,04 kg</w:t>
      </w:r>
      <w:r w:rsidRPr="00135E7B">
        <w:rPr>
          <w:rFonts w:ascii="Cambria Math" w:hAnsi="Cambria Math" w:cs="Cambria Math"/>
        </w:rPr>
        <w:t>⋅</w:t>
      </w:r>
      <w:r w:rsidRPr="00135E7B">
        <w:rPr>
          <w:rFonts w:ascii="Arial" w:hAnsi="Arial" w:cs="Arial"/>
        </w:rPr>
        <w:t>L</w:t>
      </w:r>
      <w:r w:rsidRPr="00135E7B">
        <w:rPr>
          <w:rFonts w:ascii="Arial" w:hAnsi="Arial" w:cs="Arial"/>
          <w:vertAlign w:val="superscript"/>
        </w:rPr>
        <w:t>-1</w:t>
      </w:r>
      <w:r>
        <w:rPr>
          <w:rFonts w:ascii="Arial" w:hAnsi="Arial" w:cs="Arial"/>
          <w:b/>
          <w:bCs/>
        </w:rPr>
        <w:t xml:space="preserve"> </w:t>
      </w:r>
    </w:p>
    <w:p w14:paraId="644FF74A" w14:textId="072EA0BF" w:rsidR="00135E7B" w:rsidRDefault="00135E7B" w:rsidP="00381164">
      <w:pPr>
        <w:pStyle w:val="Sansinterligne"/>
        <w:rPr>
          <w:rFonts w:ascii="Arial" w:hAnsi="Arial" w:cs="Arial"/>
          <w:b/>
          <w:bCs/>
        </w:rPr>
      </w:pPr>
      <w:r>
        <w:rPr>
          <w:rFonts w:ascii="Arial" w:hAnsi="Arial" w:cs="Arial"/>
          <w:b/>
          <w:bCs/>
        </w:rPr>
        <w:t>Equation de la réaction modélisant la transformation :</w:t>
      </w:r>
    </w:p>
    <w:p w14:paraId="22D9739D" w14:textId="3F2518EB" w:rsidR="00135E7B" w:rsidRDefault="00135E7B" w:rsidP="00381164">
      <w:pPr>
        <w:pStyle w:val="Sansinterligne"/>
        <w:rPr>
          <w:rFonts w:ascii="Arial" w:eastAsiaTheme="minorEastAsia"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85"/>
        <w:gridCol w:w="2131"/>
        <w:gridCol w:w="1366"/>
        <w:gridCol w:w="1639"/>
        <w:gridCol w:w="1526"/>
      </w:tblGrid>
      <w:tr w:rsidR="008168C6" w14:paraId="036BA450" w14:textId="71EFFAC8" w:rsidTr="000C10B8">
        <w:tc>
          <w:tcPr>
            <w:tcW w:w="1701" w:type="dxa"/>
          </w:tcPr>
          <w:p w14:paraId="46E49482" w14:textId="1087B84A" w:rsidR="008168C6" w:rsidRPr="008168C6" w:rsidRDefault="008168C6" w:rsidP="000C10B8">
            <w:pPr>
              <w:pStyle w:val="Sansinterligne"/>
              <w:jc w:val="center"/>
              <w:rPr>
                <w:rFonts w:ascii="Arial" w:hAnsi="Arial" w:cs="Arial"/>
                <w:b/>
                <w:bCs/>
                <w:sz w:val="20"/>
                <w:szCs w:val="20"/>
              </w:rPr>
            </w:pPr>
            <w:r w:rsidRPr="008168C6">
              <w:rPr>
                <w:rFonts w:ascii="Arial" w:hAnsi="Arial" w:cs="Arial"/>
                <w:sz w:val="20"/>
                <w:szCs w:val="20"/>
              </w:rPr>
              <w:t>4</w:t>
            </w:r>
            <w:r w:rsidRPr="008168C6">
              <w:rPr>
                <w:rFonts w:ascii="Arial" w:hAnsi="Arial" w:cs="Arial"/>
                <w:b/>
                <w:bCs/>
                <w:sz w:val="20"/>
                <w:szCs w:val="20"/>
              </w:rPr>
              <w:t xml:space="preserve"> </w:t>
            </w:r>
            <m:oMath>
              <m:r>
                <m:rPr>
                  <m:nor/>
                </m:rPr>
                <w:rPr>
                  <w:rFonts w:cstheme="minorHAnsi"/>
                  <w:sz w:val="20"/>
                  <w:szCs w:val="20"/>
                </w:rPr>
                <m:t>Mn</m:t>
              </m:r>
              <m:sSubSup>
                <m:sSubSupPr>
                  <m:ctrlPr>
                    <w:rPr>
                      <w:rFonts w:ascii="Cambria Math" w:hAnsi="Cambria Math" w:cstheme="minorHAnsi"/>
                      <w:i/>
                      <w:sz w:val="20"/>
                      <w:szCs w:val="20"/>
                    </w:rPr>
                  </m:ctrlPr>
                </m:sSubSupPr>
                <m:e>
                  <m:r>
                    <m:rPr>
                      <m:nor/>
                    </m:rPr>
                    <w:rPr>
                      <w:rFonts w:cstheme="minorHAnsi"/>
                      <w:sz w:val="20"/>
                      <w:szCs w:val="20"/>
                    </w:rPr>
                    <m:t>O</m:t>
                  </m:r>
                </m:e>
                <m:sub>
                  <m:r>
                    <m:rPr>
                      <m:nor/>
                    </m:rPr>
                    <w:rPr>
                      <w:rFonts w:cstheme="minorHAnsi"/>
                      <w:sz w:val="20"/>
                      <w:szCs w:val="20"/>
                    </w:rPr>
                    <m:t>4</m:t>
                  </m:r>
                </m:sub>
                <m:sup>
                  <m:r>
                    <m:rPr>
                      <m:nor/>
                    </m:rPr>
                    <w:rPr>
                      <w:rFonts w:cstheme="minorHAnsi"/>
                      <w:sz w:val="20"/>
                      <w:szCs w:val="20"/>
                    </w:rPr>
                    <m:t>-</m:t>
                  </m:r>
                </m:sup>
              </m:sSubSup>
              <m:r>
                <m:rPr>
                  <m:nor/>
                </m:rPr>
                <w:rPr>
                  <w:rFonts w:cstheme="minorHAnsi"/>
                  <w:sz w:val="20"/>
                  <w:szCs w:val="20"/>
                </w:rPr>
                <m:t xml:space="preserve"> (</m:t>
              </m:r>
              <w:proofErr w:type="spellStart"/>
              <m:r>
                <m:rPr>
                  <m:nor/>
                </m:rPr>
                <w:rPr>
                  <w:rFonts w:cstheme="minorHAnsi"/>
                  <w:sz w:val="20"/>
                  <w:szCs w:val="20"/>
                </w:rPr>
                <m:t>aq</m:t>
              </m:r>
              <w:proofErr w:type="spellEnd"/>
              <m:r>
                <m:rPr>
                  <m:nor/>
                </m:rPr>
                <w:rPr>
                  <w:rFonts w:cstheme="minorHAnsi"/>
                  <w:sz w:val="20"/>
                  <w:szCs w:val="20"/>
                </w:rPr>
                <m:t>)</m:t>
              </m:r>
            </m:oMath>
          </w:p>
        </w:tc>
        <w:tc>
          <w:tcPr>
            <w:tcW w:w="1985" w:type="dxa"/>
          </w:tcPr>
          <w:p w14:paraId="4A22117F" w14:textId="2F69905C" w:rsidR="008168C6" w:rsidRPr="008168C6" w:rsidRDefault="008168C6" w:rsidP="000C10B8">
            <w:pPr>
              <w:pStyle w:val="Sansinterligne"/>
              <w:jc w:val="center"/>
              <w:rPr>
                <w:rFonts w:ascii="Arial" w:hAnsi="Arial" w:cs="Arial"/>
                <w:b/>
                <w:bCs/>
                <w:sz w:val="20"/>
                <w:szCs w:val="20"/>
              </w:rPr>
            </w:pPr>
            <w:r w:rsidRPr="008168C6">
              <w:rPr>
                <w:rFonts w:ascii="Arial" w:eastAsiaTheme="minorEastAsia" w:hAnsi="Arial" w:cs="Arial"/>
                <w:sz w:val="20"/>
                <w:szCs w:val="20"/>
              </w:rPr>
              <w:t>+ 3 C</w:t>
            </w:r>
            <w:r w:rsidRPr="008168C6">
              <w:rPr>
                <w:rFonts w:ascii="Arial" w:eastAsiaTheme="minorEastAsia" w:hAnsi="Arial" w:cs="Arial"/>
                <w:sz w:val="20"/>
                <w:szCs w:val="20"/>
                <w:vertAlign w:val="subscript"/>
              </w:rPr>
              <w:t>6</w:t>
            </w:r>
            <w:r w:rsidRPr="008168C6">
              <w:rPr>
                <w:rFonts w:ascii="Arial" w:eastAsiaTheme="minorEastAsia" w:hAnsi="Arial" w:cs="Arial"/>
                <w:sz w:val="20"/>
                <w:szCs w:val="20"/>
              </w:rPr>
              <w:t>H</w:t>
            </w:r>
            <w:r w:rsidRPr="008168C6">
              <w:rPr>
                <w:rFonts w:ascii="Arial" w:eastAsiaTheme="minorEastAsia" w:hAnsi="Arial" w:cs="Arial"/>
                <w:sz w:val="20"/>
                <w:szCs w:val="20"/>
                <w:vertAlign w:val="subscript"/>
              </w:rPr>
              <w:t>5</w:t>
            </w:r>
            <w:r w:rsidRPr="008168C6">
              <w:rPr>
                <w:rFonts w:ascii="Arial" w:eastAsiaTheme="minorEastAsia" w:hAnsi="Arial" w:cs="Arial"/>
                <w:sz w:val="20"/>
                <w:szCs w:val="20"/>
              </w:rPr>
              <w:t>CH</w:t>
            </w:r>
            <w:r w:rsidRPr="008168C6">
              <w:rPr>
                <w:rFonts w:ascii="Arial" w:eastAsiaTheme="minorEastAsia" w:hAnsi="Arial" w:cs="Arial"/>
                <w:sz w:val="20"/>
                <w:szCs w:val="20"/>
                <w:vertAlign w:val="subscript"/>
              </w:rPr>
              <w:t>2</w:t>
            </w:r>
            <w:r w:rsidRPr="008168C6">
              <w:rPr>
                <w:rFonts w:ascii="Arial" w:eastAsiaTheme="minorEastAsia" w:hAnsi="Arial" w:cs="Arial"/>
                <w:sz w:val="20"/>
                <w:szCs w:val="20"/>
              </w:rPr>
              <w:t>OH (ℓ)</w:t>
            </w:r>
          </w:p>
        </w:tc>
        <w:tc>
          <w:tcPr>
            <w:tcW w:w="2131" w:type="dxa"/>
          </w:tcPr>
          <w:p w14:paraId="18061FEA" w14:textId="213BF896" w:rsidR="008168C6" w:rsidRPr="008168C6" w:rsidRDefault="008168C6" w:rsidP="000C10B8">
            <w:pPr>
              <w:pStyle w:val="Sansinterligne"/>
              <w:jc w:val="center"/>
              <w:rPr>
                <w:rFonts w:ascii="Arial" w:hAnsi="Arial" w:cs="Arial"/>
                <w:b/>
                <w:bCs/>
                <w:sz w:val="20"/>
                <w:szCs w:val="20"/>
              </w:rPr>
            </w:pPr>
            <w:r w:rsidRPr="008168C6">
              <w:rPr>
                <w:rFonts w:ascii="Arial" w:eastAsiaTheme="minorEastAsia" w:hAnsi="Arial" w:cs="Arial"/>
                <w:sz w:val="20"/>
                <w:szCs w:val="20"/>
              </w:rPr>
              <w:t>→ 3 C</w:t>
            </w:r>
            <w:r w:rsidRPr="008168C6">
              <w:rPr>
                <w:rFonts w:ascii="Arial" w:eastAsiaTheme="minorEastAsia" w:hAnsi="Arial" w:cs="Arial"/>
                <w:sz w:val="20"/>
                <w:szCs w:val="20"/>
                <w:vertAlign w:val="subscript"/>
              </w:rPr>
              <w:t>6</w:t>
            </w:r>
            <w:r w:rsidRPr="008168C6">
              <w:rPr>
                <w:rFonts w:ascii="Arial" w:eastAsiaTheme="minorEastAsia" w:hAnsi="Arial" w:cs="Arial"/>
                <w:sz w:val="20"/>
                <w:szCs w:val="20"/>
              </w:rPr>
              <w:t>H</w:t>
            </w:r>
            <w:r w:rsidRPr="008168C6">
              <w:rPr>
                <w:rFonts w:ascii="Arial" w:eastAsiaTheme="minorEastAsia" w:hAnsi="Arial" w:cs="Arial"/>
                <w:sz w:val="20"/>
                <w:szCs w:val="20"/>
                <w:vertAlign w:val="subscript"/>
              </w:rPr>
              <w:t>5</w:t>
            </w:r>
            <w:r w:rsidRPr="008168C6">
              <w:rPr>
                <w:rFonts w:ascii="Arial" w:eastAsiaTheme="minorEastAsia" w:hAnsi="Arial" w:cs="Arial"/>
                <w:sz w:val="20"/>
                <w:szCs w:val="20"/>
              </w:rPr>
              <w:t>COO</w:t>
            </w:r>
            <w:r w:rsidRPr="0060189F">
              <w:rPr>
                <w:rFonts w:ascii="Arial" w:eastAsiaTheme="minorEastAsia" w:hAnsi="Arial" w:cs="Arial"/>
                <w:b/>
                <w:bCs/>
                <w:sz w:val="20"/>
                <w:szCs w:val="20"/>
                <w:vertAlign w:val="superscript"/>
              </w:rPr>
              <w:t>-</w:t>
            </w:r>
            <w:r w:rsidRPr="008168C6">
              <w:rPr>
                <w:rFonts w:ascii="Arial" w:eastAsiaTheme="minorEastAsia" w:hAnsi="Arial" w:cs="Arial"/>
                <w:sz w:val="20"/>
                <w:szCs w:val="20"/>
              </w:rPr>
              <w:t xml:space="preserve"> (</w:t>
            </w:r>
            <w:proofErr w:type="spellStart"/>
            <w:r w:rsidRPr="008168C6">
              <w:rPr>
                <w:rFonts w:ascii="Arial" w:eastAsiaTheme="minorEastAsia" w:hAnsi="Arial" w:cs="Arial"/>
                <w:sz w:val="20"/>
                <w:szCs w:val="20"/>
              </w:rPr>
              <w:t>aq</w:t>
            </w:r>
            <w:proofErr w:type="spellEnd"/>
            <w:r w:rsidRPr="008168C6">
              <w:rPr>
                <w:rFonts w:ascii="Arial" w:eastAsiaTheme="minorEastAsia" w:hAnsi="Arial" w:cs="Arial"/>
                <w:sz w:val="20"/>
                <w:szCs w:val="20"/>
              </w:rPr>
              <w:t>)</w:t>
            </w:r>
          </w:p>
        </w:tc>
        <w:tc>
          <w:tcPr>
            <w:tcW w:w="1366" w:type="dxa"/>
          </w:tcPr>
          <w:p w14:paraId="3E030144" w14:textId="3856886C" w:rsidR="008168C6" w:rsidRPr="008168C6" w:rsidRDefault="008168C6" w:rsidP="000C10B8">
            <w:pPr>
              <w:pStyle w:val="Sansinterligne"/>
              <w:jc w:val="center"/>
              <w:rPr>
                <w:rFonts w:ascii="Arial" w:hAnsi="Arial" w:cs="Arial"/>
                <w:b/>
                <w:bCs/>
                <w:sz w:val="20"/>
                <w:szCs w:val="20"/>
              </w:rPr>
            </w:pPr>
            <w:r w:rsidRPr="008168C6">
              <w:rPr>
                <w:rFonts w:ascii="Arial" w:eastAsiaTheme="minorEastAsia" w:hAnsi="Arial" w:cs="Arial"/>
                <w:sz w:val="20"/>
                <w:szCs w:val="20"/>
              </w:rPr>
              <w:t>+ 4 MnO</w:t>
            </w:r>
            <w:r w:rsidRPr="008168C6">
              <w:rPr>
                <w:rFonts w:ascii="Arial" w:eastAsiaTheme="minorEastAsia" w:hAnsi="Arial" w:cs="Arial"/>
                <w:sz w:val="20"/>
                <w:szCs w:val="20"/>
                <w:vertAlign w:val="subscript"/>
              </w:rPr>
              <w:t>2</w:t>
            </w:r>
            <w:r w:rsidRPr="008168C6">
              <w:rPr>
                <w:rFonts w:ascii="Arial" w:eastAsiaTheme="minorEastAsia" w:hAnsi="Arial" w:cs="Arial"/>
                <w:sz w:val="20"/>
                <w:szCs w:val="20"/>
              </w:rPr>
              <w:t xml:space="preserve"> (s)</w:t>
            </w:r>
          </w:p>
        </w:tc>
        <w:tc>
          <w:tcPr>
            <w:tcW w:w="1639" w:type="dxa"/>
          </w:tcPr>
          <w:p w14:paraId="14545C75" w14:textId="74CD4424" w:rsidR="008168C6" w:rsidRPr="008168C6" w:rsidRDefault="008168C6" w:rsidP="000C10B8">
            <w:pPr>
              <w:pStyle w:val="Sansinterligne"/>
              <w:jc w:val="center"/>
              <w:rPr>
                <w:rFonts w:ascii="Arial" w:hAnsi="Arial" w:cs="Arial"/>
                <w:b/>
                <w:bCs/>
                <w:sz w:val="20"/>
                <w:szCs w:val="20"/>
              </w:rPr>
            </w:pPr>
            <w:r w:rsidRPr="008168C6">
              <w:rPr>
                <w:rFonts w:ascii="Arial" w:eastAsiaTheme="minorEastAsia" w:hAnsi="Arial" w:cs="Arial"/>
                <w:sz w:val="20"/>
                <w:szCs w:val="20"/>
              </w:rPr>
              <w:t>+ HO</w:t>
            </w:r>
            <w:r w:rsidRPr="008168C6">
              <w:rPr>
                <w:rFonts w:ascii="Arial" w:eastAsiaTheme="minorEastAsia" w:hAnsi="Arial" w:cs="Arial"/>
                <w:sz w:val="20"/>
                <w:szCs w:val="20"/>
                <w:vertAlign w:val="superscript"/>
              </w:rPr>
              <w:t>-</w:t>
            </w:r>
            <w:r w:rsidRPr="008168C6">
              <w:rPr>
                <w:rFonts w:ascii="Arial" w:eastAsiaTheme="minorEastAsia" w:hAnsi="Arial" w:cs="Arial"/>
                <w:sz w:val="20"/>
                <w:szCs w:val="20"/>
              </w:rPr>
              <w:t xml:space="preserve"> (</w:t>
            </w:r>
            <w:proofErr w:type="spellStart"/>
            <w:r w:rsidRPr="008168C6">
              <w:rPr>
                <w:rFonts w:ascii="Arial" w:eastAsiaTheme="minorEastAsia" w:hAnsi="Arial" w:cs="Arial"/>
                <w:sz w:val="20"/>
                <w:szCs w:val="20"/>
              </w:rPr>
              <w:t>aq</w:t>
            </w:r>
            <w:proofErr w:type="spellEnd"/>
            <w:r w:rsidRPr="008168C6">
              <w:rPr>
                <w:rFonts w:ascii="Arial" w:eastAsiaTheme="minorEastAsia" w:hAnsi="Arial" w:cs="Arial"/>
                <w:sz w:val="20"/>
                <w:szCs w:val="20"/>
              </w:rPr>
              <w:t>)</w:t>
            </w:r>
          </w:p>
        </w:tc>
        <w:tc>
          <w:tcPr>
            <w:tcW w:w="1526" w:type="dxa"/>
          </w:tcPr>
          <w:p w14:paraId="1E74AE77" w14:textId="0D39BD9A" w:rsidR="008168C6" w:rsidRPr="008168C6" w:rsidRDefault="008168C6" w:rsidP="000C10B8">
            <w:pPr>
              <w:pStyle w:val="Sansinterligne"/>
              <w:jc w:val="center"/>
              <w:rPr>
                <w:rFonts w:ascii="Arial" w:eastAsiaTheme="minorEastAsia" w:hAnsi="Arial" w:cs="Arial"/>
                <w:sz w:val="20"/>
                <w:szCs w:val="20"/>
              </w:rPr>
            </w:pPr>
            <w:r w:rsidRPr="008168C6">
              <w:rPr>
                <w:rFonts w:ascii="Arial" w:eastAsiaTheme="minorEastAsia" w:hAnsi="Arial" w:cs="Arial"/>
                <w:sz w:val="20"/>
                <w:szCs w:val="20"/>
              </w:rPr>
              <w:t>+ 4 H</w:t>
            </w:r>
            <w:r w:rsidRPr="008168C6">
              <w:rPr>
                <w:rFonts w:ascii="Arial" w:eastAsiaTheme="minorEastAsia" w:hAnsi="Arial" w:cs="Arial"/>
                <w:sz w:val="20"/>
                <w:szCs w:val="20"/>
                <w:vertAlign w:val="subscript"/>
              </w:rPr>
              <w:t>2</w:t>
            </w:r>
            <w:r w:rsidRPr="008168C6">
              <w:rPr>
                <w:rFonts w:ascii="Arial" w:eastAsiaTheme="minorEastAsia" w:hAnsi="Arial" w:cs="Arial"/>
                <w:sz w:val="20"/>
                <w:szCs w:val="20"/>
              </w:rPr>
              <w:t>O (ℓ)</w:t>
            </w:r>
          </w:p>
        </w:tc>
      </w:tr>
      <w:tr w:rsidR="008168C6" w14:paraId="34409844" w14:textId="7D55BC9B" w:rsidTr="000C10B8">
        <w:tc>
          <w:tcPr>
            <w:tcW w:w="1701" w:type="dxa"/>
          </w:tcPr>
          <w:p w14:paraId="538B4031" w14:textId="66299948" w:rsidR="008168C6" w:rsidRPr="008168C6" w:rsidRDefault="008168C6" w:rsidP="000C10B8">
            <w:pPr>
              <w:pStyle w:val="Sansinterligne"/>
              <w:jc w:val="center"/>
              <w:rPr>
                <w:rFonts w:ascii="Arial" w:hAnsi="Arial" w:cs="Arial"/>
                <w:i/>
                <w:iCs/>
                <w:sz w:val="18"/>
                <w:szCs w:val="18"/>
              </w:rPr>
            </w:pPr>
            <w:r w:rsidRPr="008168C6">
              <w:rPr>
                <w:rFonts w:ascii="Arial" w:hAnsi="Arial" w:cs="Arial"/>
                <w:i/>
                <w:iCs/>
                <w:sz w:val="18"/>
                <w:szCs w:val="18"/>
              </w:rPr>
              <w:t>Ion permanganate</w:t>
            </w:r>
          </w:p>
        </w:tc>
        <w:tc>
          <w:tcPr>
            <w:tcW w:w="1985" w:type="dxa"/>
          </w:tcPr>
          <w:p w14:paraId="202A7B4F" w14:textId="16E66EF9" w:rsidR="008168C6" w:rsidRPr="008168C6" w:rsidRDefault="008168C6" w:rsidP="000C10B8">
            <w:pPr>
              <w:pStyle w:val="Sansinterligne"/>
              <w:jc w:val="center"/>
              <w:rPr>
                <w:rFonts w:ascii="Arial" w:hAnsi="Arial" w:cs="Arial"/>
                <w:i/>
                <w:iCs/>
                <w:sz w:val="18"/>
                <w:szCs w:val="18"/>
              </w:rPr>
            </w:pPr>
            <w:proofErr w:type="spellStart"/>
            <w:r w:rsidRPr="008168C6">
              <w:rPr>
                <w:rFonts w:ascii="Arial" w:hAnsi="Arial" w:cs="Arial"/>
                <w:i/>
                <w:iCs/>
                <w:sz w:val="18"/>
                <w:szCs w:val="18"/>
              </w:rPr>
              <w:t>Acool</w:t>
            </w:r>
            <w:proofErr w:type="spellEnd"/>
            <w:r w:rsidRPr="008168C6">
              <w:rPr>
                <w:rFonts w:ascii="Arial" w:hAnsi="Arial" w:cs="Arial"/>
                <w:i/>
                <w:iCs/>
                <w:sz w:val="18"/>
                <w:szCs w:val="18"/>
              </w:rPr>
              <w:t xml:space="preserve"> benzylique</w:t>
            </w:r>
          </w:p>
        </w:tc>
        <w:tc>
          <w:tcPr>
            <w:tcW w:w="2131" w:type="dxa"/>
          </w:tcPr>
          <w:p w14:paraId="18C94192" w14:textId="40F51FCF" w:rsidR="008168C6" w:rsidRPr="008168C6" w:rsidRDefault="008168C6" w:rsidP="000C10B8">
            <w:pPr>
              <w:pStyle w:val="Sansinterligne"/>
              <w:jc w:val="center"/>
              <w:rPr>
                <w:rFonts w:ascii="Arial" w:hAnsi="Arial" w:cs="Arial"/>
                <w:i/>
                <w:iCs/>
                <w:sz w:val="18"/>
                <w:szCs w:val="18"/>
              </w:rPr>
            </w:pPr>
            <w:r w:rsidRPr="008168C6">
              <w:rPr>
                <w:rFonts w:ascii="Arial" w:hAnsi="Arial" w:cs="Arial"/>
                <w:i/>
                <w:iCs/>
                <w:sz w:val="18"/>
                <w:szCs w:val="18"/>
              </w:rPr>
              <w:t>Ion benzoate</w:t>
            </w:r>
          </w:p>
        </w:tc>
        <w:tc>
          <w:tcPr>
            <w:tcW w:w="1366" w:type="dxa"/>
          </w:tcPr>
          <w:p w14:paraId="7BE53688" w14:textId="3F957E3B" w:rsidR="008168C6" w:rsidRPr="008168C6" w:rsidRDefault="008168C6" w:rsidP="000C10B8">
            <w:pPr>
              <w:pStyle w:val="Sansinterligne"/>
              <w:jc w:val="center"/>
              <w:rPr>
                <w:rFonts w:ascii="Arial" w:hAnsi="Arial" w:cs="Arial"/>
                <w:i/>
                <w:iCs/>
                <w:sz w:val="18"/>
                <w:szCs w:val="18"/>
              </w:rPr>
            </w:pPr>
            <w:r w:rsidRPr="008168C6">
              <w:rPr>
                <w:rFonts w:ascii="Arial" w:hAnsi="Arial" w:cs="Arial"/>
                <w:i/>
                <w:iCs/>
                <w:sz w:val="18"/>
                <w:szCs w:val="18"/>
              </w:rPr>
              <w:t>Dioxyde de manganèse</w:t>
            </w:r>
          </w:p>
        </w:tc>
        <w:tc>
          <w:tcPr>
            <w:tcW w:w="1639" w:type="dxa"/>
          </w:tcPr>
          <w:p w14:paraId="2369FDF6" w14:textId="58F97220" w:rsidR="008168C6" w:rsidRPr="008168C6" w:rsidRDefault="008168C6" w:rsidP="000C10B8">
            <w:pPr>
              <w:pStyle w:val="Sansinterligne"/>
              <w:jc w:val="center"/>
              <w:rPr>
                <w:rFonts w:ascii="Arial" w:hAnsi="Arial" w:cs="Arial"/>
                <w:i/>
                <w:iCs/>
                <w:sz w:val="18"/>
                <w:szCs w:val="18"/>
              </w:rPr>
            </w:pPr>
            <w:r w:rsidRPr="008168C6">
              <w:rPr>
                <w:rFonts w:ascii="Arial" w:hAnsi="Arial" w:cs="Arial"/>
                <w:i/>
                <w:iCs/>
                <w:sz w:val="18"/>
                <w:szCs w:val="18"/>
              </w:rPr>
              <w:t>Ion hydroxyde</w:t>
            </w:r>
          </w:p>
        </w:tc>
        <w:tc>
          <w:tcPr>
            <w:tcW w:w="1526" w:type="dxa"/>
          </w:tcPr>
          <w:p w14:paraId="5D317B0C" w14:textId="0B4B0B34" w:rsidR="008168C6" w:rsidRPr="008168C6" w:rsidRDefault="008168C6" w:rsidP="000C10B8">
            <w:pPr>
              <w:pStyle w:val="Sansinterligne"/>
              <w:jc w:val="center"/>
              <w:rPr>
                <w:rFonts w:ascii="Arial" w:hAnsi="Arial" w:cs="Arial"/>
                <w:i/>
                <w:iCs/>
                <w:sz w:val="18"/>
                <w:szCs w:val="18"/>
              </w:rPr>
            </w:pPr>
            <w:r w:rsidRPr="008168C6">
              <w:rPr>
                <w:rFonts w:ascii="Arial" w:hAnsi="Arial" w:cs="Arial"/>
                <w:i/>
                <w:iCs/>
                <w:sz w:val="18"/>
                <w:szCs w:val="18"/>
              </w:rPr>
              <w:t>Eau</w:t>
            </w:r>
          </w:p>
        </w:tc>
      </w:tr>
    </w:tbl>
    <w:p w14:paraId="269E597C" w14:textId="77777777" w:rsidR="00135E7B" w:rsidRPr="00135E7B" w:rsidRDefault="00135E7B" w:rsidP="00381164">
      <w:pPr>
        <w:pStyle w:val="Sansinterligne"/>
        <w:rPr>
          <w:rFonts w:ascii="Arial" w:hAnsi="Arial" w:cs="Arial"/>
          <w:b/>
          <w:bCs/>
        </w:rPr>
      </w:pPr>
    </w:p>
    <w:p w14:paraId="102E3F5F" w14:textId="49558724" w:rsidR="008A3D80" w:rsidRPr="00D7762B" w:rsidRDefault="00C271CF" w:rsidP="00381164">
      <w:pPr>
        <w:pStyle w:val="Sansinterligne"/>
        <w:rPr>
          <w:rFonts w:ascii="Arial" w:hAnsi="Arial" w:cs="Arial"/>
          <w:b/>
          <w:bCs/>
        </w:rPr>
      </w:pPr>
      <w:r w:rsidRPr="00D7762B">
        <w:rPr>
          <w:rFonts w:ascii="Arial" w:hAnsi="Arial" w:cs="Arial"/>
          <w:b/>
          <w:bCs/>
        </w:rPr>
        <w:t xml:space="preserve">Document </w:t>
      </w:r>
      <w:r w:rsidR="007A3C0F" w:rsidRPr="00D7762B">
        <w:rPr>
          <w:rFonts w:ascii="Arial" w:hAnsi="Arial" w:cs="Arial"/>
          <w:b/>
          <w:bCs/>
        </w:rPr>
        <w:t>3</w:t>
      </w:r>
      <w:r w:rsidR="0095642D" w:rsidRPr="00D7762B">
        <w:rPr>
          <w:rFonts w:ascii="Arial" w:hAnsi="Arial" w:cs="Arial"/>
          <w:b/>
          <w:bCs/>
        </w:rPr>
        <w:t xml:space="preserve"> - </w:t>
      </w:r>
      <w:r w:rsidR="00381164" w:rsidRPr="00D7762B">
        <w:rPr>
          <w:rFonts w:ascii="Arial" w:hAnsi="Arial" w:cs="Arial"/>
          <w:b/>
          <w:bCs/>
        </w:rPr>
        <w:t xml:space="preserve">Rendement </w:t>
      </w:r>
    </w:p>
    <w:p w14:paraId="5941E3B2" w14:textId="77777777" w:rsidR="00381164" w:rsidRPr="00D7762B" w:rsidRDefault="00F4416A" w:rsidP="00A239FC">
      <w:pPr>
        <w:pStyle w:val="Sansinterligne"/>
        <w:spacing w:after="40"/>
        <w:rPr>
          <w:rFonts w:ascii="Arial" w:hAnsi="Arial" w:cs="Arial"/>
        </w:rPr>
      </w:pPr>
      <w:r w:rsidRPr="00D7762B">
        <w:rPr>
          <w:rFonts w:ascii="Arial" w:hAnsi="Arial" w:cs="Arial"/>
        </w:rPr>
        <w:t>Le rendement est le quotient de la quantité de matière de produit obtenue expérimentalement par la quantité de matière maximale théorique de produit.</w:t>
      </w:r>
    </w:p>
    <w:p w14:paraId="4FC908BE" w14:textId="77777777" w:rsidR="00B549AF" w:rsidRPr="00D7762B" w:rsidRDefault="00B549AF" w:rsidP="00600023">
      <w:pPr>
        <w:pStyle w:val="Sansinterligne"/>
        <w:spacing w:after="80"/>
        <w:rPr>
          <w:rFonts w:ascii="Arial" w:hAnsi="Arial" w:cs="Arial"/>
          <w:color w:val="000000"/>
        </w:rPr>
      </w:pPr>
    </w:p>
    <w:p w14:paraId="6E613C22" w14:textId="6401178F" w:rsidR="00B549AF" w:rsidRPr="00D7762B" w:rsidRDefault="00F8246B" w:rsidP="00600023">
      <w:pPr>
        <w:pStyle w:val="Sansinterligne"/>
        <w:spacing w:after="80"/>
        <w:rPr>
          <w:rFonts w:ascii="Arial" w:hAnsi="Arial" w:cs="Arial"/>
          <w:b/>
          <w:bCs/>
          <w:color w:val="000000"/>
        </w:rPr>
      </w:pPr>
      <w:r>
        <w:rPr>
          <w:rFonts w:ascii="Arial" w:hAnsi="Arial" w:cs="Arial"/>
          <w:b/>
          <w:bCs/>
          <w:color w:val="000000"/>
        </w:rPr>
        <w:t>Analyse du protocole</w:t>
      </w:r>
    </w:p>
    <w:p w14:paraId="234CDFC3" w14:textId="7FDD971A" w:rsidR="00F4416A" w:rsidRPr="00D7762B" w:rsidRDefault="00F4416A" w:rsidP="00CF1189">
      <w:pPr>
        <w:pStyle w:val="Sansinterligne"/>
        <w:numPr>
          <w:ilvl w:val="0"/>
          <w:numId w:val="13"/>
        </w:numPr>
        <w:tabs>
          <w:tab w:val="left" w:pos="426"/>
        </w:tabs>
        <w:ind w:left="284" w:hanging="284"/>
        <w:rPr>
          <w:rFonts w:ascii="Arial" w:hAnsi="Arial" w:cs="Arial"/>
          <w:color w:val="000000"/>
        </w:rPr>
      </w:pPr>
      <w:r w:rsidRPr="00D7762B">
        <w:rPr>
          <w:rFonts w:ascii="Arial" w:hAnsi="Arial" w:cs="Arial"/>
          <w:color w:val="000000"/>
        </w:rPr>
        <w:t>Nommer les réactifs et le produit recherché lors de cette synthèse.</w:t>
      </w:r>
      <w:r w:rsidR="00077517" w:rsidRPr="00D7762B">
        <w:rPr>
          <w:rFonts w:ascii="Arial" w:hAnsi="Arial" w:cs="Arial"/>
          <w:color w:val="000000"/>
        </w:rPr>
        <w:t xml:space="preserve"> </w:t>
      </w:r>
    </w:p>
    <w:p w14:paraId="0C4B3D3D" w14:textId="13A3C2AB" w:rsidR="00F4416A" w:rsidRPr="00D7762B" w:rsidRDefault="00F4416A" w:rsidP="00CF1189">
      <w:pPr>
        <w:pStyle w:val="Sansinterligne"/>
        <w:numPr>
          <w:ilvl w:val="0"/>
          <w:numId w:val="13"/>
        </w:numPr>
        <w:tabs>
          <w:tab w:val="left" w:pos="426"/>
        </w:tabs>
        <w:ind w:left="284" w:hanging="284"/>
        <w:rPr>
          <w:rFonts w:ascii="Arial" w:hAnsi="Arial" w:cs="Arial"/>
          <w:color w:val="000000"/>
        </w:rPr>
      </w:pPr>
      <w:r w:rsidRPr="00D7762B">
        <w:rPr>
          <w:rFonts w:ascii="Arial" w:hAnsi="Arial" w:cs="Arial"/>
          <w:color w:val="000000"/>
        </w:rPr>
        <w:t>Repérer les différentes étapes du protocole de synthèse.</w:t>
      </w:r>
    </w:p>
    <w:p w14:paraId="3D78FF4A" w14:textId="3FD772A3" w:rsidR="00F4416A" w:rsidRPr="00D7762B" w:rsidRDefault="00A17587" w:rsidP="00CF1189">
      <w:pPr>
        <w:pStyle w:val="Sansinterligne"/>
        <w:numPr>
          <w:ilvl w:val="0"/>
          <w:numId w:val="13"/>
        </w:numPr>
        <w:tabs>
          <w:tab w:val="left" w:pos="426"/>
        </w:tabs>
        <w:ind w:left="284" w:hanging="284"/>
        <w:rPr>
          <w:rFonts w:ascii="Arial" w:hAnsi="Arial" w:cs="Arial"/>
          <w:color w:val="000000"/>
        </w:rPr>
      </w:pPr>
      <w:r>
        <w:rPr>
          <w:rFonts w:ascii="Arial" w:hAnsi="Arial" w:cs="Arial"/>
        </w:rPr>
        <w:t>Énoncer</w:t>
      </w:r>
      <w:r w:rsidR="00F4416A" w:rsidRPr="00D7762B">
        <w:rPr>
          <w:rFonts w:ascii="Arial" w:hAnsi="Arial" w:cs="Arial"/>
        </w:rPr>
        <w:t xml:space="preserve"> les précautions opératoires à prendre lors de cette synthèse et la mettre en œuvre.</w:t>
      </w:r>
    </w:p>
    <w:p w14:paraId="65E68136" w14:textId="79D19295" w:rsidR="00F4416A" w:rsidRPr="00D7762B" w:rsidRDefault="00F4416A" w:rsidP="00CF1189">
      <w:pPr>
        <w:pStyle w:val="Sansinterligne"/>
        <w:numPr>
          <w:ilvl w:val="0"/>
          <w:numId w:val="13"/>
        </w:numPr>
        <w:tabs>
          <w:tab w:val="left" w:pos="426"/>
        </w:tabs>
        <w:ind w:left="284" w:hanging="284"/>
        <w:rPr>
          <w:rFonts w:ascii="Arial" w:hAnsi="Arial" w:cs="Arial"/>
        </w:rPr>
      </w:pPr>
      <w:r w:rsidRPr="00D7762B">
        <w:rPr>
          <w:rFonts w:ascii="Arial" w:hAnsi="Arial" w:cs="Arial"/>
        </w:rPr>
        <w:t>Nommer</w:t>
      </w:r>
      <w:r w:rsidR="00077517" w:rsidRPr="00D7762B">
        <w:rPr>
          <w:rFonts w:ascii="Arial" w:hAnsi="Arial" w:cs="Arial"/>
        </w:rPr>
        <w:t xml:space="preserve">, reproduire </w:t>
      </w:r>
      <w:r w:rsidRPr="00D7762B">
        <w:rPr>
          <w:rFonts w:ascii="Arial" w:hAnsi="Arial" w:cs="Arial"/>
        </w:rPr>
        <w:t xml:space="preserve">et légender le montage expérimental utilisé lors de l’étape de transformation des réactifs et rappeler </w:t>
      </w:r>
      <w:r w:rsidR="00A17587">
        <w:rPr>
          <w:rFonts w:ascii="Arial" w:hAnsi="Arial" w:cs="Arial"/>
        </w:rPr>
        <w:t>son principe</w:t>
      </w:r>
      <w:r w:rsidRPr="00D7762B">
        <w:rPr>
          <w:rFonts w:ascii="Arial" w:hAnsi="Arial" w:cs="Arial"/>
        </w:rPr>
        <w:t>.</w:t>
      </w:r>
      <w:r w:rsidR="00077517" w:rsidRPr="00D7762B">
        <w:rPr>
          <w:rFonts w:ascii="Arial" w:hAnsi="Arial" w:cs="Arial"/>
        </w:rPr>
        <w:t xml:space="preserve"> </w:t>
      </w:r>
    </w:p>
    <w:p w14:paraId="33652796" w14:textId="3539CA55" w:rsidR="00A17587" w:rsidRDefault="00A17587" w:rsidP="00CF1189">
      <w:pPr>
        <w:pStyle w:val="Paragraphedeliste"/>
        <w:numPr>
          <w:ilvl w:val="0"/>
          <w:numId w:val="13"/>
        </w:numPr>
        <w:tabs>
          <w:tab w:val="left" w:pos="426"/>
        </w:tabs>
        <w:spacing w:after="0" w:line="240" w:lineRule="auto"/>
        <w:ind w:left="284" w:right="5" w:hanging="284"/>
        <w:jc w:val="both"/>
        <w:rPr>
          <w:rFonts w:ascii="Arial" w:hAnsi="Arial" w:cs="Arial"/>
        </w:rPr>
      </w:pPr>
      <w:r>
        <w:rPr>
          <w:rFonts w:ascii="Arial" w:hAnsi="Arial" w:cs="Arial"/>
        </w:rPr>
        <w:lastRenderedPageBreak/>
        <w:t>Écrire l’équation de la réaction acido-basique qui modélise la transformation qui a lieu lors de l’ajout de l’acide chlorhydrique.</w:t>
      </w:r>
    </w:p>
    <w:p w14:paraId="56F7F1D2" w14:textId="5EFD9364" w:rsidR="00F4416A" w:rsidRPr="00D7762B" w:rsidRDefault="00A17587" w:rsidP="00CF1189">
      <w:pPr>
        <w:pStyle w:val="Paragraphedeliste"/>
        <w:numPr>
          <w:ilvl w:val="0"/>
          <w:numId w:val="13"/>
        </w:numPr>
        <w:tabs>
          <w:tab w:val="left" w:pos="426"/>
        </w:tabs>
        <w:spacing w:after="0" w:line="240" w:lineRule="auto"/>
        <w:ind w:left="284" w:right="5" w:hanging="284"/>
        <w:jc w:val="both"/>
        <w:rPr>
          <w:rFonts w:ascii="Arial" w:hAnsi="Arial" w:cs="Arial"/>
        </w:rPr>
      </w:pPr>
      <w:r>
        <w:rPr>
          <w:rFonts w:ascii="Arial" w:hAnsi="Arial" w:cs="Arial"/>
        </w:rPr>
        <w:t>Expliquer</w:t>
      </w:r>
      <w:r w:rsidR="00F4416A" w:rsidRPr="00D7762B">
        <w:rPr>
          <w:rFonts w:ascii="Arial" w:hAnsi="Arial" w:cs="Arial"/>
        </w:rPr>
        <w:t xml:space="preserve"> pourquoi il </w:t>
      </w:r>
      <w:r>
        <w:rPr>
          <w:rFonts w:ascii="Arial" w:hAnsi="Arial" w:cs="Arial"/>
        </w:rPr>
        <w:t>convient de</w:t>
      </w:r>
      <w:r w:rsidR="00F4416A" w:rsidRPr="00D7762B">
        <w:rPr>
          <w:rFonts w:ascii="Arial" w:hAnsi="Arial" w:cs="Arial"/>
        </w:rPr>
        <w:t xml:space="preserve"> refroidir </w:t>
      </w:r>
      <w:r w:rsidR="00A71BF0" w:rsidRPr="00D7762B">
        <w:rPr>
          <w:rFonts w:ascii="Arial" w:hAnsi="Arial" w:cs="Arial"/>
        </w:rPr>
        <w:t>l</w:t>
      </w:r>
      <w:r w:rsidR="00F8246B">
        <w:rPr>
          <w:rFonts w:ascii="Arial" w:hAnsi="Arial" w:cs="Arial"/>
        </w:rPr>
        <w:t xml:space="preserve">e </w:t>
      </w:r>
      <w:r w:rsidR="001769A0">
        <w:rPr>
          <w:rFonts w:ascii="Arial" w:hAnsi="Arial" w:cs="Arial"/>
        </w:rPr>
        <w:t>filtrat</w:t>
      </w:r>
      <w:r w:rsidR="00F8246B">
        <w:rPr>
          <w:rFonts w:ascii="Arial" w:hAnsi="Arial" w:cs="Arial"/>
        </w:rPr>
        <w:t xml:space="preserve"> </w:t>
      </w:r>
      <w:r w:rsidR="001769A0">
        <w:rPr>
          <w:rFonts w:ascii="Arial" w:hAnsi="Arial" w:cs="Arial"/>
        </w:rPr>
        <w:t>avec de</w:t>
      </w:r>
      <w:r w:rsidR="00F4416A" w:rsidRPr="00D7762B">
        <w:rPr>
          <w:rFonts w:ascii="Arial" w:hAnsi="Arial" w:cs="Arial"/>
        </w:rPr>
        <w:t xml:space="preserve"> l’eau glacée.  </w:t>
      </w:r>
    </w:p>
    <w:p w14:paraId="0104F323" w14:textId="2FF7D6B8" w:rsidR="00F4416A" w:rsidRPr="00D7762B" w:rsidRDefault="00F4416A" w:rsidP="00CF1189">
      <w:pPr>
        <w:pStyle w:val="Paragraphedeliste"/>
        <w:numPr>
          <w:ilvl w:val="0"/>
          <w:numId w:val="13"/>
        </w:numPr>
        <w:tabs>
          <w:tab w:val="left" w:pos="426"/>
        </w:tabs>
        <w:autoSpaceDE w:val="0"/>
        <w:autoSpaceDN w:val="0"/>
        <w:adjustRightInd w:val="0"/>
        <w:spacing w:after="0" w:line="240" w:lineRule="auto"/>
        <w:ind w:left="284" w:hanging="284"/>
        <w:jc w:val="both"/>
        <w:rPr>
          <w:rFonts w:ascii="Arial" w:hAnsi="Arial" w:cs="Arial"/>
        </w:rPr>
      </w:pPr>
      <w:r w:rsidRPr="00D7762B">
        <w:rPr>
          <w:rFonts w:ascii="Arial" w:hAnsi="Arial" w:cs="Arial"/>
        </w:rPr>
        <w:t xml:space="preserve">Justifier </w:t>
      </w:r>
      <w:r w:rsidR="00A71BF0" w:rsidRPr="00D7762B">
        <w:rPr>
          <w:rFonts w:ascii="Arial" w:hAnsi="Arial" w:cs="Arial"/>
        </w:rPr>
        <w:t>qu</w:t>
      </w:r>
      <w:r w:rsidRPr="00D7762B">
        <w:rPr>
          <w:rFonts w:ascii="Arial" w:hAnsi="Arial" w:cs="Arial"/>
        </w:rPr>
        <w:t xml:space="preserve">e l’eau </w:t>
      </w:r>
      <w:r w:rsidR="00F8246B">
        <w:rPr>
          <w:rFonts w:ascii="Arial" w:hAnsi="Arial" w:cs="Arial"/>
        </w:rPr>
        <w:t>puisse être</w:t>
      </w:r>
      <w:r w:rsidR="00A71BF0" w:rsidRPr="00D7762B">
        <w:rPr>
          <w:rFonts w:ascii="Arial" w:hAnsi="Arial" w:cs="Arial"/>
        </w:rPr>
        <w:t xml:space="preserve"> utilisée </w:t>
      </w:r>
      <w:r w:rsidRPr="00D7762B">
        <w:rPr>
          <w:rFonts w:ascii="Arial" w:hAnsi="Arial" w:cs="Arial"/>
        </w:rPr>
        <w:t xml:space="preserve">comme solvant </w:t>
      </w:r>
      <w:r w:rsidR="00F8246B">
        <w:rPr>
          <w:rFonts w:ascii="Arial" w:hAnsi="Arial" w:cs="Arial"/>
        </w:rPr>
        <w:t>lors de la</w:t>
      </w:r>
      <w:r w:rsidR="00AE3524">
        <w:rPr>
          <w:rFonts w:ascii="Arial" w:hAnsi="Arial" w:cs="Arial"/>
        </w:rPr>
        <w:t xml:space="preserve"> formation</w:t>
      </w:r>
      <w:r w:rsidR="00F8246B">
        <w:rPr>
          <w:rFonts w:ascii="Arial" w:hAnsi="Arial" w:cs="Arial"/>
        </w:rPr>
        <w:t xml:space="preserve"> du </w:t>
      </w:r>
      <w:r w:rsidR="00AE3524">
        <w:rPr>
          <w:rFonts w:ascii="Arial" w:hAnsi="Arial" w:cs="Arial"/>
        </w:rPr>
        <w:t xml:space="preserve">produit </w:t>
      </w:r>
      <w:r w:rsidR="00F8246B">
        <w:rPr>
          <w:rFonts w:ascii="Arial" w:hAnsi="Arial" w:cs="Arial"/>
        </w:rPr>
        <w:t>solide</w:t>
      </w:r>
      <w:r w:rsidRPr="00D7762B">
        <w:rPr>
          <w:rFonts w:ascii="Arial" w:hAnsi="Arial" w:cs="Arial"/>
        </w:rPr>
        <w:t>.</w:t>
      </w:r>
    </w:p>
    <w:p w14:paraId="5D728B97" w14:textId="40F606D1" w:rsidR="00F4416A" w:rsidRPr="00D7762B" w:rsidRDefault="00F4416A" w:rsidP="00CF1189">
      <w:pPr>
        <w:pStyle w:val="Paragraphedeliste"/>
        <w:numPr>
          <w:ilvl w:val="0"/>
          <w:numId w:val="13"/>
        </w:numPr>
        <w:tabs>
          <w:tab w:val="left" w:pos="426"/>
        </w:tabs>
        <w:spacing w:after="0" w:line="240" w:lineRule="auto"/>
        <w:ind w:left="284" w:right="5" w:hanging="284"/>
        <w:jc w:val="both"/>
        <w:rPr>
          <w:rFonts w:ascii="Arial" w:hAnsi="Arial" w:cs="Arial"/>
        </w:rPr>
      </w:pPr>
      <w:r w:rsidRPr="00D7762B">
        <w:rPr>
          <w:rFonts w:ascii="Arial" w:hAnsi="Arial" w:cs="Arial"/>
        </w:rPr>
        <w:t>Justifier</w:t>
      </w:r>
      <w:r w:rsidR="001513F1" w:rsidRPr="00D7762B">
        <w:rPr>
          <w:rFonts w:ascii="Arial" w:hAnsi="Arial" w:cs="Arial"/>
        </w:rPr>
        <w:t xml:space="preserve"> </w:t>
      </w:r>
      <w:r w:rsidRPr="00D7762B">
        <w:rPr>
          <w:rFonts w:ascii="Arial" w:hAnsi="Arial" w:cs="Arial"/>
        </w:rPr>
        <w:t xml:space="preserve">que l’ion </w:t>
      </w:r>
      <w:r w:rsidR="00D7762B">
        <w:rPr>
          <w:rFonts w:ascii="Arial" w:hAnsi="Arial" w:cs="Arial"/>
        </w:rPr>
        <w:t xml:space="preserve">permanganate </w:t>
      </w:r>
      <m:oMath>
        <m:r>
          <m:rPr>
            <m:nor/>
          </m:rPr>
          <w:rPr>
            <w:rFonts w:cstheme="minorHAnsi"/>
          </w:rPr>
          <m:t>Mn</m:t>
        </m:r>
        <m:sSubSup>
          <m:sSubSupPr>
            <m:ctrlPr>
              <w:rPr>
                <w:rFonts w:ascii="Cambria Math" w:hAnsi="Cambria Math" w:cstheme="minorHAnsi"/>
                <w:i/>
              </w:rPr>
            </m:ctrlPr>
          </m:sSubSupPr>
          <m:e>
            <m:r>
              <m:rPr>
                <m:nor/>
              </m:rPr>
              <w:rPr>
                <w:rFonts w:cstheme="minorHAnsi"/>
              </w:rPr>
              <m:t>O</m:t>
            </m:r>
          </m:e>
          <m:sub>
            <m:r>
              <m:rPr>
                <m:nor/>
              </m:rPr>
              <w:rPr>
                <w:rFonts w:cstheme="minorHAnsi"/>
              </w:rPr>
              <m:t>4</m:t>
            </m:r>
          </m:sub>
          <m:sup>
            <m:r>
              <m:rPr>
                <m:nor/>
              </m:rPr>
              <w:rPr>
                <w:rFonts w:cstheme="minorHAnsi"/>
              </w:rPr>
              <m:t>-</m:t>
            </m:r>
          </m:sup>
        </m:sSubSup>
        <m:r>
          <m:rPr>
            <m:nor/>
          </m:rPr>
          <w:rPr>
            <w:rFonts w:cstheme="minorHAnsi"/>
          </w:rPr>
          <m:t xml:space="preserve"> (</m:t>
        </m:r>
        <w:proofErr w:type="spellStart"/>
        <m:r>
          <m:rPr>
            <m:nor/>
          </m:rPr>
          <w:rPr>
            <w:rFonts w:cstheme="minorHAnsi"/>
          </w:rPr>
          <m:t>aq</m:t>
        </m:r>
        <w:proofErr w:type="spellEnd"/>
        <m:r>
          <m:rPr>
            <m:nor/>
          </m:rPr>
          <w:rPr>
            <w:rFonts w:cstheme="minorHAnsi"/>
          </w:rPr>
          <m:t>)</m:t>
        </m:r>
      </m:oMath>
      <w:r w:rsidRPr="00D7762B">
        <w:rPr>
          <w:rFonts w:ascii="Arial" w:hAnsi="Arial" w:cs="Arial"/>
        </w:rPr>
        <w:t xml:space="preserve"> est le réactif </w:t>
      </w:r>
      <w:r w:rsidR="00465A03" w:rsidRPr="00D7762B">
        <w:rPr>
          <w:rFonts w:ascii="Arial" w:hAnsi="Arial" w:cs="Arial"/>
        </w:rPr>
        <w:t>limitant</w:t>
      </w:r>
      <w:r w:rsidRPr="00D7762B">
        <w:rPr>
          <w:rFonts w:ascii="Arial" w:hAnsi="Arial" w:cs="Arial"/>
        </w:rPr>
        <w:t xml:space="preserve">.  </w:t>
      </w:r>
    </w:p>
    <w:p w14:paraId="0E6210DA" w14:textId="751524A2" w:rsidR="00F4416A" w:rsidRPr="00D7762B" w:rsidRDefault="00F4416A" w:rsidP="00CF1189">
      <w:pPr>
        <w:pStyle w:val="Sansinterligne"/>
        <w:numPr>
          <w:ilvl w:val="0"/>
          <w:numId w:val="13"/>
        </w:numPr>
        <w:tabs>
          <w:tab w:val="left" w:pos="426"/>
        </w:tabs>
        <w:ind w:left="284" w:hanging="284"/>
        <w:rPr>
          <w:rFonts w:ascii="Arial" w:hAnsi="Arial" w:cs="Arial"/>
        </w:rPr>
      </w:pPr>
      <w:r w:rsidRPr="00D7762B">
        <w:rPr>
          <w:rFonts w:ascii="Arial" w:hAnsi="Arial" w:cs="Arial"/>
        </w:rPr>
        <w:t>Déterminer la quantité de matière maximale de produit recherché attendue. Justifier.</w:t>
      </w:r>
    </w:p>
    <w:p w14:paraId="56E5D3D8" w14:textId="12C498F4" w:rsidR="00F4416A" w:rsidRPr="00D7762B" w:rsidRDefault="00F371D7" w:rsidP="00CF1189">
      <w:pPr>
        <w:pStyle w:val="Sansinterligne"/>
        <w:numPr>
          <w:ilvl w:val="0"/>
          <w:numId w:val="13"/>
        </w:numPr>
        <w:ind w:left="283" w:hanging="357"/>
        <w:rPr>
          <w:rFonts w:ascii="Arial" w:hAnsi="Arial" w:cs="Arial"/>
        </w:rPr>
      </w:pPr>
      <w:r w:rsidRPr="00D7762B">
        <w:rPr>
          <w:rFonts w:ascii="Arial" w:hAnsi="Arial" w:cs="Arial"/>
        </w:rPr>
        <w:t>Peser le produit</w:t>
      </w:r>
      <w:r w:rsidR="00F4416A" w:rsidRPr="00D7762B">
        <w:rPr>
          <w:rFonts w:ascii="Arial" w:hAnsi="Arial" w:cs="Arial"/>
        </w:rPr>
        <w:t xml:space="preserve"> recherché</w:t>
      </w:r>
      <w:r w:rsidRPr="00D7762B">
        <w:rPr>
          <w:rFonts w:ascii="Arial" w:hAnsi="Arial" w:cs="Arial"/>
        </w:rPr>
        <w:t xml:space="preserve"> une fois étuvé et</w:t>
      </w:r>
      <w:r w:rsidR="00F4416A" w:rsidRPr="00D7762B">
        <w:rPr>
          <w:rFonts w:ascii="Arial" w:hAnsi="Arial" w:cs="Arial"/>
        </w:rPr>
        <w:t xml:space="preserve"> déterminer le rendement de la synthèse. </w:t>
      </w:r>
    </w:p>
    <w:p w14:paraId="1B2C9020" w14:textId="17A1DA0B" w:rsidR="00D7762B" w:rsidRPr="00D7762B" w:rsidRDefault="00D7762B" w:rsidP="00D7762B">
      <w:pPr>
        <w:pStyle w:val="Sansinterligne"/>
        <w:rPr>
          <w:rFonts w:ascii="Arial" w:hAnsi="Arial" w:cs="Arial"/>
        </w:rPr>
      </w:pPr>
    </w:p>
    <w:p w14:paraId="4454BE53" w14:textId="614BFAF7" w:rsidR="00D7762B" w:rsidRDefault="00411170" w:rsidP="00D7762B">
      <w:pPr>
        <w:pStyle w:val="Sansinterligne"/>
        <w:spacing w:line="276" w:lineRule="auto"/>
        <w:rPr>
          <w:rFonts w:ascii="Arial" w:hAnsi="Arial" w:cs="Arial"/>
        </w:rPr>
      </w:pPr>
      <w:r>
        <w:rPr>
          <w:noProof/>
        </w:rPr>
        <w:drawing>
          <wp:anchor distT="0" distB="0" distL="114300" distR="114300" simplePos="0" relativeHeight="251661312" behindDoc="0" locked="0" layoutInCell="1" allowOverlap="1" wp14:anchorId="618D82AA" wp14:editId="5A745D0D">
            <wp:simplePos x="0" y="0"/>
            <wp:positionH relativeFrom="margin">
              <wp:align>right</wp:align>
            </wp:positionH>
            <wp:positionV relativeFrom="paragraph">
              <wp:posOffset>13970</wp:posOffset>
            </wp:positionV>
            <wp:extent cx="2427605" cy="1365250"/>
            <wp:effectExtent l="0" t="0" r="0" b="6350"/>
            <wp:wrapSquare wrapText="bothSides"/>
            <wp:docPr id="2" name="Image 2" descr="Italie Scoppito 2021 - Aperçu de la ligne de condi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e Scoppito 2021 - Aperçu de la ligne de conditionn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60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62B" w:rsidRPr="00D7762B">
        <w:rPr>
          <w:rFonts w:ascii="Arial" w:hAnsi="Arial" w:cs="Arial"/>
        </w:rPr>
        <w:t xml:space="preserve">Dans les faits, </w:t>
      </w:r>
      <w:r w:rsidR="00D7762B">
        <w:rPr>
          <w:rFonts w:ascii="Arial" w:hAnsi="Arial" w:cs="Arial"/>
        </w:rPr>
        <w:t xml:space="preserve">la synthèse de molécules pour les industries pharmaceutiques sont réalisées sur des lignes de production </w:t>
      </w:r>
      <w:r>
        <w:rPr>
          <w:rFonts w:ascii="Arial" w:hAnsi="Arial" w:cs="Arial"/>
        </w:rPr>
        <w:t>automatisées.</w:t>
      </w:r>
      <w:r w:rsidR="00D7762B" w:rsidRPr="00D7762B">
        <w:rPr>
          <w:rFonts w:ascii="Arial" w:hAnsi="Arial" w:cs="Arial"/>
        </w:rPr>
        <w:t xml:space="preserve"> </w:t>
      </w:r>
      <w:r>
        <w:rPr>
          <w:rFonts w:ascii="Arial" w:hAnsi="Arial" w:cs="Arial"/>
        </w:rPr>
        <w:t xml:space="preserve">Mais lors du développement de médicaments, les synthèses peuvent être </w:t>
      </w:r>
      <w:r w:rsidR="00CF1189">
        <w:rPr>
          <w:rFonts w:ascii="Arial" w:hAnsi="Arial" w:cs="Arial"/>
        </w:rPr>
        <w:t>réalisées à la main</w:t>
      </w:r>
      <w:r>
        <w:rPr>
          <w:rFonts w:ascii="Arial" w:hAnsi="Arial" w:cs="Arial"/>
        </w:rPr>
        <w:t>.</w:t>
      </w:r>
    </w:p>
    <w:p w14:paraId="3010A635" w14:textId="09C50324" w:rsidR="00411170" w:rsidRDefault="00411170" w:rsidP="00D7762B">
      <w:pPr>
        <w:pStyle w:val="Sansinterligne"/>
        <w:spacing w:line="276" w:lineRule="auto"/>
        <w:rPr>
          <w:rFonts w:ascii="Arial" w:hAnsi="Arial" w:cs="Arial"/>
        </w:rPr>
      </w:pPr>
    </w:p>
    <w:p w14:paraId="66164548" w14:textId="7F6CC6C0" w:rsidR="00411170" w:rsidRDefault="00411170" w:rsidP="00D7762B">
      <w:pPr>
        <w:pStyle w:val="Sansinterligne"/>
        <w:spacing w:line="276" w:lineRule="auto"/>
        <w:rPr>
          <w:rFonts w:ascii="Arial" w:hAnsi="Arial" w:cs="Arial"/>
        </w:rPr>
      </w:pPr>
    </w:p>
    <w:p w14:paraId="0B11ADA9" w14:textId="403FF440" w:rsidR="00411170" w:rsidRDefault="00411170" w:rsidP="00D7762B">
      <w:pPr>
        <w:pStyle w:val="Sansinterligne"/>
        <w:spacing w:line="276" w:lineRule="auto"/>
        <w:rPr>
          <w:rFonts w:ascii="Arial" w:hAnsi="Arial" w:cs="Arial"/>
        </w:rPr>
      </w:pPr>
    </w:p>
    <w:p w14:paraId="708A1C81" w14:textId="77777777" w:rsidR="00411170" w:rsidRPr="00D7762B" w:rsidRDefault="00411170" w:rsidP="00D7762B">
      <w:pPr>
        <w:pStyle w:val="Sansinterligne"/>
        <w:spacing w:line="276" w:lineRule="auto"/>
        <w:rPr>
          <w:rFonts w:ascii="Arial" w:hAnsi="Arial" w:cs="Arial"/>
        </w:rPr>
      </w:pPr>
    </w:p>
    <w:p w14:paraId="021654B7" w14:textId="77777777" w:rsidR="00D7762B" w:rsidRPr="00D7762B" w:rsidRDefault="00D7762B" w:rsidP="00D7762B">
      <w:pPr>
        <w:pStyle w:val="Sansinterligne"/>
        <w:spacing w:line="276" w:lineRule="auto"/>
        <w:ind w:left="720"/>
        <w:rPr>
          <w:rFonts w:ascii="Arial" w:hAnsi="Arial" w:cs="Arial"/>
        </w:rPr>
      </w:pPr>
    </w:p>
    <w:p w14:paraId="3A3DF06B" w14:textId="40EB6685" w:rsidR="00D7762B" w:rsidRPr="00B573C0" w:rsidRDefault="00D7762B" w:rsidP="00B573C0">
      <w:pPr>
        <w:pStyle w:val="Sansinterligne"/>
        <w:numPr>
          <w:ilvl w:val="0"/>
          <w:numId w:val="13"/>
        </w:numPr>
        <w:suppressAutoHyphens/>
        <w:spacing w:line="276" w:lineRule="auto"/>
        <w:ind w:left="284"/>
        <w:rPr>
          <w:rFonts w:ascii="Arial" w:hAnsi="Arial" w:cs="Arial"/>
        </w:rPr>
      </w:pPr>
      <w:r w:rsidRPr="00CF1189">
        <w:rPr>
          <w:rFonts w:ascii="Arial" w:hAnsi="Arial" w:cs="Arial"/>
        </w:rPr>
        <w:t>Compléter la grille ci-dessous en indiquant les compétences vues dans l’activité qui sont mobilisées</w:t>
      </w:r>
      <w:r w:rsidR="00B573C0">
        <w:rPr>
          <w:rFonts w:ascii="Arial" w:hAnsi="Arial" w:cs="Arial"/>
        </w:rPr>
        <w:t xml:space="preserve"> </w:t>
      </w:r>
      <w:r w:rsidRPr="00B573C0">
        <w:rPr>
          <w:rFonts w:ascii="Arial" w:hAnsi="Arial" w:cs="Arial"/>
        </w:rPr>
        <w:t xml:space="preserve">par un/e </w:t>
      </w:r>
      <w:r w:rsidR="00411170" w:rsidRPr="00B573C0">
        <w:rPr>
          <w:rFonts w:ascii="Arial" w:hAnsi="Arial" w:cs="Arial"/>
        </w:rPr>
        <w:t>ingénieur/e chimiste</w:t>
      </w:r>
      <w:r w:rsidR="00B573C0" w:rsidRPr="00B573C0">
        <w:rPr>
          <w:rFonts w:ascii="Arial" w:hAnsi="Arial" w:cs="Arial"/>
        </w:rPr>
        <w:t xml:space="preserve"> dans l’exercice de son métier</w:t>
      </w:r>
      <w:r w:rsidRPr="00B573C0">
        <w:rPr>
          <w:rFonts w:ascii="Arial" w:hAnsi="Arial" w:cs="Arial"/>
        </w:rPr>
        <w:t>. Si besoin, consulter les ressources citées en fin d’activité.</w:t>
      </w:r>
    </w:p>
    <w:p w14:paraId="753D0F56" w14:textId="77777777" w:rsidR="00D7762B" w:rsidRPr="00D7762B" w:rsidRDefault="00D7762B" w:rsidP="00CF1189">
      <w:pPr>
        <w:pStyle w:val="Sansinterligne"/>
        <w:numPr>
          <w:ilvl w:val="0"/>
          <w:numId w:val="13"/>
        </w:numPr>
        <w:suppressAutoHyphens/>
        <w:spacing w:line="276" w:lineRule="auto"/>
        <w:ind w:left="284"/>
        <w:rPr>
          <w:rFonts w:ascii="Arial" w:hAnsi="Arial" w:cs="Arial"/>
        </w:rPr>
      </w:pPr>
      <w:r w:rsidRPr="00D7762B">
        <w:rPr>
          <w:rFonts w:ascii="Arial" w:hAnsi="Arial" w:cs="Arial"/>
        </w:rPr>
        <w:t xml:space="preserve">Pourriez-vous exercer ce métier ? Explicitez votre réponse en vous appuyant les éléments de la grille ci-après. </w:t>
      </w:r>
    </w:p>
    <w:p w14:paraId="3736973D" w14:textId="77777777" w:rsidR="00D7762B" w:rsidRPr="00D7762B" w:rsidRDefault="00D7762B" w:rsidP="00D7762B">
      <w:pPr>
        <w:pStyle w:val="Sansinterligne"/>
        <w:rPr>
          <w:rFonts w:ascii="Arial" w:hAnsi="Arial" w:cs="Arial"/>
        </w:rPr>
      </w:pPr>
    </w:p>
    <w:p w14:paraId="49FCFABB" w14:textId="0334090F" w:rsidR="00411170" w:rsidRDefault="00411170">
      <w:pPr>
        <w:rPr>
          <w:rFonts w:ascii="Arial" w:hAnsi="Arial" w:cs="Arial"/>
        </w:rPr>
      </w:pPr>
      <w:r>
        <w:rPr>
          <w:rFonts w:ascii="Arial" w:hAnsi="Arial" w:cs="Arial"/>
        </w:rPr>
        <w:br w:type="page"/>
      </w:r>
    </w:p>
    <w:p w14:paraId="7E4C3F7D" w14:textId="48FAE818" w:rsidR="00465A03" w:rsidRPr="00D7762B" w:rsidRDefault="001E7324" w:rsidP="00F4416A">
      <w:pPr>
        <w:spacing w:after="120" w:line="240" w:lineRule="auto"/>
        <w:ind w:right="5"/>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3DAC35CC" wp14:editId="1B683D1A">
                <wp:simplePos x="0" y="0"/>
                <wp:positionH relativeFrom="column">
                  <wp:posOffset>-102235</wp:posOffset>
                </wp:positionH>
                <wp:positionV relativeFrom="paragraph">
                  <wp:posOffset>204470</wp:posOffset>
                </wp:positionV>
                <wp:extent cx="6751674" cy="8448675"/>
                <wp:effectExtent l="0" t="0" r="11430" b="28575"/>
                <wp:wrapNone/>
                <wp:docPr id="4" name="Rectangle 4"/>
                <wp:cNvGraphicFramePr/>
                <a:graphic xmlns:a="http://schemas.openxmlformats.org/drawingml/2006/main">
                  <a:graphicData uri="http://schemas.microsoft.com/office/word/2010/wordprocessingShape">
                    <wps:wsp>
                      <wps:cNvSpPr/>
                      <wps:spPr>
                        <a:xfrm>
                          <a:off x="0" y="0"/>
                          <a:ext cx="6751674" cy="8448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27882" id="Rectangle 4" o:spid="_x0000_s1026" style="position:absolute;margin-left:-8.05pt;margin-top:16.1pt;width:531.65pt;height:6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" filled="f" strokecolor="black [3213]"/>
            </w:pict>
          </mc:Fallback>
        </mc:AlternateContent>
      </w:r>
    </w:p>
    <w:p w14:paraId="27379346" w14:textId="77777777" w:rsidR="00F4416A" w:rsidRPr="00D7762B" w:rsidRDefault="00F4416A" w:rsidP="00F4416A">
      <w:pPr>
        <w:pStyle w:val="Sansinterligne"/>
        <w:rPr>
          <w:rFonts w:ascii="Arial" w:hAnsi="Arial" w:cs="Arial"/>
          <w:color w:val="000000" w:themeColor="text1"/>
        </w:rPr>
      </w:pPr>
    </w:p>
    <w:p w14:paraId="4ECD9FCC" w14:textId="77777777" w:rsidR="00D02862" w:rsidRPr="00D7762B" w:rsidRDefault="00D02862" w:rsidP="00D02862">
      <w:pPr>
        <w:jc w:val="center"/>
        <w:rPr>
          <w:rFonts w:ascii="Arial" w:hAnsi="Arial" w:cs="Arial"/>
          <w:b/>
          <w:bCs/>
          <w:sz w:val="26"/>
          <w:szCs w:val="26"/>
        </w:rPr>
      </w:pPr>
      <w:r w:rsidRPr="00D7762B">
        <w:rPr>
          <w:rFonts w:ascii="Arial" w:hAnsi="Arial" w:cs="Arial"/>
          <w:b/>
          <w:bCs/>
          <w:sz w:val="26"/>
          <w:szCs w:val="26"/>
        </w:rPr>
        <w:t>Un métier : ingénieur(e) en chimie</w:t>
      </w:r>
    </w:p>
    <w:p w14:paraId="417822CF" w14:textId="77777777" w:rsidR="00D02862" w:rsidRPr="00D7762B" w:rsidRDefault="00D02862" w:rsidP="00D02862">
      <w:pPr>
        <w:pStyle w:val="NormalWeb"/>
        <w:spacing w:after="0" w:afterAutospacing="0"/>
        <w:jc w:val="both"/>
        <w:rPr>
          <w:rFonts w:ascii="Arial" w:hAnsi="Arial" w:cs="Arial"/>
          <w:sz w:val="22"/>
          <w:szCs w:val="22"/>
        </w:rPr>
      </w:pPr>
      <w:r w:rsidRPr="00D7762B">
        <w:rPr>
          <w:rFonts w:ascii="Arial" w:hAnsi="Arial" w:cs="Arial"/>
          <w:sz w:val="22"/>
          <w:szCs w:val="22"/>
        </w:rPr>
        <w:t xml:space="preserve">Ce métier associe la chimie, la technicité et la créativité ! </w:t>
      </w:r>
    </w:p>
    <w:p w14:paraId="38DC46E7" w14:textId="4B101C55" w:rsidR="00D02862" w:rsidRPr="00D7762B" w:rsidRDefault="00DF39D2" w:rsidP="00D02862">
      <w:pPr>
        <w:jc w:val="both"/>
        <w:rPr>
          <w:rFonts w:ascii="Arial" w:hAnsi="Arial" w:cs="Arial"/>
        </w:rPr>
      </w:pPr>
      <w:r w:rsidRPr="00D7762B">
        <w:rPr>
          <w:rFonts w:ascii="Arial" w:hAnsi="Arial" w:cs="Arial"/>
        </w:rPr>
        <w:t>Les ingénieur</w:t>
      </w:r>
      <w:r w:rsidR="00411170">
        <w:rPr>
          <w:rFonts w:ascii="Arial" w:hAnsi="Arial" w:cs="Arial"/>
        </w:rPr>
        <w:t>(</w:t>
      </w:r>
      <w:r w:rsidRPr="00D7762B">
        <w:rPr>
          <w:rFonts w:ascii="Arial" w:hAnsi="Arial" w:cs="Arial"/>
        </w:rPr>
        <w:t>e</w:t>
      </w:r>
      <w:r w:rsidR="00411170">
        <w:rPr>
          <w:rFonts w:ascii="Arial" w:hAnsi="Arial" w:cs="Arial"/>
        </w:rPr>
        <w:t>)</w:t>
      </w:r>
      <w:r w:rsidRPr="00D7762B">
        <w:rPr>
          <w:rFonts w:ascii="Arial" w:hAnsi="Arial" w:cs="Arial"/>
        </w:rPr>
        <w:t>s chimistes sont souvent impliqué</w:t>
      </w:r>
      <w:r w:rsidR="00411170">
        <w:rPr>
          <w:rFonts w:ascii="Arial" w:hAnsi="Arial" w:cs="Arial"/>
        </w:rPr>
        <w:t>(e)</w:t>
      </w:r>
      <w:r w:rsidRPr="00D7762B">
        <w:rPr>
          <w:rFonts w:ascii="Arial" w:hAnsi="Arial" w:cs="Arial"/>
        </w:rPr>
        <w:t>s dans la recherche et le développement de nouveaux produits, procédés ou technologies. Cela peut inclure la conception de nouvelles molécules, la formulation de produits chimiques, ou l'optimisation des procédés de fabrication en vu</w:t>
      </w:r>
      <w:r w:rsidR="00411170">
        <w:rPr>
          <w:rFonts w:ascii="Arial" w:hAnsi="Arial" w:cs="Arial"/>
        </w:rPr>
        <w:t>e</w:t>
      </w:r>
      <w:r w:rsidRPr="00D7762B">
        <w:rPr>
          <w:rFonts w:ascii="Arial" w:hAnsi="Arial" w:cs="Arial"/>
        </w:rPr>
        <w:t xml:space="preserve"> notamment d’obtenir des procédés qui permettent de minimiser l’impact de l’industrie chimique sur la nature.</w:t>
      </w:r>
    </w:p>
    <w:p w14:paraId="7598CE60" w14:textId="4C062B15" w:rsidR="00D02862" w:rsidRPr="00D7762B" w:rsidRDefault="00D02862" w:rsidP="001E7324">
      <w:pPr>
        <w:spacing w:after="0"/>
        <w:jc w:val="both"/>
        <w:rPr>
          <w:rFonts w:ascii="Arial" w:hAnsi="Arial" w:cs="Arial"/>
          <w:iCs/>
        </w:rPr>
      </w:pPr>
      <w:r w:rsidRPr="00D7762B">
        <w:rPr>
          <w:rFonts w:ascii="Arial" w:hAnsi="Arial" w:cs="Arial"/>
          <w:iCs/>
        </w:rPr>
        <w:t xml:space="preserve">Quelques exemples de formations qui permettent d’accéder au métier </w:t>
      </w:r>
      <w:r w:rsidR="004567FC" w:rsidRPr="00D7762B">
        <w:rPr>
          <w:rFonts w:ascii="Arial" w:hAnsi="Arial" w:cs="Arial"/>
          <w:iCs/>
        </w:rPr>
        <w:t>d’ingénieur</w:t>
      </w:r>
      <w:r w:rsidR="00411170">
        <w:rPr>
          <w:rFonts w:ascii="Arial" w:hAnsi="Arial" w:cs="Arial"/>
          <w:iCs/>
        </w:rPr>
        <w:t xml:space="preserve">(e) </w:t>
      </w:r>
      <w:r w:rsidR="002D67F3" w:rsidRPr="00D7762B">
        <w:rPr>
          <w:rFonts w:ascii="Arial" w:hAnsi="Arial" w:cs="Arial"/>
        </w:rPr>
        <w:t>chimist</w:t>
      </w:r>
      <w:r w:rsidR="00411170">
        <w:rPr>
          <w:rFonts w:ascii="Arial" w:hAnsi="Arial" w:cs="Arial"/>
        </w:rPr>
        <w:t>e</w:t>
      </w:r>
      <w:r w:rsidR="001E7324">
        <w:rPr>
          <w:rFonts w:ascii="Arial" w:hAnsi="Arial" w:cs="Arial"/>
        </w:rPr>
        <w:t> :</w:t>
      </w:r>
    </w:p>
    <w:p w14:paraId="02323D81" w14:textId="77777777" w:rsidR="00D02862" w:rsidRPr="00D7762B" w:rsidRDefault="00D02862" w:rsidP="00D02862">
      <w:pPr>
        <w:jc w:val="both"/>
        <w:rPr>
          <w:rFonts w:ascii="Arial" w:hAnsi="Arial" w:cs="Arial"/>
          <w:i/>
          <w:iCs/>
          <w:color w:val="FF0000"/>
        </w:rPr>
      </w:pPr>
      <w:r w:rsidRPr="00D7762B">
        <w:rPr>
          <w:rFonts w:ascii="Arial" w:hAnsi="Arial" w:cs="Arial"/>
          <w:bCs/>
          <w:i/>
          <w:iCs/>
          <w:color w:val="FF0000"/>
        </w:rPr>
        <w:t>Les parcours de</w:t>
      </w:r>
      <w:r w:rsidRPr="00D7762B">
        <w:rPr>
          <w:rFonts w:ascii="Arial" w:hAnsi="Arial" w:cs="Arial"/>
          <w:i/>
          <w:iCs/>
          <w:color w:val="FF0000"/>
        </w:rPr>
        <w:t xml:space="preserve"> formation présentés ci-dessous ne sont que des exemples. Pour parvenir à exercer ce métier, d’autres parcours de formation existent non explicités ici.</w:t>
      </w:r>
    </w:p>
    <w:tbl>
      <w:tblPr>
        <w:tblStyle w:val="Grilledutableau"/>
        <w:tblW w:w="0" w:type="auto"/>
        <w:tblLook w:val="04A0" w:firstRow="1" w:lastRow="0" w:firstColumn="1" w:lastColumn="0" w:noHBand="0" w:noVBand="1"/>
      </w:tblPr>
      <w:tblGrid>
        <w:gridCol w:w="1784"/>
        <w:gridCol w:w="3815"/>
        <w:gridCol w:w="4739"/>
      </w:tblGrid>
      <w:tr w:rsidR="00D02862" w:rsidRPr="00D7762B" w14:paraId="7B54A919" w14:textId="77777777" w:rsidTr="00CF1189">
        <w:tc>
          <w:tcPr>
            <w:tcW w:w="1784" w:type="dxa"/>
            <w:vAlign w:val="center"/>
          </w:tcPr>
          <w:p w14:paraId="079348E0" w14:textId="77777777" w:rsidR="00D02862" w:rsidRPr="00D7762B" w:rsidRDefault="00D02862" w:rsidP="00F31388">
            <w:pPr>
              <w:widowControl w:val="0"/>
              <w:spacing w:line="256" w:lineRule="auto"/>
              <w:ind w:left="10" w:hanging="10"/>
              <w:rPr>
                <w:rFonts w:ascii="Arial" w:hAnsi="Arial" w:cs="Arial"/>
                <w:b/>
                <w:bCs/>
                <w:iCs/>
                <w:color w:val="000000"/>
              </w:rPr>
            </w:pPr>
            <w:r w:rsidRPr="00D7762B">
              <w:rPr>
                <w:rFonts w:ascii="Arial" w:hAnsi="Arial" w:cs="Arial"/>
                <w:b/>
                <w:bCs/>
                <w:iCs/>
              </w:rPr>
              <w:t>Exemples</w:t>
            </w:r>
            <w:r w:rsidRPr="00D7762B">
              <w:rPr>
                <w:rFonts w:ascii="Arial" w:hAnsi="Arial" w:cs="Arial"/>
                <w:b/>
                <w:iCs/>
              </w:rPr>
              <w:t xml:space="preserve"> de parcours scolaires</w:t>
            </w:r>
          </w:p>
        </w:tc>
        <w:tc>
          <w:tcPr>
            <w:tcW w:w="3815" w:type="dxa"/>
          </w:tcPr>
          <w:p w14:paraId="385F5FBD" w14:textId="77777777" w:rsidR="00D02862" w:rsidRPr="00D7762B" w:rsidRDefault="00D02862" w:rsidP="00F31388">
            <w:pPr>
              <w:widowControl w:val="0"/>
              <w:rPr>
                <w:rFonts w:ascii="Arial" w:hAnsi="Arial" w:cs="Arial"/>
                <w:b/>
                <w:iCs/>
              </w:rPr>
            </w:pPr>
            <w:r w:rsidRPr="00D7762B">
              <w:rPr>
                <w:rFonts w:ascii="Arial" w:hAnsi="Arial" w:cs="Arial"/>
                <w:b/>
                <w:iCs/>
              </w:rPr>
              <w:t xml:space="preserve">Bac Technologique : </w:t>
            </w:r>
          </w:p>
          <w:p w14:paraId="3DE8AF80" w14:textId="77777777" w:rsidR="00D02862" w:rsidRPr="00D7762B" w:rsidRDefault="00D02862" w:rsidP="00F31388">
            <w:pPr>
              <w:rPr>
                <w:rFonts w:ascii="Arial" w:hAnsi="Arial" w:cs="Arial"/>
                <w:b/>
                <w:shd w:val="clear" w:color="auto" w:fill="FFFFFF"/>
              </w:rPr>
            </w:pPr>
            <w:r w:rsidRPr="00D7762B">
              <w:rPr>
                <w:rFonts w:ascii="Arial" w:hAnsi="Arial" w:cs="Arial"/>
                <w:iCs/>
              </w:rPr>
              <w:t>STL</w:t>
            </w:r>
          </w:p>
        </w:tc>
        <w:tc>
          <w:tcPr>
            <w:tcW w:w="4739" w:type="dxa"/>
          </w:tcPr>
          <w:p w14:paraId="22A1932D" w14:textId="77777777" w:rsidR="00D02862" w:rsidRPr="00D7762B" w:rsidRDefault="00D02862" w:rsidP="00F31388">
            <w:pPr>
              <w:widowControl w:val="0"/>
              <w:rPr>
                <w:rFonts w:ascii="Arial" w:hAnsi="Arial" w:cs="Arial"/>
                <w:b/>
                <w:iCs/>
              </w:rPr>
            </w:pPr>
            <w:r w:rsidRPr="00D7762B">
              <w:rPr>
                <w:rFonts w:ascii="Arial" w:hAnsi="Arial" w:cs="Arial"/>
                <w:b/>
                <w:iCs/>
              </w:rPr>
              <w:t>Bac général :</w:t>
            </w:r>
          </w:p>
          <w:p w14:paraId="2B97D860" w14:textId="77777777" w:rsidR="00D02862" w:rsidRPr="00D7762B" w:rsidRDefault="00D02862" w:rsidP="00FB6FE0">
            <w:pPr>
              <w:widowControl w:val="0"/>
              <w:rPr>
                <w:rFonts w:ascii="Arial" w:hAnsi="Arial" w:cs="Arial"/>
                <w:b/>
                <w:iCs/>
              </w:rPr>
            </w:pPr>
            <w:r w:rsidRPr="00D7762B">
              <w:rPr>
                <w:rFonts w:ascii="Arial" w:hAnsi="Arial" w:cs="Arial"/>
                <w:iCs/>
              </w:rPr>
              <w:t xml:space="preserve">Enseignements de spécialité : </w:t>
            </w:r>
            <w:r w:rsidR="00FB6FE0" w:rsidRPr="00D7762B">
              <w:rPr>
                <w:rFonts w:ascii="Arial" w:hAnsi="Arial" w:cs="Arial"/>
                <w:iCs/>
              </w:rPr>
              <w:t xml:space="preserve">Physique-chimie, </w:t>
            </w:r>
            <w:r w:rsidRPr="00D7762B">
              <w:rPr>
                <w:rFonts w:ascii="Arial" w:hAnsi="Arial" w:cs="Arial"/>
                <w:iCs/>
              </w:rPr>
              <w:t>Mathématiques, SVT, NSI, SI…</w:t>
            </w:r>
          </w:p>
        </w:tc>
      </w:tr>
      <w:tr w:rsidR="00D02862" w:rsidRPr="00D7762B" w14:paraId="4562ED7D" w14:textId="77777777" w:rsidTr="00CF1189">
        <w:tc>
          <w:tcPr>
            <w:tcW w:w="1784" w:type="dxa"/>
            <w:vAlign w:val="center"/>
          </w:tcPr>
          <w:p w14:paraId="79E81632" w14:textId="77777777" w:rsidR="00D02862" w:rsidRPr="00D7762B" w:rsidRDefault="00D02862" w:rsidP="00F31388">
            <w:pPr>
              <w:widowControl w:val="0"/>
              <w:spacing w:line="256" w:lineRule="auto"/>
              <w:ind w:left="10" w:hanging="10"/>
              <w:rPr>
                <w:rFonts w:ascii="Arial" w:hAnsi="Arial" w:cs="Arial"/>
                <w:b/>
                <w:bCs/>
                <w:i/>
                <w:iCs/>
                <w:color w:val="000000"/>
              </w:rPr>
            </w:pPr>
            <w:r w:rsidRPr="00D7762B">
              <w:rPr>
                <w:rFonts w:ascii="Arial" w:hAnsi="Arial" w:cs="Arial"/>
                <w:b/>
                <w:bCs/>
                <w:iCs/>
                <w:color w:val="000000"/>
              </w:rPr>
              <w:t>Exemples de formations et de diplômes après le bac</w:t>
            </w:r>
          </w:p>
        </w:tc>
        <w:tc>
          <w:tcPr>
            <w:tcW w:w="8554" w:type="dxa"/>
            <w:gridSpan w:val="2"/>
            <w:vAlign w:val="center"/>
          </w:tcPr>
          <w:p w14:paraId="57A86E94" w14:textId="77777777" w:rsidR="00D02862" w:rsidRPr="00D7762B" w:rsidRDefault="008E3687" w:rsidP="00CF1189">
            <w:pPr>
              <w:pStyle w:val="Paragraphedeliste"/>
              <w:numPr>
                <w:ilvl w:val="0"/>
                <w:numId w:val="9"/>
              </w:numPr>
              <w:ind w:left="227" w:hanging="227"/>
              <w:rPr>
                <w:rFonts w:ascii="Arial" w:hAnsi="Arial" w:cs="Arial"/>
                <w:shd w:val="clear" w:color="auto" w:fill="FFFFFF"/>
              </w:rPr>
            </w:pPr>
            <w:hyperlink r:id="rId14" w:history="1">
              <w:r w:rsidR="00284262" w:rsidRPr="00D7762B">
                <w:rPr>
                  <w:rFonts w:ascii="Arial" w:hAnsi="Arial" w:cs="Arial"/>
                  <w:shd w:val="clear" w:color="auto" w:fill="FFFFFF"/>
                </w:rPr>
                <w:t>Licence</w:t>
              </w:r>
            </w:hyperlink>
            <w:r w:rsidR="00284262" w:rsidRPr="00D7762B">
              <w:rPr>
                <w:rFonts w:ascii="Arial" w:hAnsi="Arial" w:cs="Arial"/>
              </w:rPr>
              <w:t xml:space="preserve"> puis master de chimie</w:t>
            </w:r>
          </w:p>
          <w:p w14:paraId="73A70BB0" w14:textId="77777777" w:rsidR="00D02862" w:rsidRPr="00D7762B" w:rsidRDefault="008E3687" w:rsidP="00CF1189">
            <w:pPr>
              <w:pStyle w:val="Paragraphedeliste"/>
              <w:numPr>
                <w:ilvl w:val="0"/>
                <w:numId w:val="9"/>
              </w:numPr>
              <w:ind w:left="227" w:hanging="227"/>
              <w:rPr>
                <w:rFonts w:ascii="Arial" w:hAnsi="Arial" w:cs="Arial"/>
                <w:shd w:val="clear" w:color="auto" w:fill="FFFFFF"/>
              </w:rPr>
            </w:pPr>
            <w:hyperlink r:id="rId15" w:history="1">
              <w:r w:rsidR="00284262" w:rsidRPr="00D7762B">
                <w:rPr>
                  <w:rFonts w:ascii="Arial" w:hAnsi="Arial" w:cs="Arial"/>
                  <w:shd w:val="clear" w:color="auto" w:fill="FFFFFF"/>
                </w:rPr>
                <w:t>École</w:t>
              </w:r>
            </w:hyperlink>
            <w:r w:rsidR="00284262" w:rsidRPr="00D7762B">
              <w:rPr>
                <w:rFonts w:ascii="Arial" w:hAnsi="Arial" w:cs="Arial"/>
              </w:rPr>
              <w:t xml:space="preserve"> d’ingénieur postbac par exemple l’ENSMAC du groupe INP Bordeaux</w:t>
            </w:r>
          </w:p>
          <w:p w14:paraId="6A785CAA" w14:textId="77777777" w:rsidR="00D02862" w:rsidRPr="00D7762B" w:rsidRDefault="00D02862" w:rsidP="00CF1189">
            <w:pPr>
              <w:pStyle w:val="Paragraphedeliste"/>
              <w:numPr>
                <w:ilvl w:val="0"/>
                <w:numId w:val="9"/>
              </w:numPr>
              <w:ind w:left="227" w:hanging="227"/>
              <w:rPr>
                <w:rFonts w:ascii="Arial" w:hAnsi="Arial" w:cs="Arial"/>
                <w:shd w:val="clear" w:color="auto" w:fill="FFFFFF"/>
              </w:rPr>
            </w:pPr>
            <w:r w:rsidRPr="00D7762B">
              <w:rPr>
                <w:rFonts w:ascii="Arial" w:hAnsi="Arial" w:cs="Arial"/>
                <w:shd w:val="clear" w:color="auto" w:fill="FFFFFF"/>
              </w:rPr>
              <w:t>BUT chimie</w:t>
            </w:r>
          </w:p>
          <w:p w14:paraId="2687DE2B" w14:textId="77777777" w:rsidR="00284262" w:rsidRPr="00D7762B" w:rsidRDefault="00284262" w:rsidP="00CF1189">
            <w:pPr>
              <w:pStyle w:val="Paragraphedeliste"/>
              <w:numPr>
                <w:ilvl w:val="0"/>
                <w:numId w:val="9"/>
              </w:numPr>
              <w:ind w:left="227" w:hanging="227"/>
              <w:rPr>
                <w:rFonts w:ascii="Arial" w:hAnsi="Arial" w:cs="Arial"/>
                <w:shd w:val="clear" w:color="auto" w:fill="FFFFFF"/>
              </w:rPr>
            </w:pPr>
            <w:r w:rsidRPr="00D7762B">
              <w:rPr>
                <w:rFonts w:ascii="Arial" w:hAnsi="Arial" w:cs="Arial"/>
                <w:shd w:val="clear" w:color="auto" w:fill="FFFFFF"/>
              </w:rPr>
              <w:t>Classes préparatoires scientifiques puis concours écoles d’ingénieur</w:t>
            </w:r>
          </w:p>
        </w:tc>
      </w:tr>
      <w:tr w:rsidR="00D02862" w:rsidRPr="00D7762B" w14:paraId="2D9EE95E" w14:textId="77777777" w:rsidTr="00CF1189">
        <w:tc>
          <w:tcPr>
            <w:tcW w:w="1784" w:type="dxa"/>
            <w:vAlign w:val="center"/>
          </w:tcPr>
          <w:p w14:paraId="7F3DB464" w14:textId="77777777" w:rsidR="00D02862" w:rsidRPr="00D7762B" w:rsidRDefault="00D02862" w:rsidP="00F31388">
            <w:pPr>
              <w:widowControl w:val="0"/>
              <w:spacing w:line="256" w:lineRule="auto"/>
              <w:ind w:left="10" w:hanging="10"/>
              <w:rPr>
                <w:rFonts w:ascii="Arial" w:hAnsi="Arial" w:cs="Arial"/>
                <w:b/>
                <w:bCs/>
                <w:iCs/>
                <w:color w:val="000000"/>
              </w:rPr>
            </w:pPr>
            <w:r w:rsidRPr="00D7762B">
              <w:rPr>
                <w:rFonts w:ascii="Arial" w:hAnsi="Arial" w:cs="Arial"/>
                <w:b/>
                <w:bCs/>
                <w:iCs/>
                <w:color w:val="000000"/>
              </w:rPr>
              <w:t>Exemples de missions</w:t>
            </w:r>
          </w:p>
        </w:tc>
        <w:tc>
          <w:tcPr>
            <w:tcW w:w="8554" w:type="dxa"/>
            <w:gridSpan w:val="2"/>
            <w:vAlign w:val="center"/>
          </w:tcPr>
          <w:p w14:paraId="7D3E5450" w14:textId="77777777" w:rsidR="00D02862" w:rsidRPr="00D7762B" w:rsidRDefault="00D35495" w:rsidP="00D02862">
            <w:pPr>
              <w:pStyle w:val="Paragraphedeliste"/>
              <w:numPr>
                <w:ilvl w:val="0"/>
                <w:numId w:val="10"/>
              </w:numPr>
              <w:ind w:left="181" w:hanging="181"/>
              <w:rPr>
                <w:rFonts w:ascii="Arial" w:eastAsia="Times New Roman" w:hAnsi="Arial" w:cs="Arial"/>
                <w:szCs w:val="20"/>
                <w:shd w:val="clear" w:color="auto" w:fill="FFFFFF"/>
              </w:rPr>
            </w:pPr>
            <w:r w:rsidRPr="00D7762B">
              <w:rPr>
                <w:rFonts w:ascii="Arial" w:eastAsia="Times New Roman" w:hAnsi="Arial" w:cs="Arial"/>
                <w:szCs w:val="20"/>
                <w:shd w:val="clear" w:color="auto" w:fill="FFFFFF"/>
              </w:rPr>
              <w:t>Recherche et développement de voies de synthèse</w:t>
            </w:r>
          </w:p>
          <w:p w14:paraId="5B358828" w14:textId="378AFE76" w:rsidR="00D02862" w:rsidRPr="00D7762B" w:rsidRDefault="00D35495" w:rsidP="00D02862">
            <w:pPr>
              <w:pStyle w:val="Paragraphedeliste"/>
              <w:numPr>
                <w:ilvl w:val="0"/>
                <w:numId w:val="10"/>
              </w:numPr>
              <w:ind w:left="181" w:hanging="181"/>
              <w:rPr>
                <w:rFonts w:ascii="Arial" w:eastAsia="Times New Roman" w:hAnsi="Arial" w:cs="Arial"/>
                <w:szCs w:val="20"/>
                <w:shd w:val="clear" w:color="auto" w:fill="FFFFFF"/>
              </w:rPr>
            </w:pPr>
            <w:r w:rsidRPr="00D7762B">
              <w:rPr>
                <w:rFonts w:ascii="Arial" w:eastAsia="Times New Roman" w:hAnsi="Arial" w:cs="Arial"/>
                <w:szCs w:val="20"/>
                <w:shd w:val="clear" w:color="auto" w:fill="FFFFFF"/>
              </w:rPr>
              <w:t>Cré</w:t>
            </w:r>
            <w:r w:rsidR="001769A0">
              <w:rPr>
                <w:rFonts w:ascii="Arial" w:eastAsia="Times New Roman" w:hAnsi="Arial" w:cs="Arial"/>
                <w:szCs w:val="20"/>
                <w:shd w:val="clear" w:color="auto" w:fill="FFFFFF"/>
              </w:rPr>
              <w:t>e</w:t>
            </w:r>
            <w:r w:rsidRPr="00D7762B">
              <w:rPr>
                <w:rFonts w:ascii="Arial" w:eastAsia="Times New Roman" w:hAnsi="Arial" w:cs="Arial"/>
                <w:szCs w:val="20"/>
                <w:shd w:val="clear" w:color="auto" w:fill="FFFFFF"/>
              </w:rPr>
              <w:t xml:space="preserve"> des molécules</w:t>
            </w:r>
          </w:p>
          <w:p w14:paraId="2FB5538E" w14:textId="77777777" w:rsidR="00D02862" w:rsidRPr="00D7762B" w:rsidRDefault="00D02862" w:rsidP="00D02862">
            <w:pPr>
              <w:pStyle w:val="Paragraphedeliste"/>
              <w:numPr>
                <w:ilvl w:val="0"/>
                <w:numId w:val="10"/>
              </w:numPr>
              <w:ind w:left="181" w:hanging="181"/>
              <w:rPr>
                <w:rFonts w:ascii="Arial" w:eastAsia="Times New Roman" w:hAnsi="Arial" w:cs="Arial"/>
                <w:szCs w:val="20"/>
                <w:shd w:val="clear" w:color="auto" w:fill="FFFFFF"/>
              </w:rPr>
            </w:pPr>
            <w:r w:rsidRPr="00D7762B">
              <w:rPr>
                <w:rFonts w:ascii="Arial" w:eastAsia="Times New Roman" w:hAnsi="Arial" w:cs="Arial"/>
                <w:szCs w:val="20"/>
                <w:shd w:val="clear" w:color="auto" w:fill="FFFFFF"/>
              </w:rPr>
              <w:t>Suivi de la production</w:t>
            </w:r>
            <w:r w:rsidR="00D35495" w:rsidRPr="00D7762B">
              <w:rPr>
                <w:rFonts w:ascii="Arial" w:eastAsia="Times New Roman" w:hAnsi="Arial" w:cs="Arial"/>
                <w:szCs w:val="20"/>
                <w:shd w:val="clear" w:color="auto" w:fill="FFFFFF"/>
              </w:rPr>
              <w:t xml:space="preserve"> : </w:t>
            </w:r>
            <w:r w:rsidR="00D35495" w:rsidRPr="00D7762B">
              <w:rPr>
                <w:rFonts w:ascii="Arial" w:hAnsi="Arial" w:cs="Arial"/>
              </w:rPr>
              <w:t>veiller à ce que les produits chimiques fabriqués répondent aux normes de qualité et de sécurité établies</w:t>
            </w:r>
          </w:p>
          <w:p w14:paraId="5A532D13" w14:textId="77777777" w:rsidR="00D02862" w:rsidRPr="00D7762B" w:rsidRDefault="00D02862" w:rsidP="00D02862">
            <w:pPr>
              <w:pStyle w:val="Paragraphedeliste"/>
              <w:numPr>
                <w:ilvl w:val="0"/>
                <w:numId w:val="10"/>
              </w:numPr>
              <w:ind w:left="181" w:hanging="181"/>
              <w:rPr>
                <w:rFonts w:ascii="Arial" w:eastAsia="Times New Roman" w:hAnsi="Arial" w:cs="Arial"/>
                <w:szCs w:val="20"/>
                <w:shd w:val="clear" w:color="auto" w:fill="FFFFFF"/>
              </w:rPr>
            </w:pPr>
            <w:r w:rsidRPr="00D7762B">
              <w:rPr>
                <w:rFonts w:ascii="Arial" w:eastAsia="Times New Roman" w:hAnsi="Arial" w:cs="Arial"/>
                <w:szCs w:val="20"/>
                <w:shd w:val="clear" w:color="auto" w:fill="FFFFFF"/>
              </w:rPr>
              <w:t>Communication avec le service marketing</w:t>
            </w:r>
          </w:p>
          <w:p w14:paraId="43F51E79" w14:textId="66C9DF14" w:rsidR="00D35495" w:rsidRPr="00D7762B" w:rsidRDefault="00411170" w:rsidP="00D35495">
            <w:pPr>
              <w:pStyle w:val="Paragraphedeliste"/>
              <w:numPr>
                <w:ilvl w:val="0"/>
                <w:numId w:val="10"/>
              </w:numPr>
              <w:ind w:left="181" w:hanging="181"/>
              <w:rPr>
                <w:rFonts w:ascii="Arial" w:eastAsia="Times New Roman" w:hAnsi="Arial" w:cs="Arial"/>
                <w:szCs w:val="20"/>
                <w:shd w:val="clear" w:color="auto" w:fill="FFFFFF"/>
              </w:rPr>
            </w:pPr>
            <w:r>
              <w:rPr>
                <w:rFonts w:ascii="Arial" w:hAnsi="Arial" w:cs="Arial"/>
              </w:rPr>
              <w:t>Fournit</w:t>
            </w:r>
            <w:r w:rsidR="00D35495" w:rsidRPr="00D7762B">
              <w:rPr>
                <w:rFonts w:ascii="Arial" w:hAnsi="Arial" w:cs="Arial"/>
              </w:rPr>
              <w:t xml:space="preserve"> des conseils techniques et des solutions aux clients ou aux entreprises dans divers domaines, tels que la formulation de produits ou l'optimisation des procédés </w:t>
            </w:r>
          </w:p>
        </w:tc>
      </w:tr>
      <w:tr w:rsidR="00D02862" w:rsidRPr="00D7762B" w14:paraId="4ED5E060" w14:textId="77777777" w:rsidTr="00CF1189">
        <w:tc>
          <w:tcPr>
            <w:tcW w:w="1784" w:type="dxa"/>
            <w:vAlign w:val="center"/>
          </w:tcPr>
          <w:p w14:paraId="446B73B8" w14:textId="77777777" w:rsidR="00D02862" w:rsidRPr="00D7762B" w:rsidRDefault="00D02862" w:rsidP="00F31388">
            <w:pPr>
              <w:widowControl w:val="0"/>
              <w:spacing w:line="256" w:lineRule="auto"/>
              <w:ind w:left="10" w:hanging="10"/>
              <w:rPr>
                <w:rFonts w:ascii="Arial" w:hAnsi="Arial" w:cs="Arial"/>
                <w:b/>
                <w:bCs/>
                <w:iCs/>
                <w:color w:val="000000"/>
              </w:rPr>
            </w:pPr>
            <w:r w:rsidRPr="00D7762B">
              <w:rPr>
                <w:rFonts w:ascii="Arial" w:hAnsi="Arial" w:cs="Arial"/>
                <w:b/>
                <w:bCs/>
                <w:iCs/>
                <w:color w:val="000000"/>
              </w:rPr>
              <w:t>Exemples de compétences associées</w:t>
            </w:r>
          </w:p>
        </w:tc>
        <w:tc>
          <w:tcPr>
            <w:tcW w:w="8554" w:type="dxa"/>
            <w:gridSpan w:val="2"/>
            <w:vAlign w:val="center"/>
          </w:tcPr>
          <w:p w14:paraId="69433900" w14:textId="77777777" w:rsidR="00D02862" w:rsidRPr="00D7762B" w:rsidRDefault="00D02862" w:rsidP="00E94441">
            <w:pPr>
              <w:pStyle w:val="Paragraphedeliste"/>
              <w:numPr>
                <w:ilvl w:val="0"/>
                <w:numId w:val="11"/>
              </w:numPr>
              <w:spacing w:line="480" w:lineRule="auto"/>
              <w:ind w:left="198" w:hanging="198"/>
              <w:rPr>
                <w:rFonts w:ascii="Arial" w:eastAsia="Times New Roman" w:hAnsi="Arial" w:cs="Arial"/>
              </w:rPr>
            </w:pPr>
            <w:r w:rsidRPr="00D7762B">
              <w:rPr>
                <w:rFonts w:ascii="Arial" w:eastAsia="Times New Roman" w:hAnsi="Arial" w:cs="Arial"/>
              </w:rPr>
              <w:t>…………………………………………………………………………………………………</w:t>
            </w:r>
          </w:p>
          <w:p w14:paraId="52EEA910" w14:textId="77777777" w:rsidR="00D02862" w:rsidRPr="00D7762B" w:rsidRDefault="00D02862" w:rsidP="00E94441">
            <w:pPr>
              <w:pStyle w:val="Paragraphedeliste"/>
              <w:numPr>
                <w:ilvl w:val="0"/>
                <w:numId w:val="11"/>
              </w:numPr>
              <w:spacing w:line="480" w:lineRule="auto"/>
              <w:ind w:left="198" w:hanging="198"/>
              <w:rPr>
                <w:rFonts w:ascii="Arial" w:eastAsia="Times New Roman" w:hAnsi="Arial" w:cs="Arial"/>
              </w:rPr>
            </w:pPr>
            <w:r w:rsidRPr="00D7762B">
              <w:rPr>
                <w:rFonts w:ascii="Arial" w:eastAsia="Times New Roman" w:hAnsi="Arial" w:cs="Arial"/>
              </w:rPr>
              <w:t>…………………………………………………………………………………………………</w:t>
            </w:r>
          </w:p>
          <w:p w14:paraId="28D8B284" w14:textId="77777777" w:rsidR="00D02862" w:rsidRPr="00D7762B" w:rsidRDefault="00D02862" w:rsidP="00E94441">
            <w:pPr>
              <w:pStyle w:val="Paragraphedeliste"/>
              <w:numPr>
                <w:ilvl w:val="0"/>
                <w:numId w:val="11"/>
              </w:numPr>
              <w:spacing w:line="480" w:lineRule="auto"/>
              <w:ind w:left="198" w:hanging="198"/>
              <w:rPr>
                <w:rFonts w:ascii="Arial" w:eastAsia="Times New Roman" w:hAnsi="Arial" w:cs="Arial"/>
              </w:rPr>
            </w:pPr>
            <w:r w:rsidRPr="00D7762B">
              <w:rPr>
                <w:rFonts w:ascii="Arial" w:eastAsia="Times New Roman" w:hAnsi="Arial" w:cs="Arial"/>
              </w:rPr>
              <w:t>…………………………………………………………………………………………………</w:t>
            </w:r>
          </w:p>
          <w:p w14:paraId="25F8A4C5" w14:textId="3C47B9D8" w:rsidR="00E94441" w:rsidRPr="00411170" w:rsidRDefault="00D02862" w:rsidP="00411170">
            <w:pPr>
              <w:pStyle w:val="Paragraphedeliste"/>
              <w:numPr>
                <w:ilvl w:val="0"/>
                <w:numId w:val="11"/>
              </w:numPr>
              <w:spacing w:line="480" w:lineRule="auto"/>
              <w:ind w:left="198" w:hanging="198"/>
              <w:rPr>
                <w:rFonts w:ascii="Arial" w:eastAsia="Times New Roman" w:hAnsi="Arial" w:cs="Arial"/>
              </w:rPr>
            </w:pPr>
            <w:r w:rsidRPr="00D7762B">
              <w:rPr>
                <w:rFonts w:ascii="Arial" w:eastAsia="Times New Roman" w:hAnsi="Arial" w:cs="Arial"/>
                <w:szCs w:val="20"/>
              </w:rPr>
              <w:t>…………………………………………………………………………………………………</w:t>
            </w:r>
          </w:p>
        </w:tc>
      </w:tr>
    </w:tbl>
    <w:p w14:paraId="7E0D8F4C" w14:textId="77777777" w:rsidR="00D02862" w:rsidRPr="00D7762B" w:rsidRDefault="00D02862" w:rsidP="00D02862">
      <w:pPr>
        <w:jc w:val="center"/>
        <w:rPr>
          <w:rFonts w:ascii="Arial" w:hAnsi="Arial" w:cs="Arial"/>
          <w:b/>
          <w:bCs/>
        </w:rPr>
      </w:pPr>
    </w:p>
    <w:p w14:paraId="693F614D" w14:textId="6916DC4C" w:rsidR="00D02862" w:rsidRPr="00D7762B" w:rsidRDefault="00D02862" w:rsidP="00D02862">
      <w:pPr>
        <w:rPr>
          <w:rFonts w:ascii="Arial" w:hAnsi="Arial" w:cs="Arial"/>
          <w:b/>
        </w:rPr>
      </w:pPr>
      <w:r w:rsidRPr="00D7762B">
        <w:rPr>
          <w:rFonts w:ascii="Arial" w:hAnsi="Arial" w:cs="Arial"/>
          <w:b/>
        </w:rPr>
        <w:t>Quelques ressources pour en savoir plus</w:t>
      </w:r>
    </w:p>
    <w:tbl>
      <w:tblPr>
        <w:tblW w:w="10343" w:type="dxa"/>
        <w:tblLook w:val="04A0" w:firstRow="1" w:lastRow="0" w:firstColumn="1" w:lastColumn="0" w:noHBand="0" w:noVBand="1"/>
      </w:tblPr>
      <w:tblGrid>
        <w:gridCol w:w="3447"/>
        <w:gridCol w:w="3448"/>
        <w:gridCol w:w="3448"/>
      </w:tblGrid>
      <w:tr w:rsidR="00411170" w:rsidRPr="00D7762B" w14:paraId="5B5ADB29" w14:textId="77777777" w:rsidTr="003C3647">
        <w:trPr>
          <w:trHeight w:val="2315"/>
        </w:trPr>
        <w:tc>
          <w:tcPr>
            <w:tcW w:w="3447" w:type="dxa"/>
            <w:shd w:val="clear" w:color="auto" w:fill="auto"/>
            <w:vAlign w:val="center"/>
          </w:tcPr>
          <w:p w14:paraId="3F84A934" w14:textId="77777777" w:rsidR="00411170" w:rsidRPr="00D7762B" w:rsidRDefault="00411170" w:rsidP="00411170">
            <w:pPr>
              <w:spacing w:after="0"/>
              <w:jc w:val="center"/>
              <w:rPr>
                <w:rFonts w:ascii="Arial" w:hAnsi="Arial" w:cs="Arial"/>
                <w:b/>
              </w:rPr>
            </w:pPr>
            <w:r w:rsidRPr="00D7762B">
              <w:rPr>
                <w:rFonts w:ascii="Arial" w:hAnsi="Arial" w:cs="Arial"/>
                <w:b/>
                <w:noProof/>
                <w:lang w:eastAsia="fr-FR"/>
              </w:rPr>
              <w:drawing>
                <wp:inline distT="0" distB="0" distL="0" distR="0" wp14:anchorId="3CB69BD9" wp14:editId="4485A1AF">
                  <wp:extent cx="1525905" cy="15138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525905" cy="1513840"/>
                          </a:xfrm>
                          <a:prstGeom prst="rect">
                            <a:avLst/>
                          </a:prstGeom>
                          <a:noFill/>
                          <a:ln w="9525">
                            <a:noFill/>
                            <a:miter lim="800000"/>
                            <a:headEnd/>
                            <a:tailEnd/>
                          </a:ln>
                        </pic:spPr>
                      </pic:pic>
                    </a:graphicData>
                  </a:graphic>
                </wp:inline>
              </w:drawing>
            </w:r>
          </w:p>
        </w:tc>
        <w:tc>
          <w:tcPr>
            <w:tcW w:w="3448" w:type="dxa"/>
            <w:shd w:val="clear" w:color="auto" w:fill="auto"/>
            <w:vAlign w:val="center"/>
          </w:tcPr>
          <w:p w14:paraId="5F5C0EC0" w14:textId="77777777" w:rsidR="00411170" w:rsidRPr="00D7762B" w:rsidRDefault="00411170" w:rsidP="00411170">
            <w:pPr>
              <w:spacing w:after="0"/>
              <w:jc w:val="center"/>
              <w:rPr>
                <w:rFonts w:ascii="Arial" w:hAnsi="Arial" w:cs="Arial"/>
                <w:b/>
              </w:rPr>
            </w:pPr>
            <w:r w:rsidRPr="00D7762B">
              <w:rPr>
                <w:rFonts w:ascii="Arial" w:hAnsi="Arial" w:cs="Arial"/>
                <w:b/>
                <w:noProof/>
                <w:lang w:eastAsia="fr-FR"/>
              </w:rPr>
              <w:drawing>
                <wp:inline distT="0" distB="0" distL="0" distR="0" wp14:anchorId="559885D9" wp14:editId="5753B66A">
                  <wp:extent cx="1531620" cy="1531620"/>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1531620" cy="1531620"/>
                          </a:xfrm>
                          <a:prstGeom prst="rect">
                            <a:avLst/>
                          </a:prstGeom>
                          <a:noFill/>
                          <a:ln w="9525">
                            <a:noFill/>
                            <a:miter lim="800000"/>
                            <a:headEnd/>
                            <a:tailEnd/>
                          </a:ln>
                        </pic:spPr>
                      </pic:pic>
                    </a:graphicData>
                  </a:graphic>
                </wp:inline>
              </w:drawing>
            </w:r>
          </w:p>
        </w:tc>
        <w:tc>
          <w:tcPr>
            <w:tcW w:w="3448" w:type="dxa"/>
            <w:vAlign w:val="center"/>
          </w:tcPr>
          <w:p w14:paraId="6E39F65F" w14:textId="16FC4197" w:rsidR="00411170" w:rsidRPr="00411170" w:rsidRDefault="00411170" w:rsidP="00411170">
            <w:pPr>
              <w:spacing w:after="0"/>
              <w:jc w:val="center"/>
              <w:rPr>
                <w:rFonts w:ascii="Arial" w:hAnsi="Arial" w:cs="Arial"/>
                <w:b/>
                <w:noProof/>
              </w:rPr>
            </w:pPr>
            <w:r w:rsidRPr="00D7762B">
              <w:rPr>
                <w:rFonts w:ascii="Arial" w:hAnsi="Arial" w:cs="Arial"/>
                <w:b/>
                <w:noProof/>
                <w:lang w:eastAsia="fr-FR"/>
              </w:rPr>
              <w:drawing>
                <wp:inline distT="0" distB="0" distL="0" distR="0" wp14:anchorId="666CFD05" wp14:editId="6B0A4B9F">
                  <wp:extent cx="1535430" cy="1508125"/>
                  <wp:effectExtent l="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5430" cy="1508125"/>
                          </a:xfrm>
                          <a:prstGeom prst="rect">
                            <a:avLst/>
                          </a:prstGeom>
                          <a:noFill/>
                          <a:ln w="9525">
                            <a:noFill/>
                            <a:miter lim="800000"/>
                            <a:headEnd/>
                            <a:tailEnd/>
                          </a:ln>
                        </pic:spPr>
                      </pic:pic>
                    </a:graphicData>
                  </a:graphic>
                </wp:inline>
              </w:drawing>
            </w:r>
          </w:p>
        </w:tc>
      </w:tr>
      <w:tr w:rsidR="00411170" w:rsidRPr="00D7762B" w14:paraId="7D16A6DA" w14:textId="77777777" w:rsidTr="001E7324">
        <w:tc>
          <w:tcPr>
            <w:tcW w:w="3447" w:type="dxa"/>
            <w:shd w:val="clear" w:color="auto" w:fill="auto"/>
          </w:tcPr>
          <w:p w14:paraId="11EFAC19" w14:textId="10255D72" w:rsidR="00411170" w:rsidRPr="002D71AB" w:rsidRDefault="008E3687" w:rsidP="002D71AB">
            <w:pPr>
              <w:spacing w:after="0"/>
              <w:ind w:left="1014"/>
              <w:rPr>
                <w:rStyle w:val="Lienhypertexte"/>
                <w:rFonts w:ascii="Arial" w:hAnsi="Arial" w:cs="Arial"/>
              </w:rPr>
            </w:pPr>
            <w:hyperlink r:id="rId19" w:history="1">
              <w:r w:rsidR="00411170" w:rsidRPr="002D71AB">
                <w:rPr>
                  <w:rStyle w:val="Lienhypertexte"/>
                  <w:rFonts w:ascii="Arial" w:hAnsi="Arial" w:cs="Arial"/>
                </w:rPr>
                <w:t>BUT Chimie</w:t>
              </w:r>
            </w:hyperlink>
          </w:p>
          <w:p w14:paraId="4796ADBA" w14:textId="047E8921" w:rsidR="002D71AB" w:rsidRPr="002D71AB" w:rsidRDefault="002D71AB" w:rsidP="002D71AB">
            <w:pPr>
              <w:spacing w:after="0"/>
              <w:ind w:left="1014"/>
              <w:rPr>
                <w:rFonts w:ascii="Arial" w:hAnsi="Arial" w:cs="Arial"/>
              </w:rPr>
            </w:pPr>
            <w:r w:rsidRPr="002D71AB">
              <w:rPr>
                <w:rStyle w:val="Lienhypertexte"/>
                <w:rFonts w:ascii="Arial" w:hAnsi="Arial" w:cs="Arial"/>
                <w:color w:val="auto"/>
                <w:u w:val="none"/>
              </w:rPr>
              <w:t>Onisep</w:t>
            </w:r>
          </w:p>
        </w:tc>
        <w:tc>
          <w:tcPr>
            <w:tcW w:w="3448" w:type="dxa"/>
            <w:shd w:val="clear" w:color="auto" w:fill="auto"/>
          </w:tcPr>
          <w:p w14:paraId="7A939FBE" w14:textId="77777777" w:rsidR="00411170" w:rsidRPr="002D71AB" w:rsidRDefault="008E3687" w:rsidP="00F31388">
            <w:pPr>
              <w:jc w:val="center"/>
              <w:rPr>
                <w:rFonts w:ascii="Arial" w:hAnsi="Arial" w:cs="Arial"/>
              </w:rPr>
            </w:pPr>
            <w:hyperlink r:id="rId20" w:history="1">
              <w:r w:rsidR="00411170" w:rsidRPr="002D71AB">
                <w:rPr>
                  <w:rStyle w:val="Lienhypertexte"/>
                  <w:rFonts w:ascii="Arial" w:hAnsi="Arial" w:cs="Arial"/>
                </w:rPr>
                <w:t>ENSMAC</w:t>
              </w:r>
            </w:hyperlink>
          </w:p>
        </w:tc>
        <w:tc>
          <w:tcPr>
            <w:tcW w:w="3448" w:type="dxa"/>
          </w:tcPr>
          <w:p w14:paraId="544A96EB" w14:textId="3A6FCF94" w:rsidR="00411170" w:rsidRDefault="002D71AB" w:rsidP="002D71AB">
            <w:pPr>
              <w:spacing w:after="0"/>
              <w:rPr>
                <w:rStyle w:val="Lienhypertexte"/>
                <w:rFonts w:ascii="Arial" w:hAnsi="Arial" w:cs="Arial"/>
              </w:rPr>
            </w:pPr>
            <w:r>
              <w:rPr>
                <w:rFonts w:ascii="Arial" w:hAnsi="Arial" w:cs="Arial"/>
              </w:rPr>
              <w:tab/>
            </w:r>
            <w:hyperlink r:id="rId21" w:history="1">
              <w:r w:rsidR="00411170" w:rsidRPr="002D71AB">
                <w:rPr>
                  <w:rStyle w:val="Lienhypertexte"/>
                  <w:rFonts w:ascii="Arial" w:hAnsi="Arial" w:cs="Arial"/>
                </w:rPr>
                <w:t>Ingénieur</w:t>
              </w:r>
              <w:r>
                <w:rPr>
                  <w:rStyle w:val="Lienhypertexte"/>
                  <w:rFonts w:ascii="Arial" w:hAnsi="Arial" w:cs="Arial"/>
                </w:rPr>
                <w:t>(</w:t>
              </w:r>
              <w:r w:rsidR="00411170" w:rsidRPr="002D71AB">
                <w:rPr>
                  <w:rStyle w:val="Lienhypertexte"/>
                  <w:rFonts w:ascii="Arial" w:hAnsi="Arial" w:cs="Arial"/>
                </w:rPr>
                <w:t>e</w:t>
              </w:r>
              <w:r>
                <w:rPr>
                  <w:rStyle w:val="Lienhypertexte"/>
                  <w:rFonts w:ascii="Arial" w:hAnsi="Arial" w:cs="Arial"/>
                </w:rPr>
                <w:t>)</w:t>
              </w:r>
              <w:r w:rsidR="00411170" w:rsidRPr="002D71AB">
                <w:rPr>
                  <w:rStyle w:val="Lienhypertexte"/>
                  <w:rFonts w:ascii="Arial" w:hAnsi="Arial" w:cs="Arial"/>
                </w:rPr>
                <w:t xml:space="preserve"> chimiste</w:t>
              </w:r>
            </w:hyperlink>
          </w:p>
          <w:p w14:paraId="0C6440CD" w14:textId="15BDDB2B" w:rsidR="002D71AB" w:rsidRPr="002D71AB" w:rsidRDefault="002D71AB" w:rsidP="002D71AB">
            <w:pPr>
              <w:spacing w:after="0"/>
              <w:rPr>
                <w:rFonts w:ascii="Arial" w:hAnsi="Arial" w:cs="Arial"/>
              </w:rPr>
            </w:pPr>
            <w:r>
              <w:rPr>
                <w:rStyle w:val="Lienhypertexte"/>
                <w:rFonts w:ascii="Arial" w:hAnsi="Arial" w:cs="Arial"/>
                <w:color w:val="auto"/>
                <w:u w:val="none"/>
              </w:rPr>
              <w:tab/>
            </w:r>
            <w:r w:rsidRPr="002D71AB">
              <w:rPr>
                <w:rStyle w:val="Lienhypertexte"/>
                <w:rFonts w:ascii="Arial" w:hAnsi="Arial" w:cs="Arial"/>
                <w:color w:val="auto"/>
                <w:u w:val="none"/>
              </w:rPr>
              <w:t>Onisep</w:t>
            </w:r>
          </w:p>
        </w:tc>
      </w:tr>
    </w:tbl>
    <w:p w14:paraId="690BE3BE" w14:textId="77777777" w:rsidR="00CA116E" w:rsidRPr="00D7762B" w:rsidRDefault="00CA116E" w:rsidP="004B5209">
      <w:pPr>
        <w:shd w:val="clear" w:color="auto" w:fill="FDFDFD"/>
        <w:spacing w:after="0" w:line="260" w:lineRule="exact"/>
        <w:jc w:val="both"/>
        <w:rPr>
          <w:rFonts w:ascii="Arial" w:hAnsi="Arial" w:cs="Arial"/>
          <w:b/>
          <w:bCs/>
          <w:color w:val="000000" w:themeColor="text1"/>
        </w:rPr>
      </w:pPr>
    </w:p>
    <w:p w14:paraId="082CD541" w14:textId="77777777" w:rsidR="00E34CFC" w:rsidRPr="00D7762B" w:rsidRDefault="00E34CFC" w:rsidP="004B5209">
      <w:pPr>
        <w:shd w:val="clear" w:color="auto" w:fill="FDFDFD"/>
        <w:spacing w:after="0" w:line="260" w:lineRule="exact"/>
        <w:jc w:val="both"/>
        <w:rPr>
          <w:rFonts w:ascii="Arial" w:hAnsi="Arial" w:cs="Arial"/>
          <w:b/>
          <w:bCs/>
          <w:color w:val="000000" w:themeColor="text1"/>
        </w:rPr>
      </w:pPr>
    </w:p>
    <w:p w14:paraId="3AFDE14D" w14:textId="77777777" w:rsidR="00E34CFC" w:rsidRPr="00D7762B" w:rsidRDefault="00E34CFC" w:rsidP="004B5209">
      <w:pPr>
        <w:shd w:val="clear" w:color="auto" w:fill="FDFDFD"/>
        <w:spacing w:after="0" w:line="260" w:lineRule="exact"/>
        <w:jc w:val="both"/>
        <w:rPr>
          <w:rFonts w:ascii="Arial" w:hAnsi="Arial" w:cs="Arial"/>
          <w:b/>
          <w:bCs/>
          <w:color w:val="000000" w:themeColor="text1"/>
        </w:rPr>
      </w:pPr>
    </w:p>
    <w:p w14:paraId="38B913C6" w14:textId="77777777" w:rsidR="00E34CFC" w:rsidRPr="00D7762B" w:rsidRDefault="00E34CFC" w:rsidP="004B5209">
      <w:pPr>
        <w:shd w:val="clear" w:color="auto" w:fill="FDFDFD"/>
        <w:spacing w:after="0" w:line="260" w:lineRule="exact"/>
        <w:jc w:val="both"/>
        <w:rPr>
          <w:rFonts w:ascii="Arial" w:hAnsi="Arial" w:cs="Arial"/>
          <w:b/>
          <w:bCs/>
          <w:color w:val="000000" w:themeColor="text1"/>
        </w:rPr>
      </w:pPr>
    </w:p>
    <w:p w14:paraId="2F3873BD" w14:textId="77777777" w:rsidR="00E34CFC" w:rsidRPr="00D7762B" w:rsidRDefault="00E34CFC" w:rsidP="004B5209">
      <w:pPr>
        <w:shd w:val="clear" w:color="auto" w:fill="FDFDFD"/>
        <w:spacing w:after="0" w:line="260" w:lineRule="exact"/>
        <w:jc w:val="both"/>
        <w:rPr>
          <w:rFonts w:ascii="Arial" w:hAnsi="Arial" w:cs="Arial"/>
          <w:b/>
          <w:bCs/>
          <w:color w:val="000000" w:themeColor="text1"/>
        </w:rPr>
      </w:pPr>
    </w:p>
    <w:p w14:paraId="23BCE737" w14:textId="77777777" w:rsidR="00E34CFC" w:rsidRPr="00D7762B" w:rsidRDefault="00E34CFC" w:rsidP="004B5209">
      <w:pPr>
        <w:shd w:val="clear" w:color="auto" w:fill="FDFDFD"/>
        <w:spacing w:after="0" w:line="260" w:lineRule="exact"/>
        <w:jc w:val="both"/>
        <w:rPr>
          <w:rFonts w:ascii="Arial" w:hAnsi="Arial" w:cs="Arial"/>
          <w:b/>
          <w:bCs/>
          <w:color w:val="000000" w:themeColor="text1"/>
        </w:rPr>
      </w:pPr>
    </w:p>
    <w:sectPr w:rsidR="00E34CFC" w:rsidRPr="00D7762B" w:rsidSect="00C007F9">
      <w:headerReference w:type="default" r:id="rId22"/>
      <w:footerReference w:type="default" r:id="rId23"/>
      <w:pgSz w:w="11906" w:h="16838"/>
      <w:pgMar w:top="426" w:right="707" w:bottom="426" w:left="851" w:header="170"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2762" w14:textId="77777777" w:rsidR="008E3687" w:rsidRDefault="008E3687" w:rsidP="00C83664">
      <w:pPr>
        <w:spacing w:after="0" w:line="240" w:lineRule="auto"/>
      </w:pPr>
      <w:r>
        <w:separator/>
      </w:r>
    </w:p>
  </w:endnote>
  <w:endnote w:type="continuationSeparator" w:id="0">
    <w:p w14:paraId="165EA129" w14:textId="77777777" w:rsidR="008E3687" w:rsidRDefault="008E3687" w:rsidP="00C8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9A5D" w14:textId="77777777" w:rsidR="00C007F9" w:rsidRDefault="00C007F9" w:rsidP="00C007F9">
    <w:pPr>
      <w:pStyle w:val="Pieddepage"/>
    </w:pPr>
    <w:r>
      <w:rPr>
        <w:rFonts w:ascii="Arial" w:hAnsi="Arial" w:cs="Arial"/>
        <w:color w:val="808080" w:themeColor="background1" w:themeShade="80"/>
        <w:sz w:val="20"/>
        <w:szCs w:val="20"/>
      </w:rPr>
      <w:t>Groupe de formateurs – Frédéric GENEST et Karine MEDINA MORETTO                               Académie de Bordeaux</w:t>
    </w:r>
  </w:p>
  <w:p w14:paraId="3F9403F4" w14:textId="77777777" w:rsidR="00C007F9" w:rsidRDefault="00C007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D371" w14:textId="77777777" w:rsidR="008E3687" w:rsidRDefault="008E3687" w:rsidP="00C83664">
      <w:pPr>
        <w:spacing w:after="0" w:line="240" w:lineRule="auto"/>
      </w:pPr>
      <w:r>
        <w:separator/>
      </w:r>
    </w:p>
  </w:footnote>
  <w:footnote w:type="continuationSeparator" w:id="0">
    <w:p w14:paraId="40417C0B" w14:textId="77777777" w:rsidR="008E3687" w:rsidRDefault="008E3687" w:rsidP="00C8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A80F" w14:textId="56B6A90A" w:rsidR="00D92BEC" w:rsidRPr="00D92BEC" w:rsidRDefault="00D92BEC" w:rsidP="00D92BEC">
    <w:pPr>
      <w:shd w:val="clear" w:color="auto" w:fill="FFFFFF" w:themeFill="background1"/>
      <w:jc w:val="right"/>
      <w:rPr>
        <w:rFonts w:ascii="Arial" w:hAnsi="Arial" w:cs="Arial"/>
        <w:sz w:val="20"/>
        <w:szCs w:val="20"/>
      </w:rPr>
    </w:pPr>
    <w:r w:rsidRPr="00C43740">
      <w:rPr>
        <w:rFonts w:ascii="Arial" w:hAnsi="Arial" w:cs="Arial"/>
        <w:sz w:val="20"/>
        <w:szCs w:val="20"/>
      </w:rPr>
      <w:t xml:space="preserve">Fiche activité métier – </w:t>
    </w:r>
    <w:r>
      <w:rPr>
        <w:rFonts w:ascii="Arial" w:hAnsi="Arial" w:cs="Arial"/>
        <w:sz w:val="20"/>
        <w:szCs w:val="20"/>
      </w:rPr>
      <w:t>Première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78A"/>
    <w:multiLevelType w:val="hybridMultilevel"/>
    <w:tmpl w:val="68F63A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9070F"/>
    <w:multiLevelType w:val="hybridMultilevel"/>
    <w:tmpl w:val="E8C6954A"/>
    <w:lvl w:ilvl="0" w:tplc="F98041AE">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8B1346"/>
    <w:multiLevelType w:val="hybridMultilevel"/>
    <w:tmpl w:val="B916243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583535"/>
    <w:multiLevelType w:val="hybridMultilevel"/>
    <w:tmpl w:val="CEA2BBB4"/>
    <w:lvl w:ilvl="0" w:tplc="4DF04DF6">
      <w:start w:val="1"/>
      <w:numFmt w:val="bullet"/>
      <w:pStyle w:val="TS-puce"/>
      <w:lvlText w:val=""/>
      <w:lvlJc w:val="left"/>
      <w:pPr>
        <w:tabs>
          <w:tab w:val="num" w:pos="360"/>
        </w:tabs>
        <w:ind w:left="283" w:hanging="283"/>
      </w:pPr>
      <w:rPr>
        <w:rFonts w:ascii="Symbol" w:hAnsi="Symbol" w:hint="default"/>
        <w:color w:val="auto"/>
        <w:sz w:val="18"/>
      </w:rPr>
    </w:lvl>
    <w:lvl w:ilvl="1" w:tplc="619E439A">
      <w:start w:val="4"/>
      <w:numFmt w:val="bullet"/>
      <w:lvlText w:val="-"/>
      <w:lvlJc w:val="left"/>
      <w:pPr>
        <w:tabs>
          <w:tab w:val="num" w:pos="1156"/>
        </w:tabs>
        <w:ind w:left="1156" w:hanging="360"/>
      </w:pPr>
      <w:rPr>
        <w:rFonts w:ascii="Times New Roman" w:eastAsia="Times New Roman" w:hAnsi="Times New Roman" w:cs="Times New Roman" w:hint="default"/>
        <w:b/>
        <w:i/>
      </w:rPr>
    </w:lvl>
    <w:lvl w:ilvl="2" w:tplc="040C0005" w:tentative="1">
      <w:start w:val="1"/>
      <w:numFmt w:val="bullet"/>
      <w:lvlText w:val=""/>
      <w:lvlJc w:val="left"/>
      <w:pPr>
        <w:tabs>
          <w:tab w:val="num" w:pos="1876"/>
        </w:tabs>
        <w:ind w:left="1876" w:hanging="360"/>
      </w:pPr>
      <w:rPr>
        <w:rFonts w:ascii="Wingdings" w:hAnsi="Wingdings" w:hint="default"/>
      </w:rPr>
    </w:lvl>
    <w:lvl w:ilvl="3" w:tplc="040C000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4027602A"/>
    <w:multiLevelType w:val="hybridMultilevel"/>
    <w:tmpl w:val="4C70F0A4"/>
    <w:lvl w:ilvl="0" w:tplc="BDDA03C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E103BE"/>
    <w:multiLevelType w:val="hybridMultilevel"/>
    <w:tmpl w:val="ABC07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39097B"/>
    <w:multiLevelType w:val="hybridMultilevel"/>
    <w:tmpl w:val="ED9402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FD056F"/>
    <w:multiLevelType w:val="hybridMultilevel"/>
    <w:tmpl w:val="B61A92E6"/>
    <w:lvl w:ilvl="0" w:tplc="161A4B3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E50ECD"/>
    <w:multiLevelType w:val="multilevel"/>
    <w:tmpl w:val="6B621D68"/>
    <w:lvl w:ilvl="0">
      <w:start w:val="3"/>
      <w:numFmt w:val="decimal"/>
      <w:lvlText w:val="%1."/>
      <w:lvlJc w:val="left"/>
      <w:pPr>
        <w:ind w:left="360" w:hanging="360"/>
      </w:pPr>
      <w:rPr>
        <w:rFonts w:eastAsia="Times New Roman" w:hint="default"/>
        <w:color w:val="000000"/>
      </w:rPr>
    </w:lvl>
    <w:lvl w:ilvl="1">
      <w:start w:val="3"/>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9" w15:restartNumberingAfterBreak="0">
    <w:nsid w:val="61653E0C"/>
    <w:multiLevelType w:val="multilevel"/>
    <w:tmpl w:val="12E2D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786E64"/>
    <w:multiLevelType w:val="hybridMultilevel"/>
    <w:tmpl w:val="2402AD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F37E1F"/>
    <w:multiLevelType w:val="hybridMultilevel"/>
    <w:tmpl w:val="2EA869D4"/>
    <w:lvl w:ilvl="0" w:tplc="291218FE">
      <w:start w:val="5"/>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E84018"/>
    <w:multiLevelType w:val="hybridMultilevel"/>
    <w:tmpl w:val="A7247A2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6E016982"/>
    <w:multiLevelType w:val="hybridMultilevel"/>
    <w:tmpl w:val="D26AAF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70344864"/>
    <w:multiLevelType w:val="hybridMultilevel"/>
    <w:tmpl w:val="FE48DB22"/>
    <w:lvl w:ilvl="0" w:tplc="B33A3E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1"/>
  </w:num>
  <w:num w:numId="8">
    <w:abstractNumId w:val="8"/>
  </w:num>
  <w:num w:numId="9">
    <w:abstractNumId w:val="5"/>
  </w:num>
  <w:num w:numId="10">
    <w:abstractNumId w:val="0"/>
  </w:num>
  <w:num w:numId="11">
    <w:abstractNumId w:val="10"/>
  </w:num>
  <w:num w:numId="12">
    <w:abstractNumId w:val="6"/>
  </w:num>
  <w:num w:numId="13">
    <w:abstractNumId w:val="7"/>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64"/>
    <w:rsid w:val="00003D4F"/>
    <w:rsid w:val="0001294D"/>
    <w:rsid w:val="00022483"/>
    <w:rsid w:val="00026498"/>
    <w:rsid w:val="000313BB"/>
    <w:rsid w:val="00034510"/>
    <w:rsid w:val="0003684E"/>
    <w:rsid w:val="00045194"/>
    <w:rsid w:val="00047FAC"/>
    <w:rsid w:val="00052E3F"/>
    <w:rsid w:val="0005393D"/>
    <w:rsid w:val="000649D1"/>
    <w:rsid w:val="000661A7"/>
    <w:rsid w:val="00066445"/>
    <w:rsid w:val="000747C3"/>
    <w:rsid w:val="00077517"/>
    <w:rsid w:val="0008227B"/>
    <w:rsid w:val="00085939"/>
    <w:rsid w:val="00096CBE"/>
    <w:rsid w:val="000A0C0A"/>
    <w:rsid w:val="000A1D36"/>
    <w:rsid w:val="000B47B6"/>
    <w:rsid w:val="000C10B8"/>
    <w:rsid w:val="000C1C47"/>
    <w:rsid w:val="000C6142"/>
    <w:rsid w:val="000D1CCC"/>
    <w:rsid w:val="000D3DE0"/>
    <w:rsid w:val="000D5EF1"/>
    <w:rsid w:val="000D672B"/>
    <w:rsid w:val="000E7065"/>
    <w:rsid w:val="000F06D4"/>
    <w:rsid w:val="000F13DD"/>
    <w:rsid w:val="000F25B1"/>
    <w:rsid w:val="000F617B"/>
    <w:rsid w:val="00123B41"/>
    <w:rsid w:val="00124C63"/>
    <w:rsid w:val="00135E7B"/>
    <w:rsid w:val="001513F1"/>
    <w:rsid w:val="00157C3C"/>
    <w:rsid w:val="00166BE4"/>
    <w:rsid w:val="00170F34"/>
    <w:rsid w:val="001769A0"/>
    <w:rsid w:val="0018320F"/>
    <w:rsid w:val="001902DC"/>
    <w:rsid w:val="00195DA2"/>
    <w:rsid w:val="001A6AE0"/>
    <w:rsid w:val="001B28AB"/>
    <w:rsid w:val="001B3340"/>
    <w:rsid w:val="001C4995"/>
    <w:rsid w:val="001C4D8F"/>
    <w:rsid w:val="001C63FD"/>
    <w:rsid w:val="001D3570"/>
    <w:rsid w:val="001D7628"/>
    <w:rsid w:val="001D774A"/>
    <w:rsid w:val="001E7324"/>
    <w:rsid w:val="001F2E98"/>
    <w:rsid w:val="001F6A09"/>
    <w:rsid w:val="00200778"/>
    <w:rsid w:val="00201DE8"/>
    <w:rsid w:val="00202F9A"/>
    <w:rsid w:val="00205067"/>
    <w:rsid w:val="00205F3A"/>
    <w:rsid w:val="00210AA6"/>
    <w:rsid w:val="002240C8"/>
    <w:rsid w:val="00224D8C"/>
    <w:rsid w:val="00247D1A"/>
    <w:rsid w:val="002516CB"/>
    <w:rsid w:val="00253B13"/>
    <w:rsid w:val="00264436"/>
    <w:rsid w:val="002711AD"/>
    <w:rsid w:val="00284262"/>
    <w:rsid w:val="00290B89"/>
    <w:rsid w:val="00290D49"/>
    <w:rsid w:val="002A24CC"/>
    <w:rsid w:val="002A3425"/>
    <w:rsid w:val="002A4AF0"/>
    <w:rsid w:val="002B639A"/>
    <w:rsid w:val="002B776E"/>
    <w:rsid w:val="002C0F3A"/>
    <w:rsid w:val="002C76C0"/>
    <w:rsid w:val="002D67F3"/>
    <w:rsid w:val="002D71AB"/>
    <w:rsid w:val="002E2088"/>
    <w:rsid w:val="002E63BA"/>
    <w:rsid w:val="002E672A"/>
    <w:rsid w:val="00313694"/>
    <w:rsid w:val="003252E2"/>
    <w:rsid w:val="003277EA"/>
    <w:rsid w:val="0033780E"/>
    <w:rsid w:val="00340D32"/>
    <w:rsid w:val="00343F9A"/>
    <w:rsid w:val="0035275E"/>
    <w:rsid w:val="00381164"/>
    <w:rsid w:val="00382DF0"/>
    <w:rsid w:val="00384D9B"/>
    <w:rsid w:val="003B52E0"/>
    <w:rsid w:val="003C3647"/>
    <w:rsid w:val="003C4B9B"/>
    <w:rsid w:val="003C7203"/>
    <w:rsid w:val="003D0A43"/>
    <w:rsid w:val="003D1B21"/>
    <w:rsid w:val="003F0DFB"/>
    <w:rsid w:val="004004CD"/>
    <w:rsid w:val="00402743"/>
    <w:rsid w:val="00411170"/>
    <w:rsid w:val="0041640B"/>
    <w:rsid w:val="004202EC"/>
    <w:rsid w:val="00432A58"/>
    <w:rsid w:val="0043321C"/>
    <w:rsid w:val="004369A7"/>
    <w:rsid w:val="00437F90"/>
    <w:rsid w:val="00443DC8"/>
    <w:rsid w:val="004567FC"/>
    <w:rsid w:val="0046056F"/>
    <w:rsid w:val="00460F73"/>
    <w:rsid w:val="00464949"/>
    <w:rsid w:val="00465A03"/>
    <w:rsid w:val="00465B43"/>
    <w:rsid w:val="00480BE7"/>
    <w:rsid w:val="00481D93"/>
    <w:rsid w:val="00487C96"/>
    <w:rsid w:val="004909A4"/>
    <w:rsid w:val="004B5209"/>
    <w:rsid w:val="004C3012"/>
    <w:rsid w:val="004C3A79"/>
    <w:rsid w:val="004C3EAE"/>
    <w:rsid w:val="004C4CA0"/>
    <w:rsid w:val="004C5212"/>
    <w:rsid w:val="004D022A"/>
    <w:rsid w:val="004D222A"/>
    <w:rsid w:val="004D3115"/>
    <w:rsid w:val="004D5E17"/>
    <w:rsid w:val="004D7BB0"/>
    <w:rsid w:val="004E64BF"/>
    <w:rsid w:val="004E6EF9"/>
    <w:rsid w:val="004F616E"/>
    <w:rsid w:val="00502154"/>
    <w:rsid w:val="00504D96"/>
    <w:rsid w:val="00505380"/>
    <w:rsid w:val="00505E1C"/>
    <w:rsid w:val="00515DC1"/>
    <w:rsid w:val="00525A83"/>
    <w:rsid w:val="00537586"/>
    <w:rsid w:val="00542008"/>
    <w:rsid w:val="00545FBE"/>
    <w:rsid w:val="00546C34"/>
    <w:rsid w:val="00567797"/>
    <w:rsid w:val="005733A3"/>
    <w:rsid w:val="00581C6F"/>
    <w:rsid w:val="00587B36"/>
    <w:rsid w:val="005A66A4"/>
    <w:rsid w:val="005A6F53"/>
    <w:rsid w:val="005B3460"/>
    <w:rsid w:val="005C6A7D"/>
    <w:rsid w:val="005C7411"/>
    <w:rsid w:val="005D0C6A"/>
    <w:rsid w:val="005D7313"/>
    <w:rsid w:val="005E7213"/>
    <w:rsid w:val="00600023"/>
    <w:rsid w:val="0060189F"/>
    <w:rsid w:val="00602F33"/>
    <w:rsid w:val="00606D5D"/>
    <w:rsid w:val="0060714D"/>
    <w:rsid w:val="00610409"/>
    <w:rsid w:val="00627BFB"/>
    <w:rsid w:val="006326A3"/>
    <w:rsid w:val="00646A25"/>
    <w:rsid w:val="006507BA"/>
    <w:rsid w:val="0065244E"/>
    <w:rsid w:val="00652808"/>
    <w:rsid w:val="00665F6E"/>
    <w:rsid w:val="00670F0C"/>
    <w:rsid w:val="0068490F"/>
    <w:rsid w:val="00685884"/>
    <w:rsid w:val="00691CE8"/>
    <w:rsid w:val="006922E9"/>
    <w:rsid w:val="00694CCD"/>
    <w:rsid w:val="00695F91"/>
    <w:rsid w:val="006A6B25"/>
    <w:rsid w:val="006A7CCB"/>
    <w:rsid w:val="006B2379"/>
    <w:rsid w:val="006B5EEB"/>
    <w:rsid w:val="006C10D6"/>
    <w:rsid w:val="006C12DF"/>
    <w:rsid w:val="006E7025"/>
    <w:rsid w:val="006F5114"/>
    <w:rsid w:val="00704408"/>
    <w:rsid w:val="00706DBC"/>
    <w:rsid w:val="00720FC9"/>
    <w:rsid w:val="00725BAB"/>
    <w:rsid w:val="007274B8"/>
    <w:rsid w:val="00727A70"/>
    <w:rsid w:val="00731912"/>
    <w:rsid w:val="00736A31"/>
    <w:rsid w:val="007466C6"/>
    <w:rsid w:val="00764C93"/>
    <w:rsid w:val="00772663"/>
    <w:rsid w:val="0077465B"/>
    <w:rsid w:val="00776FD4"/>
    <w:rsid w:val="00777D72"/>
    <w:rsid w:val="00785CBE"/>
    <w:rsid w:val="007912FF"/>
    <w:rsid w:val="007A1BA9"/>
    <w:rsid w:val="007A2C05"/>
    <w:rsid w:val="007A3C0F"/>
    <w:rsid w:val="007A58EA"/>
    <w:rsid w:val="007B1C08"/>
    <w:rsid w:val="007B2025"/>
    <w:rsid w:val="007C6F6F"/>
    <w:rsid w:val="007D05CE"/>
    <w:rsid w:val="007E1659"/>
    <w:rsid w:val="007F10B2"/>
    <w:rsid w:val="007F16BB"/>
    <w:rsid w:val="007F4D95"/>
    <w:rsid w:val="008168C6"/>
    <w:rsid w:val="00827E3D"/>
    <w:rsid w:val="00832BBE"/>
    <w:rsid w:val="00840B61"/>
    <w:rsid w:val="00841A9A"/>
    <w:rsid w:val="00852A66"/>
    <w:rsid w:val="00853528"/>
    <w:rsid w:val="00854304"/>
    <w:rsid w:val="00875FC2"/>
    <w:rsid w:val="00884A98"/>
    <w:rsid w:val="008859DD"/>
    <w:rsid w:val="00885DCE"/>
    <w:rsid w:val="008A3D80"/>
    <w:rsid w:val="008A4179"/>
    <w:rsid w:val="008A7F7C"/>
    <w:rsid w:val="008A7F9D"/>
    <w:rsid w:val="008B0454"/>
    <w:rsid w:val="008C1342"/>
    <w:rsid w:val="008C77EA"/>
    <w:rsid w:val="008D34F4"/>
    <w:rsid w:val="008D6E34"/>
    <w:rsid w:val="008E3687"/>
    <w:rsid w:val="008E5899"/>
    <w:rsid w:val="008E75A0"/>
    <w:rsid w:val="008F3B9D"/>
    <w:rsid w:val="008F5FEE"/>
    <w:rsid w:val="0090396A"/>
    <w:rsid w:val="00903CBA"/>
    <w:rsid w:val="0091080F"/>
    <w:rsid w:val="00911C1C"/>
    <w:rsid w:val="00912B21"/>
    <w:rsid w:val="009160CB"/>
    <w:rsid w:val="009215C5"/>
    <w:rsid w:val="009219D9"/>
    <w:rsid w:val="00931DAA"/>
    <w:rsid w:val="00932B1E"/>
    <w:rsid w:val="009361B0"/>
    <w:rsid w:val="00941746"/>
    <w:rsid w:val="00945DBB"/>
    <w:rsid w:val="0095642D"/>
    <w:rsid w:val="009618D5"/>
    <w:rsid w:val="00964095"/>
    <w:rsid w:val="00973825"/>
    <w:rsid w:val="009741F8"/>
    <w:rsid w:val="00976A7E"/>
    <w:rsid w:val="009C0319"/>
    <w:rsid w:val="009D3A9F"/>
    <w:rsid w:val="009E2E9C"/>
    <w:rsid w:val="00A01563"/>
    <w:rsid w:val="00A06E9E"/>
    <w:rsid w:val="00A12289"/>
    <w:rsid w:val="00A13C7C"/>
    <w:rsid w:val="00A17587"/>
    <w:rsid w:val="00A178BB"/>
    <w:rsid w:val="00A22834"/>
    <w:rsid w:val="00A23124"/>
    <w:rsid w:val="00A239FC"/>
    <w:rsid w:val="00A260A4"/>
    <w:rsid w:val="00A322D8"/>
    <w:rsid w:val="00A40E15"/>
    <w:rsid w:val="00A44B6E"/>
    <w:rsid w:val="00A45201"/>
    <w:rsid w:val="00A4610B"/>
    <w:rsid w:val="00A51B45"/>
    <w:rsid w:val="00A54C79"/>
    <w:rsid w:val="00A5702C"/>
    <w:rsid w:val="00A644B2"/>
    <w:rsid w:val="00A66946"/>
    <w:rsid w:val="00A71BF0"/>
    <w:rsid w:val="00A801A3"/>
    <w:rsid w:val="00A82BD4"/>
    <w:rsid w:val="00A83B02"/>
    <w:rsid w:val="00A84A45"/>
    <w:rsid w:val="00A84C34"/>
    <w:rsid w:val="00A9015F"/>
    <w:rsid w:val="00A92052"/>
    <w:rsid w:val="00A925A6"/>
    <w:rsid w:val="00A93D5C"/>
    <w:rsid w:val="00AB0027"/>
    <w:rsid w:val="00AC6D94"/>
    <w:rsid w:val="00AD1240"/>
    <w:rsid w:val="00AD60B2"/>
    <w:rsid w:val="00AE3524"/>
    <w:rsid w:val="00AE77D7"/>
    <w:rsid w:val="00AF0AC1"/>
    <w:rsid w:val="00AF39EA"/>
    <w:rsid w:val="00AF68EB"/>
    <w:rsid w:val="00AF75E9"/>
    <w:rsid w:val="00AF7C2B"/>
    <w:rsid w:val="00B03B66"/>
    <w:rsid w:val="00B22026"/>
    <w:rsid w:val="00B27CA5"/>
    <w:rsid w:val="00B333C2"/>
    <w:rsid w:val="00B3532D"/>
    <w:rsid w:val="00B37D3A"/>
    <w:rsid w:val="00B512CF"/>
    <w:rsid w:val="00B549AF"/>
    <w:rsid w:val="00B573C0"/>
    <w:rsid w:val="00B63E09"/>
    <w:rsid w:val="00B729C5"/>
    <w:rsid w:val="00B740A5"/>
    <w:rsid w:val="00B761AC"/>
    <w:rsid w:val="00B81E53"/>
    <w:rsid w:val="00B82123"/>
    <w:rsid w:val="00B84FF5"/>
    <w:rsid w:val="00B862F0"/>
    <w:rsid w:val="00B8782F"/>
    <w:rsid w:val="00B87C21"/>
    <w:rsid w:val="00B93FA9"/>
    <w:rsid w:val="00B96293"/>
    <w:rsid w:val="00BB0101"/>
    <w:rsid w:val="00BC6E1E"/>
    <w:rsid w:val="00BD6071"/>
    <w:rsid w:val="00BE67B2"/>
    <w:rsid w:val="00C007F9"/>
    <w:rsid w:val="00C02FE6"/>
    <w:rsid w:val="00C10D8A"/>
    <w:rsid w:val="00C126E1"/>
    <w:rsid w:val="00C15787"/>
    <w:rsid w:val="00C20203"/>
    <w:rsid w:val="00C271CF"/>
    <w:rsid w:val="00C347E9"/>
    <w:rsid w:val="00C627A3"/>
    <w:rsid w:val="00C74606"/>
    <w:rsid w:val="00C83664"/>
    <w:rsid w:val="00C86077"/>
    <w:rsid w:val="00C87A6B"/>
    <w:rsid w:val="00C90EF2"/>
    <w:rsid w:val="00C92339"/>
    <w:rsid w:val="00CA0C98"/>
    <w:rsid w:val="00CA116E"/>
    <w:rsid w:val="00CB0BF7"/>
    <w:rsid w:val="00CB0FB6"/>
    <w:rsid w:val="00CB441E"/>
    <w:rsid w:val="00CC0933"/>
    <w:rsid w:val="00CC0A35"/>
    <w:rsid w:val="00CC51B7"/>
    <w:rsid w:val="00CC7C01"/>
    <w:rsid w:val="00CD03A7"/>
    <w:rsid w:val="00CE38DB"/>
    <w:rsid w:val="00CE723E"/>
    <w:rsid w:val="00CF1189"/>
    <w:rsid w:val="00CF1870"/>
    <w:rsid w:val="00CF7D6D"/>
    <w:rsid w:val="00D02862"/>
    <w:rsid w:val="00D10209"/>
    <w:rsid w:val="00D11063"/>
    <w:rsid w:val="00D15AED"/>
    <w:rsid w:val="00D275B6"/>
    <w:rsid w:val="00D33BAE"/>
    <w:rsid w:val="00D35495"/>
    <w:rsid w:val="00D3638F"/>
    <w:rsid w:val="00D637EA"/>
    <w:rsid w:val="00D663BD"/>
    <w:rsid w:val="00D758CA"/>
    <w:rsid w:val="00D7762B"/>
    <w:rsid w:val="00D8396C"/>
    <w:rsid w:val="00D90929"/>
    <w:rsid w:val="00D92BEC"/>
    <w:rsid w:val="00D9459B"/>
    <w:rsid w:val="00D97369"/>
    <w:rsid w:val="00DB00AB"/>
    <w:rsid w:val="00DC4815"/>
    <w:rsid w:val="00DC4F50"/>
    <w:rsid w:val="00DC6430"/>
    <w:rsid w:val="00DD032D"/>
    <w:rsid w:val="00DD220D"/>
    <w:rsid w:val="00DD69F6"/>
    <w:rsid w:val="00DE3BB8"/>
    <w:rsid w:val="00DF39D2"/>
    <w:rsid w:val="00DF426B"/>
    <w:rsid w:val="00DF7638"/>
    <w:rsid w:val="00E00687"/>
    <w:rsid w:val="00E07ADF"/>
    <w:rsid w:val="00E10D09"/>
    <w:rsid w:val="00E1468D"/>
    <w:rsid w:val="00E2109B"/>
    <w:rsid w:val="00E24F33"/>
    <w:rsid w:val="00E34CFC"/>
    <w:rsid w:val="00E37F57"/>
    <w:rsid w:val="00E44F83"/>
    <w:rsid w:val="00E52B06"/>
    <w:rsid w:val="00E75A23"/>
    <w:rsid w:val="00E77318"/>
    <w:rsid w:val="00E77726"/>
    <w:rsid w:val="00E870A0"/>
    <w:rsid w:val="00E87D63"/>
    <w:rsid w:val="00E94441"/>
    <w:rsid w:val="00EB130A"/>
    <w:rsid w:val="00EC1EBD"/>
    <w:rsid w:val="00EC5805"/>
    <w:rsid w:val="00EE2274"/>
    <w:rsid w:val="00EE4307"/>
    <w:rsid w:val="00EF2E7E"/>
    <w:rsid w:val="00F00318"/>
    <w:rsid w:val="00F070B1"/>
    <w:rsid w:val="00F16681"/>
    <w:rsid w:val="00F17D9B"/>
    <w:rsid w:val="00F371D7"/>
    <w:rsid w:val="00F42908"/>
    <w:rsid w:val="00F4393E"/>
    <w:rsid w:val="00F4416A"/>
    <w:rsid w:val="00F45347"/>
    <w:rsid w:val="00F519DB"/>
    <w:rsid w:val="00F56EAB"/>
    <w:rsid w:val="00F61CF0"/>
    <w:rsid w:val="00F62081"/>
    <w:rsid w:val="00F76CE2"/>
    <w:rsid w:val="00F8246B"/>
    <w:rsid w:val="00F910F8"/>
    <w:rsid w:val="00F93EBB"/>
    <w:rsid w:val="00FA21B5"/>
    <w:rsid w:val="00FA29CF"/>
    <w:rsid w:val="00FB6FE0"/>
    <w:rsid w:val="00FD5341"/>
    <w:rsid w:val="00FD7320"/>
    <w:rsid w:val="00FD7992"/>
    <w:rsid w:val="00FE41E4"/>
    <w:rsid w:val="00FF54CA"/>
    <w:rsid w:val="00FF5F82"/>
    <w:rsid w:val="00FF701D"/>
    <w:rsid w:val="00FF79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153BA"/>
  <w15:docId w15:val="{1CCF0F1C-EC1E-4C7B-858C-43F1C11A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96"/>
  </w:style>
  <w:style w:type="paragraph" w:styleId="Titre4">
    <w:name w:val="heading 4"/>
    <w:basedOn w:val="Normal"/>
    <w:next w:val="Normal"/>
    <w:link w:val="Titre4Car"/>
    <w:uiPriority w:val="9"/>
    <w:unhideWhenUsed/>
    <w:qFormat/>
    <w:rsid w:val="004B5209"/>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3664"/>
    <w:pPr>
      <w:tabs>
        <w:tab w:val="center" w:pos="4536"/>
        <w:tab w:val="right" w:pos="9072"/>
      </w:tabs>
      <w:spacing w:after="0" w:line="240" w:lineRule="auto"/>
    </w:pPr>
  </w:style>
  <w:style w:type="character" w:customStyle="1" w:styleId="En-tteCar">
    <w:name w:val="En-tête Car"/>
    <w:basedOn w:val="Policepardfaut"/>
    <w:link w:val="En-tte"/>
    <w:uiPriority w:val="99"/>
    <w:rsid w:val="00C83664"/>
  </w:style>
  <w:style w:type="paragraph" w:styleId="Pieddepage">
    <w:name w:val="footer"/>
    <w:basedOn w:val="Normal"/>
    <w:link w:val="PieddepageCar"/>
    <w:uiPriority w:val="99"/>
    <w:unhideWhenUsed/>
    <w:rsid w:val="00C83664"/>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C83664"/>
  </w:style>
  <w:style w:type="table" w:styleId="Grilledutableau">
    <w:name w:val="Table Grid"/>
    <w:basedOn w:val="TableauNormal"/>
    <w:uiPriority w:val="59"/>
    <w:rsid w:val="00C8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096CBE"/>
    <w:rPr>
      <w:color w:val="0000FF"/>
      <w:u w:val="single"/>
    </w:rPr>
  </w:style>
  <w:style w:type="paragraph" w:styleId="Paragraphedeliste">
    <w:name w:val="List Paragraph"/>
    <w:basedOn w:val="Normal"/>
    <w:link w:val="ParagraphedelisteCar"/>
    <w:uiPriority w:val="34"/>
    <w:qFormat/>
    <w:rsid w:val="00546C34"/>
    <w:pPr>
      <w:ind w:left="720"/>
      <w:contextualSpacing/>
    </w:pPr>
  </w:style>
  <w:style w:type="character" w:styleId="Textedelespacerserv">
    <w:name w:val="Placeholder Text"/>
    <w:basedOn w:val="Policepardfaut"/>
    <w:uiPriority w:val="99"/>
    <w:semiHidden/>
    <w:rsid w:val="007F10B2"/>
    <w:rPr>
      <w:color w:val="808080"/>
    </w:rPr>
  </w:style>
  <w:style w:type="paragraph" w:styleId="Sansinterligne">
    <w:name w:val="No Spacing"/>
    <w:link w:val="SansinterligneCar"/>
    <w:uiPriority w:val="1"/>
    <w:qFormat/>
    <w:rsid w:val="00F00318"/>
    <w:pPr>
      <w:spacing w:after="0" w:line="240" w:lineRule="auto"/>
      <w:jc w:val="both"/>
    </w:pPr>
  </w:style>
  <w:style w:type="character" w:customStyle="1" w:styleId="apple-converted-space">
    <w:name w:val="apple-converted-space"/>
    <w:basedOn w:val="Policepardfaut"/>
    <w:rsid w:val="00F00318"/>
  </w:style>
  <w:style w:type="character" w:customStyle="1" w:styleId="mord">
    <w:name w:val="mord"/>
    <w:basedOn w:val="Policepardfaut"/>
    <w:rsid w:val="000C1C47"/>
  </w:style>
  <w:style w:type="character" w:customStyle="1" w:styleId="mrel">
    <w:name w:val="mrel"/>
    <w:basedOn w:val="Policepardfaut"/>
    <w:rsid w:val="000C1C47"/>
  </w:style>
  <w:style w:type="character" w:styleId="lev">
    <w:name w:val="Strong"/>
    <w:basedOn w:val="Policepardfaut"/>
    <w:uiPriority w:val="22"/>
    <w:qFormat/>
    <w:rsid w:val="000C1C47"/>
    <w:rPr>
      <w:b/>
      <w:bCs/>
    </w:rPr>
  </w:style>
  <w:style w:type="character" w:customStyle="1" w:styleId="mopen">
    <w:name w:val="mopen"/>
    <w:basedOn w:val="Policepardfaut"/>
    <w:rsid w:val="00670F0C"/>
  </w:style>
  <w:style w:type="character" w:customStyle="1" w:styleId="mclose">
    <w:name w:val="mclose"/>
    <w:basedOn w:val="Policepardfaut"/>
    <w:rsid w:val="00670F0C"/>
  </w:style>
  <w:style w:type="character" w:customStyle="1" w:styleId="mbin">
    <w:name w:val="mbin"/>
    <w:basedOn w:val="Policepardfaut"/>
    <w:rsid w:val="00670F0C"/>
  </w:style>
  <w:style w:type="character" w:customStyle="1" w:styleId="mpunct">
    <w:name w:val="mpunct"/>
    <w:basedOn w:val="Policepardfaut"/>
    <w:rsid w:val="00670F0C"/>
  </w:style>
  <w:style w:type="character" w:styleId="Accentuation">
    <w:name w:val="Emphasis"/>
    <w:basedOn w:val="Policepardfaut"/>
    <w:uiPriority w:val="20"/>
    <w:qFormat/>
    <w:rsid w:val="00AE77D7"/>
    <w:rPr>
      <w:i/>
      <w:iCs/>
    </w:rPr>
  </w:style>
  <w:style w:type="paragraph" w:styleId="NormalWeb">
    <w:name w:val="Normal (Web)"/>
    <w:basedOn w:val="Normal"/>
    <w:uiPriority w:val="99"/>
    <w:unhideWhenUsed/>
    <w:rsid w:val="00384D9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Grille5Fonc-Accentuation41">
    <w:name w:val="Tableau Grille 5 Foncé - Accentuation 41"/>
    <w:basedOn w:val="TableauNormal"/>
    <w:uiPriority w:val="50"/>
    <w:rsid w:val="006A7C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Corpsdetexte2">
    <w:name w:val="Body Text 2"/>
    <w:basedOn w:val="Normal"/>
    <w:link w:val="Corpsdetexte2Car"/>
    <w:semiHidden/>
    <w:qFormat/>
    <w:rsid w:val="00A83B02"/>
    <w:pPr>
      <w:spacing w:after="0" w:line="240" w:lineRule="auto"/>
    </w:pPr>
    <w:rPr>
      <w:rFonts w:ascii="Times New Roman" w:eastAsia="Times New Roman" w:hAnsi="Times New Roman" w:cs="Times New Roman"/>
      <w:bCs/>
      <w:color w:val="000000"/>
      <w:szCs w:val="20"/>
      <w:lang w:eastAsia="fr-FR"/>
    </w:rPr>
  </w:style>
  <w:style w:type="character" w:customStyle="1" w:styleId="Corpsdetexte2Car">
    <w:name w:val="Corps de texte 2 Car"/>
    <w:basedOn w:val="Policepardfaut"/>
    <w:link w:val="Corpsdetexte2"/>
    <w:semiHidden/>
    <w:rsid w:val="00A83B02"/>
    <w:rPr>
      <w:rFonts w:ascii="Times New Roman" w:eastAsia="Times New Roman" w:hAnsi="Times New Roman" w:cs="Times New Roman"/>
      <w:bCs/>
      <w:color w:val="000000"/>
      <w:szCs w:val="20"/>
      <w:lang w:eastAsia="fr-FR"/>
    </w:rPr>
  </w:style>
  <w:style w:type="character" w:customStyle="1" w:styleId="SansinterligneCar">
    <w:name w:val="Sans interligne Car"/>
    <w:basedOn w:val="Policepardfaut"/>
    <w:link w:val="Sansinterligne"/>
    <w:uiPriority w:val="1"/>
    <w:qFormat/>
    <w:rsid w:val="00C74606"/>
  </w:style>
  <w:style w:type="paragraph" w:customStyle="1" w:styleId="Standard">
    <w:name w:val="Standard"/>
    <w:rsid w:val="00785CB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S-puce">
    <w:name w:val="TS-puce"/>
    <w:basedOn w:val="Normal"/>
    <w:rsid w:val="00505380"/>
    <w:pPr>
      <w:numPr>
        <w:numId w:val="5"/>
      </w:numPr>
      <w:tabs>
        <w:tab w:val="num" w:pos="567"/>
      </w:tabs>
      <w:spacing w:after="60" w:line="240" w:lineRule="auto"/>
      <w:jc w:val="both"/>
    </w:pPr>
    <w:rPr>
      <w:rFonts w:ascii="Arial" w:eastAsia="Times New Roman" w:hAnsi="Arial" w:cs="Arial"/>
      <w:sz w:val="20"/>
      <w:szCs w:val="24"/>
      <w:lang w:eastAsia="fr-FR"/>
    </w:rPr>
  </w:style>
  <w:style w:type="character" w:styleId="Lienhypertextesuivivisit">
    <w:name w:val="FollowedHyperlink"/>
    <w:basedOn w:val="Policepardfaut"/>
    <w:uiPriority w:val="99"/>
    <w:semiHidden/>
    <w:unhideWhenUsed/>
    <w:rsid w:val="008D34F4"/>
    <w:rPr>
      <w:color w:val="954F72" w:themeColor="followedHyperlink"/>
      <w:u w:val="single"/>
    </w:rPr>
  </w:style>
  <w:style w:type="paragraph" w:styleId="Textedebulles">
    <w:name w:val="Balloon Text"/>
    <w:basedOn w:val="Normal"/>
    <w:link w:val="TextedebullesCar"/>
    <w:uiPriority w:val="99"/>
    <w:semiHidden/>
    <w:unhideWhenUsed/>
    <w:rsid w:val="00A06E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6E9E"/>
    <w:rPr>
      <w:rFonts w:ascii="Segoe UI" w:hAnsi="Segoe UI" w:cs="Segoe UI"/>
      <w:sz w:val="18"/>
      <w:szCs w:val="18"/>
    </w:rPr>
  </w:style>
  <w:style w:type="paragraph" w:customStyle="1" w:styleId="StyleGrasCentrMotifTransparenteArrire-plan2">
    <w:name w:val="Style Gras Centré Motif : Transparente (Arrière-plan 2)"/>
    <w:basedOn w:val="Normal"/>
    <w:qFormat/>
    <w:rsid w:val="0065244E"/>
    <w:pPr>
      <w:shd w:val="clear" w:color="auto" w:fill="EEECE1"/>
      <w:spacing w:after="0" w:line="264" w:lineRule="auto"/>
      <w:jc w:val="center"/>
    </w:pPr>
    <w:rPr>
      <w:rFonts w:ascii="Arial" w:eastAsia="Times New Roman" w:hAnsi="Arial" w:cs="Arial"/>
      <w:b/>
      <w:bCs/>
      <w:color w:val="000000"/>
      <w:sz w:val="20"/>
      <w:szCs w:val="20"/>
      <w:lang w:eastAsia="fr-FR"/>
    </w:rPr>
  </w:style>
  <w:style w:type="character" w:customStyle="1" w:styleId="Titre4Car">
    <w:name w:val="Titre 4 Car"/>
    <w:basedOn w:val="Policepardfaut"/>
    <w:link w:val="Titre4"/>
    <w:uiPriority w:val="9"/>
    <w:rsid w:val="004B5209"/>
    <w:rPr>
      <w:rFonts w:asciiTheme="majorHAnsi" w:eastAsiaTheme="majorEastAsia" w:hAnsiTheme="majorHAnsi" w:cstheme="majorBidi"/>
      <w:b/>
      <w:bCs/>
      <w:i/>
      <w:iCs/>
      <w:color w:val="4472C4" w:themeColor="accent1"/>
    </w:rPr>
  </w:style>
  <w:style w:type="paragraph" w:customStyle="1" w:styleId="Pa19">
    <w:name w:val="Pa19"/>
    <w:basedOn w:val="Normal"/>
    <w:next w:val="Normal"/>
    <w:uiPriority w:val="99"/>
    <w:rsid w:val="004B5209"/>
    <w:pPr>
      <w:autoSpaceDE w:val="0"/>
      <w:autoSpaceDN w:val="0"/>
      <w:adjustRightInd w:val="0"/>
      <w:spacing w:after="0" w:line="171" w:lineRule="atLeast"/>
    </w:pPr>
    <w:rPr>
      <w:rFonts w:ascii="Noto Sans" w:hAnsi="Noto Sans"/>
      <w:sz w:val="24"/>
      <w:szCs w:val="24"/>
    </w:rPr>
  </w:style>
  <w:style w:type="character" w:customStyle="1" w:styleId="ParagraphedelisteCar">
    <w:name w:val="Paragraphe de liste Car"/>
    <w:link w:val="Paragraphedeliste"/>
    <w:uiPriority w:val="34"/>
    <w:rsid w:val="00D02862"/>
  </w:style>
  <w:style w:type="character" w:styleId="Marquedecommentaire">
    <w:name w:val="annotation reference"/>
    <w:basedOn w:val="Policepardfaut"/>
    <w:uiPriority w:val="99"/>
    <w:semiHidden/>
    <w:unhideWhenUsed/>
    <w:rsid w:val="008B0454"/>
    <w:rPr>
      <w:sz w:val="16"/>
      <w:szCs w:val="16"/>
    </w:rPr>
  </w:style>
  <w:style w:type="paragraph" w:styleId="Commentaire">
    <w:name w:val="annotation text"/>
    <w:basedOn w:val="Normal"/>
    <w:link w:val="CommentaireCar"/>
    <w:uiPriority w:val="99"/>
    <w:unhideWhenUsed/>
    <w:rsid w:val="008B0454"/>
    <w:pPr>
      <w:spacing w:line="240" w:lineRule="auto"/>
    </w:pPr>
    <w:rPr>
      <w:sz w:val="20"/>
      <w:szCs w:val="20"/>
    </w:rPr>
  </w:style>
  <w:style w:type="character" w:customStyle="1" w:styleId="CommentaireCar">
    <w:name w:val="Commentaire Car"/>
    <w:basedOn w:val="Policepardfaut"/>
    <w:link w:val="Commentaire"/>
    <w:uiPriority w:val="99"/>
    <w:rsid w:val="008B0454"/>
    <w:rPr>
      <w:sz w:val="20"/>
      <w:szCs w:val="20"/>
    </w:rPr>
  </w:style>
  <w:style w:type="paragraph" w:styleId="Objetducommentaire">
    <w:name w:val="annotation subject"/>
    <w:basedOn w:val="Commentaire"/>
    <w:next w:val="Commentaire"/>
    <w:link w:val="ObjetducommentaireCar"/>
    <w:uiPriority w:val="99"/>
    <w:semiHidden/>
    <w:unhideWhenUsed/>
    <w:rsid w:val="008B0454"/>
    <w:rPr>
      <w:b/>
      <w:bCs/>
    </w:rPr>
  </w:style>
  <w:style w:type="character" w:customStyle="1" w:styleId="ObjetducommentaireCar">
    <w:name w:val="Objet du commentaire Car"/>
    <w:basedOn w:val="CommentaireCar"/>
    <w:link w:val="Objetducommentaire"/>
    <w:uiPriority w:val="99"/>
    <w:semiHidden/>
    <w:rsid w:val="008B04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5433">
      <w:bodyDiv w:val="1"/>
      <w:marLeft w:val="0"/>
      <w:marRight w:val="0"/>
      <w:marTop w:val="0"/>
      <w:marBottom w:val="0"/>
      <w:divBdr>
        <w:top w:val="none" w:sz="0" w:space="0" w:color="auto"/>
        <w:left w:val="none" w:sz="0" w:space="0" w:color="auto"/>
        <w:bottom w:val="none" w:sz="0" w:space="0" w:color="auto"/>
        <w:right w:val="none" w:sz="0" w:space="0" w:color="auto"/>
      </w:divBdr>
    </w:div>
    <w:div w:id="213008236">
      <w:bodyDiv w:val="1"/>
      <w:marLeft w:val="0"/>
      <w:marRight w:val="0"/>
      <w:marTop w:val="0"/>
      <w:marBottom w:val="0"/>
      <w:divBdr>
        <w:top w:val="none" w:sz="0" w:space="0" w:color="auto"/>
        <w:left w:val="none" w:sz="0" w:space="0" w:color="auto"/>
        <w:bottom w:val="none" w:sz="0" w:space="0" w:color="auto"/>
        <w:right w:val="none" w:sz="0" w:space="0" w:color="auto"/>
      </w:divBdr>
    </w:div>
    <w:div w:id="311299781">
      <w:bodyDiv w:val="1"/>
      <w:marLeft w:val="0"/>
      <w:marRight w:val="0"/>
      <w:marTop w:val="0"/>
      <w:marBottom w:val="0"/>
      <w:divBdr>
        <w:top w:val="none" w:sz="0" w:space="0" w:color="auto"/>
        <w:left w:val="none" w:sz="0" w:space="0" w:color="auto"/>
        <w:bottom w:val="none" w:sz="0" w:space="0" w:color="auto"/>
        <w:right w:val="none" w:sz="0" w:space="0" w:color="auto"/>
      </w:divBdr>
    </w:div>
    <w:div w:id="356152459">
      <w:bodyDiv w:val="1"/>
      <w:marLeft w:val="0"/>
      <w:marRight w:val="0"/>
      <w:marTop w:val="0"/>
      <w:marBottom w:val="0"/>
      <w:divBdr>
        <w:top w:val="none" w:sz="0" w:space="0" w:color="auto"/>
        <w:left w:val="none" w:sz="0" w:space="0" w:color="auto"/>
        <w:bottom w:val="none" w:sz="0" w:space="0" w:color="auto"/>
        <w:right w:val="none" w:sz="0" w:space="0" w:color="auto"/>
      </w:divBdr>
    </w:div>
    <w:div w:id="510148920">
      <w:bodyDiv w:val="1"/>
      <w:marLeft w:val="0"/>
      <w:marRight w:val="0"/>
      <w:marTop w:val="0"/>
      <w:marBottom w:val="0"/>
      <w:divBdr>
        <w:top w:val="none" w:sz="0" w:space="0" w:color="auto"/>
        <w:left w:val="none" w:sz="0" w:space="0" w:color="auto"/>
        <w:bottom w:val="none" w:sz="0" w:space="0" w:color="auto"/>
        <w:right w:val="none" w:sz="0" w:space="0" w:color="auto"/>
      </w:divBdr>
    </w:div>
    <w:div w:id="822237516">
      <w:bodyDiv w:val="1"/>
      <w:marLeft w:val="0"/>
      <w:marRight w:val="0"/>
      <w:marTop w:val="0"/>
      <w:marBottom w:val="0"/>
      <w:divBdr>
        <w:top w:val="none" w:sz="0" w:space="0" w:color="auto"/>
        <w:left w:val="none" w:sz="0" w:space="0" w:color="auto"/>
        <w:bottom w:val="none" w:sz="0" w:space="0" w:color="auto"/>
        <w:right w:val="none" w:sz="0" w:space="0" w:color="auto"/>
      </w:divBdr>
    </w:div>
    <w:div w:id="977800529">
      <w:bodyDiv w:val="1"/>
      <w:marLeft w:val="0"/>
      <w:marRight w:val="0"/>
      <w:marTop w:val="0"/>
      <w:marBottom w:val="0"/>
      <w:divBdr>
        <w:top w:val="none" w:sz="0" w:space="0" w:color="auto"/>
        <w:left w:val="none" w:sz="0" w:space="0" w:color="auto"/>
        <w:bottom w:val="none" w:sz="0" w:space="0" w:color="auto"/>
        <w:right w:val="none" w:sz="0" w:space="0" w:color="auto"/>
      </w:divBdr>
    </w:div>
    <w:div w:id="1178230827">
      <w:bodyDiv w:val="1"/>
      <w:marLeft w:val="0"/>
      <w:marRight w:val="0"/>
      <w:marTop w:val="0"/>
      <w:marBottom w:val="0"/>
      <w:divBdr>
        <w:top w:val="none" w:sz="0" w:space="0" w:color="auto"/>
        <w:left w:val="none" w:sz="0" w:space="0" w:color="auto"/>
        <w:bottom w:val="none" w:sz="0" w:space="0" w:color="auto"/>
        <w:right w:val="none" w:sz="0" w:space="0" w:color="auto"/>
      </w:divBdr>
    </w:div>
    <w:div w:id="1194658224">
      <w:bodyDiv w:val="1"/>
      <w:marLeft w:val="0"/>
      <w:marRight w:val="0"/>
      <w:marTop w:val="0"/>
      <w:marBottom w:val="0"/>
      <w:divBdr>
        <w:top w:val="none" w:sz="0" w:space="0" w:color="auto"/>
        <w:left w:val="none" w:sz="0" w:space="0" w:color="auto"/>
        <w:bottom w:val="none" w:sz="0" w:space="0" w:color="auto"/>
        <w:right w:val="none" w:sz="0" w:space="0" w:color="auto"/>
      </w:divBdr>
    </w:div>
    <w:div w:id="1225262786">
      <w:bodyDiv w:val="1"/>
      <w:marLeft w:val="0"/>
      <w:marRight w:val="0"/>
      <w:marTop w:val="0"/>
      <w:marBottom w:val="0"/>
      <w:divBdr>
        <w:top w:val="none" w:sz="0" w:space="0" w:color="auto"/>
        <w:left w:val="none" w:sz="0" w:space="0" w:color="auto"/>
        <w:bottom w:val="none" w:sz="0" w:space="0" w:color="auto"/>
        <w:right w:val="none" w:sz="0" w:space="0" w:color="auto"/>
      </w:divBdr>
    </w:div>
    <w:div w:id="1230916871">
      <w:bodyDiv w:val="1"/>
      <w:marLeft w:val="0"/>
      <w:marRight w:val="0"/>
      <w:marTop w:val="0"/>
      <w:marBottom w:val="0"/>
      <w:divBdr>
        <w:top w:val="none" w:sz="0" w:space="0" w:color="auto"/>
        <w:left w:val="none" w:sz="0" w:space="0" w:color="auto"/>
        <w:bottom w:val="none" w:sz="0" w:space="0" w:color="auto"/>
        <w:right w:val="none" w:sz="0" w:space="0" w:color="auto"/>
      </w:divBdr>
    </w:div>
    <w:div w:id="1542087428">
      <w:bodyDiv w:val="1"/>
      <w:marLeft w:val="0"/>
      <w:marRight w:val="0"/>
      <w:marTop w:val="0"/>
      <w:marBottom w:val="0"/>
      <w:divBdr>
        <w:top w:val="none" w:sz="0" w:space="0" w:color="auto"/>
        <w:left w:val="none" w:sz="0" w:space="0" w:color="auto"/>
        <w:bottom w:val="none" w:sz="0" w:space="0" w:color="auto"/>
        <w:right w:val="none" w:sz="0" w:space="0" w:color="auto"/>
      </w:divBdr>
    </w:div>
    <w:div w:id="1552885127">
      <w:bodyDiv w:val="1"/>
      <w:marLeft w:val="0"/>
      <w:marRight w:val="0"/>
      <w:marTop w:val="0"/>
      <w:marBottom w:val="0"/>
      <w:divBdr>
        <w:top w:val="none" w:sz="0" w:space="0" w:color="auto"/>
        <w:left w:val="none" w:sz="0" w:space="0" w:color="auto"/>
        <w:bottom w:val="none" w:sz="0" w:space="0" w:color="auto"/>
        <w:right w:val="none" w:sz="0" w:space="0" w:color="auto"/>
      </w:divBdr>
    </w:div>
    <w:div w:id="1700541816">
      <w:bodyDiv w:val="1"/>
      <w:marLeft w:val="0"/>
      <w:marRight w:val="0"/>
      <w:marTop w:val="0"/>
      <w:marBottom w:val="0"/>
      <w:divBdr>
        <w:top w:val="none" w:sz="0" w:space="0" w:color="auto"/>
        <w:left w:val="none" w:sz="0" w:space="0" w:color="auto"/>
        <w:bottom w:val="none" w:sz="0" w:space="0" w:color="auto"/>
        <w:right w:val="none" w:sz="0" w:space="0" w:color="auto"/>
      </w:divBdr>
    </w:div>
    <w:div w:id="1781727903">
      <w:bodyDiv w:val="1"/>
      <w:marLeft w:val="0"/>
      <w:marRight w:val="0"/>
      <w:marTop w:val="0"/>
      <w:marBottom w:val="0"/>
      <w:divBdr>
        <w:top w:val="none" w:sz="0" w:space="0" w:color="auto"/>
        <w:left w:val="none" w:sz="0" w:space="0" w:color="auto"/>
        <w:bottom w:val="none" w:sz="0" w:space="0" w:color="auto"/>
        <w:right w:val="none" w:sz="0" w:space="0" w:color="auto"/>
      </w:divBdr>
    </w:div>
    <w:div w:id="21107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ww.onisep.fr/ressources/univers-metier/metiers/ingenieur-ingenieure-chimiste"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ensmac.bordeaux-inp.fr/fr/chimie-genie-physiq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nisep.fr/Ressources/Univers-Formation/Formations/Post-bac/bts-metiers-de-l-esthetique-cosmetique-parfumerie-option-c-cosmetologie"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onisep.fr/ressources/univers-formation/formations/post-bac/but-chimie-parcours-synthes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nisep.fr/Ressources/Univers-Formation/Formations/Post-bac/bts-bioanalyses-et-controles"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3</Pages>
  <Words>950</Words>
  <Characters>5228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MEDINA-MORETTO</dc:creator>
  <cp:lastModifiedBy>Castro Jean-Paul</cp:lastModifiedBy>
  <cp:revision>8</cp:revision>
  <cp:lastPrinted>2019-07-22T13:28:00Z</cp:lastPrinted>
  <dcterms:created xsi:type="dcterms:W3CDTF">2024-09-17T05:58:00Z</dcterms:created>
  <dcterms:modified xsi:type="dcterms:W3CDTF">2024-09-18T19:02:00Z</dcterms:modified>
</cp:coreProperties>
</file>