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6CB6" w14:textId="77777777" w:rsidR="002373A0" w:rsidRPr="009B4A06" w:rsidRDefault="002373A0">
      <w:pPr>
        <w:spacing w:after="0"/>
        <w:rPr>
          <w:rFonts w:ascii="Arial" w:hAnsi="Arial" w:cs="Arial"/>
          <w:b/>
          <w:bCs/>
        </w:rPr>
      </w:pPr>
    </w:p>
    <w:p w14:paraId="30A874A8" w14:textId="242FAAFA" w:rsidR="003A60A9" w:rsidRPr="00077CE5" w:rsidRDefault="003A60A9" w:rsidP="00077CE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077CE5">
        <w:rPr>
          <w:rFonts w:ascii="Arial" w:hAnsi="Arial" w:cs="Arial"/>
          <w:b/>
          <w:bCs/>
          <w:sz w:val="28"/>
          <w:szCs w:val="28"/>
        </w:rPr>
        <w:t>Installer une poche à perfusion en tant qu’infirmier</w:t>
      </w:r>
      <w:r w:rsidR="00077CE5" w:rsidRPr="00077CE5">
        <w:rPr>
          <w:rFonts w:ascii="Arial" w:hAnsi="Arial" w:cs="Arial"/>
          <w:b/>
          <w:bCs/>
          <w:sz w:val="28"/>
          <w:szCs w:val="28"/>
        </w:rPr>
        <w:t>(ère)</w:t>
      </w:r>
    </w:p>
    <w:p w14:paraId="3B33D9E6" w14:textId="1EFE0D98" w:rsidR="003A60A9" w:rsidRPr="009B4A06" w:rsidRDefault="003A60A9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2264429" w14:textId="60AA745A" w:rsidR="003A60A9" w:rsidRPr="009B4A06" w:rsidRDefault="003A60A9" w:rsidP="003A60A9">
      <w:pPr>
        <w:spacing w:before="40" w:after="0" w:line="240" w:lineRule="auto"/>
        <w:jc w:val="both"/>
        <w:rPr>
          <w:rStyle w:val="lev"/>
          <w:rFonts w:ascii="Arial" w:hAnsi="Arial" w:cs="Arial"/>
          <w:b w:val="0"/>
          <w:bCs w:val="0"/>
        </w:rPr>
      </w:pPr>
      <w:r w:rsidRPr="009B4A06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4FC4690F" wp14:editId="1CC01AD0">
            <wp:simplePos x="0" y="0"/>
            <wp:positionH relativeFrom="column">
              <wp:posOffset>-2540</wp:posOffset>
            </wp:positionH>
            <wp:positionV relativeFrom="paragraph">
              <wp:posOffset>26035</wp:posOffset>
            </wp:positionV>
            <wp:extent cx="1714500" cy="105346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A06">
        <w:rPr>
          <w:rFonts w:ascii="Arial" w:eastAsia="Calibri" w:hAnsi="Arial" w:cs="Arial"/>
        </w:rPr>
        <w:t xml:space="preserve">Xavier est </w:t>
      </w:r>
      <w:r w:rsidRPr="009B4A06">
        <w:rPr>
          <w:rStyle w:val="lev"/>
          <w:rFonts w:ascii="Arial" w:eastAsia="Calibri" w:hAnsi="Arial" w:cs="Arial"/>
          <w:b w:val="0"/>
          <w:bCs w:val="0"/>
          <w:shd w:val="clear" w:color="auto" w:fill="FFFFFF"/>
        </w:rPr>
        <w:t>infirmier à l’hôpital. Il</w:t>
      </w:r>
      <w:r w:rsidRPr="009B4A06">
        <w:rPr>
          <w:rStyle w:val="lev"/>
          <w:rFonts w:ascii="Arial" w:hAnsi="Arial" w:cs="Arial"/>
          <w:b w:val="0"/>
          <w:bCs w:val="0"/>
          <w:color w:val="161616"/>
          <w:shd w:val="clear" w:color="auto" w:fill="FFFFFF"/>
        </w:rPr>
        <w:t xml:space="preserve"> dispense des soins préventifs, curatif</w:t>
      </w:r>
      <w:r w:rsidR="0002485D">
        <w:rPr>
          <w:rStyle w:val="lev"/>
          <w:rFonts w:ascii="Arial" w:hAnsi="Arial" w:cs="Arial"/>
          <w:b w:val="0"/>
          <w:bCs w:val="0"/>
          <w:color w:val="161616"/>
          <w:shd w:val="clear" w:color="auto" w:fill="FFFFFF"/>
        </w:rPr>
        <w:t>s</w:t>
      </w:r>
      <w:r w:rsidRPr="009B4A06">
        <w:rPr>
          <w:rStyle w:val="lev"/>
          <w:rFonts w:ascii="Arial" w:hAnsi="Arial" w:cs="Arial"/>
          <w:b w:val="0"/>
          <w:bCs w:val="0"/>
          <w:color w:val="161616"/>
          <w:shd w:val="clear" w:color="auto" w:fill="FFFFFF"/>
        </w:rPr>
        <w:t>. Il informe et accompagne les personnes dans leurs parcours de soins. Tenu au secret médical, il suit avec l'aide-soignant les prescriptions du médecin.</w:t>
      </w:r>
    </w:p>
    <w:p w14:paraId="7111CE9B" w14:textId="15643D8C" w:rsidR="003A60A9" w:rsidRPr="009B4A06" w:rsidRDefault="003A60A9" w:rsidP="003A60A9">
      <w:pPr>
        <w:spacing w:before="40" w:after="0" w:line="240" w:lineRule="auto"/>
        <w:jc w:val="both"/>
        <w:rPr>
          <w:rStyle w:val="lev"/>
          <w:rFonts w:ascii="Arial" w:hAnsi="Arial" w:cs="Arial"/>
          <w:b w:val="0"/>
          <w:bCs w:val="0"/>
        </w:rPr>
      </w:pPr>
      <w:r w:rsidRPr="009B4A06">
        <w:rPr>
          <w:rStyle w:val="lev"/>
          <w:rFonts w:ascii="Arial" w:hAnsi="Arial" w:cs="Arial"/>
          <w:b w:val="0"/>
          <w:bCs w:val="0"/>
          <w:color w:val="161616"/>
          <w:shd w:val="clear" w:color="auto" w:fill="FFFFFF"/>
        </w:rPr>
        <w:t xml:space="preserve">Xavier doit préparer une poche de perfusion destinée à un patient. </w:t>
      </w:r>
    </w:p>
    <w:p w14:paraId="5B97804B" w14:textId="77777777" w:rsidR="003A60A9" w:rsidRPr="009B4A06" w:rsidRDefault="003A60A9" w:rsidP="003A60A9">
      <w:pPr>
        <w:spacing w:after="0"/>
        <w:jc w:val="both"/>
        <w:rPr>
          <w:rFonts w:ascii="Arial" w:hAnsi="Arial" w:cs="Arial"/>
        </w:rPr>
      </w:pPr>
    </w:p>
    <w:p w14:paraId="49BC5804" w14:textId="77777777" w:rsidR="003A60A9" w:rsidRPr="009B4A06" w:rsidRDefault="003A60A9" w:rsidP="003A60A9">
      <w:pPr>
        <w:spacing w:after="0"/>
        <w:jc w:val="both"/>
        <w:rPr>
          <w:rFonts w:ascii="Arial" w:hAnsi="Arial" w:cs="Arial"/>
        </w:rPr>
      </w:pPr>
    </w:p>
    <w:p w14:paraId="0A7DF00C" w14:textId="77777777" w:rsidR="003A60A9" w:rsidRPr="009B4A06" w:rsidRDefault="003A60A9" w:rsidP="003A60A9">
      <w:pPr>
        <w:spacing w:after="0"/>
        <w:jc w:val="both"/>
        <w:rPr>
          <w:rFonts w:ascii="Arial" w:hAnsi="Arial" w:cs="Arial"/>
        </w:rPr>
      </w:pPr>
    </w:p>
    <w:p w14:paraId="135C3E56" w14:textId="003324BD" w:rsidR="003A60A9" w:rsidRPr="0049055E" w:rsidRDefault="003A60A9" w:rsidP="003A60A9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9055E">
        <w:rPr>
          <w:rFonts w:ascii="Arial" w:hAnsi="Arial" w:cs="Arial"/>
          <w:b/>
          <w:bCs/>
        </w:rPr>
        <w:t>L’objectif de l’activité est de déterminer la hauteur à laquelle la poche de perfusion doit être positionnée pour permettre le passage du médicament dans le sang comme le ferait Xavier, infirmier.</w:t>
      </w:r>
    </w:p>
    <w:p w14:paraId="52404A1B" w14:textId="77777777" w:rsidR="003A60A9" w:rsidRPr="009B4A06" w:rsidRDefault="003A60A9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9B0716B" w14:textId="32F3F2B8" w:rsidR="0049055E" w:rsidRDefault="0049055E" w:rsidP="0049055E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3B92E" wp14:editId="6EB84698">
                <wp:simplePos x="0" y="0"/>
                <wp:positionH relativeFrom="column">
                  <wp:posOffset>-34290</wp:posOffset>
                </wp:positionH>
                <wp:positionV relativeFrom="paragraph">
                  <wp:posOffset>103979</wp:posOffset>
                </wp:positionV>
                <wp:extent cx="6839585" cy="1691640"/>
                <wp:effectExtent l="0" t="0" r="18415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691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94F2CF7" id="Rectangle 18" o:spid="_x0000_s1026" style="position:absolute;margin-left:-2.7pt;margin-top:8.2pt;width:538.55pt;height:13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" filled="f" strokecolor="black [3213]" strokeweight=".25pt"/>
            </w:pict>
          </mc:Fallback>
        </mc:AlternateContent>
      </w:r>
    </w:p>
    <w:p w14:paraId="238B3293" w14:textId="15492A99" w:rsidR="002373A0" w:rsidRPr="009B4A06" w:rsidRDefault="009B3494" w:rsidP="0049055E">
      <w:pPr>
        <w:spacing w:after="0"/>
        <w:jc w:val="both"/>
        <w:rPr>
          <w:rFonts w:ascii="Arial" w:hAnsi="Arial" w:cs="Arial"/>
          <w:b/>
          <w:bCs/>
        </w:rPr>
      </w:pPr>
      <w:r w:rsidRPr="009B3494">
        <w:rPr>
          <w:rStyle w:val="lev"/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83840" behindDoc="0" locked="0" layoutInCell="1" allowOverlap="1" wp14:anchorId="683A82DD" wp14:editId="2FB03222">
            <wp:simplePos x="0" y="0"/>
            <wp:positionH relativeFrom="column">
              <wp:posOffset>5166360</wp:posOffset>
            </wp:positionH>
            <wp:positionV relativeFrom="paragraph">
              <wp:posOffset>29371</wp:posOffset>
            </wp:positionV>
            <wp:extent cx="1560830" cy="1569720"/>
            <wp:effectExtent l="0" t="0" r="127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06">
        <w:rPr>
          <w:rFonts w:ascii="Arial" w:hAnsi="Arial" w:cs="Arial"/>
          <w:b/>
          <w:bCs/>
        </w:rPr>
        <w:t xml:space="preserve">Document 1 </w:t>
      </w:r>
      <w:r w:rsidR="00312E88">
        <w:rPr>
          <w:rFonts w:ascii="Arial" w:hAnsi="Arial" w:cs="Arial"/>
          <w:b/>
          <w:bCs/>
        </w:rPr>
        <w:t>-</w:t>
      </w:r>
      <w:r w:rsidR="009B4A06">
        <w:rPr>
          <w:rFonts w:ascii="Arial" w:hAnsi="Arial" w:cs="Arial"/>
          <w:b/>
          <w:bCs/>
        </w:rPr>
        <w:t xml:space="preserve"> Hauteur d’une poche de perfusion</w:t>
      </w:r>
    </w:p>
    <w:p w14:paraId="6514B613" w14:textId="5559210B" w:rsidR="00DD427E" w:rsidRDefault="00DD427E">
      <w:pPr>
        <w:spacing w:before="40" w:after="0" w:line="240" w:lineRule="auto"/>
        <w:jc w:val="both"/>
        <w:rPr>
          <w:rFonts w:ascii="Arial" w:eastAsia="Calibri" w:hAnsi="Arial" w:cs="Arial"/>
        </w:rPr>
      </w:pPr>
    </w:p>
    <w:p w14:paraId="1567DA0E" w14:textId="74F384E9" w:rsidR="00886AA4" w:rsidRDefault="00886AA4">
      <w:pPr>
        <w:spacing w:before="4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Comme dans tout liquide</w:t>
      </w:r>
      <w:r w:rsidR="00390B83">
        <w:rPr>
          <w:rFonts w:ascii="Arial" w:eastAsia="Calibri" w:hAnsi="Arial" w:cs="Arial"/>
        </w:rPr>
        <w:t>, la pression</w:t>
      </w:r>
      <w:r>
        <w:rPr>
          <w:rFonts w:ascii="Arial" w:eastAsia="Calibri" w:hAnsi="Arial" w:cs="Arial"/>
        </w:rPr>
        <w:t xml:space="preserve"> dans le liquide à perfuser augmente </w:t>
      </w:r>
      <w:r w:rsidR="007216CC">
        <w:rPr>
          <w:rFonts w:ascii="Arial" w:eastAsia="Calibri" w:hAnsi="Arial" w:cs="Arial"/>
        </w:rPr>
        <w:t>en</w:t>
      </w:r>
      <w:r>
        <w:rPr>
          <w:rFonts w:ascii="Arial" w:eastAsia="Calibri" w:hAnsi="Arial" w:cs="Arial"/>
        </w:rPr>
        <w:t xml:space="preserve"> profondeur. Ainsi, plus la </w:t>
      </w:r>
      <w:r w:rsidR="007216CC">
        <w:rPr>
          <w:rFonts w:ascii="Arial" w:eastAsia="Calibri" w:hAnsi="Arial" w:cs="Arial"/>
        </w:rPr>
        <w:t xml:space="preserve">hauteur h à laquelle est située la </w:t>
      </w:r>
      <w:r>
        <w:rPr>
          <w:rFonts w:ascii="Arial" w:eastAsia="Calibri" w:hAnsi="Arial" w:cs="Arial"/>
        </w:rPr>
        <w:t xml:space="preserve">chambre à gouttes est </w:t>
      </w:r>
      <w:r w:rsidR="007216CC">
        <w:rPr>
          <w:rFonts w:ascii="Arial" w:eastAsia="Calibri" w:hAnsi="Arial" w:cs="Arial"/>
        </w:rPr>
        <w:t>grande</w:t>
      </w:r>
      <w:r>
        <w:rPr>
          <w:rFonts w:ascii="Arial" w:eastAsia="Calibri" w:hAnsi="Arial" w:cs="Arial"/>
        </w:rPr>
        <w:t xml:space="preserve">, plus la pression au bas du liquide est forte. </w:t>
      </w:r>
    </w:p>
    <w:p w14:paraId="6A50557F" w14:textId="151235E2" w:rsidR="00DD427E" w:rsidRDefault="00DD427E" w:rsidP="007216CC">
      <w:pPr>
        <w:spacing w:before="40" w:after="0" w:line="240" w:lineRule="auto"/>
        <w:jc w:val="both"/>
        <w:rPr>
          <w:rFonts w:ascii="Arial" w:hAnsi="Arial" w:cs="Arial"/>
        </w:rPr>
      </w:pPr>
    </w:p>
    <w:p w14:paraId="19C57343" w14:textId="20FA6080" w:rsidR="007216CC" w:rsidRPr="00E571A3" w:rsidRDefault="007216CC" w:rsidP="007216CC">
      <w:pPr>
        <w:spacing w:before="40" w:after="0" w:line="240" w:lineRule="auto"/>
        <w:jc w:val="both"/>
        <w:rPr>
          <w:rStyle w:val="lev"/>
          <w:rFonts w:ascii="Arial" w:hAnsi="Arial" w:cs="Arial"/>
          <w:b w:val="0"/>
          <w:bCs w:val="0"/>
          <w:spacing w:val="-2"/>
        </w:rPr>
      </w:pPr>
      <w:r w:rsidRPr="00E571A3">
        <w:rPr>
          <w:rFonts w:ascii="Arial" w:hAnsi="Arial" w:cs="Arial"/>
          <w:spacing w:val="-2"/>
        </w:rPr>
        <w:t xml:space="preserve">Pour que le liquide à injecter </w:t>
      </w:r>
      <w:r w:rsidR="00E571A3" w:rsidRPr="00E571A3">
        <w:rPr>
          <w:rFonts w:ascii="Arial" w:hAnsi="Arial" w:cs="Arial"/>
          <w:spacing w:val="-2"/>
        </w:rPr>
        <w:t>pénètre</w:t>
      </w:r>
      <w:r w:rsidRPr="00E571A3">
        <w:rPr>
          <w:rFonts w:ascii="Arial" w:hAnsi="Arial" w:cs="Arial"/>
          <w:spacing w:val="-2"/>
        </w:rPr>
        <w:t xml:space="preserve"> dans le sang, sa pression </w:t>
      </w:r>
      <w:r w:rsidRPr="00E571A3">
        <w:rPr>
          <w:rFonts w:ascii="Arial" w:eastAsia="Calibri" w:hAnsi="Arial" w:cs="Arial"/>
          <w:spacing w:val="-2"/>
        </w:rPr>
        <w:t>au point de perfusion</w:t>
      </w:r>
      <w:r w:rsidRPr="00E571A3">
        <w:rPr>
          <w:rFonts w:ascii="Arial" w:hAnsi="Arial" w:cs="Arial"/>
          <w:spacing w:val="-2"/>
        </w:rPr>
        <w:t xml:space="preserve"> </w:t>
      </w:r>
      <w:r w:rsidR="00E571A3">
        <w:rPr>
          <w:rFonts w:ascii="Arial" w:hAnsi="Arial" w:cs="Arial"/>
          <w:spacing w:val="-2"/>
        </w:rPr>
        <w:t xml:space="preserve">(aussi appelé point de ponction) </w:t>
      </w:r>
      <w:r w:rsidRPr="00E571A3">
        <w:rPr>
          <w:rFonts w:ascii="Arial" w:eastAsia="Calibri" w:hAnsi="Arial" w:cs="Arial"/>
          <w:spacing w:val="-2"/>
        </w:rPr>
        <w:t xml:space="preserve">doit être supérieure à la pression du sang dans la veine </w:t>
      </w:r>
      <w:proofErr w:type="spellStart"/>
      <w:r w:rsidRPr="00E571A3">
        <w:rPr>
          <w:rFonts w:ascii="Arial" w:eastAsia="Calibri" w:hAnsi="Arial" w:cs="Arial"/>
          <w:i/>
          <w:iCs/>
          <w:spacing w:val="-2"/>
        </w:rPr>
        <w:t>P</w:t>
      </w:r>
      <w:r w:rsidRPr="00E571A3">
        <w:rPr>
          <w:rFonts w:ascii="Arial" w:eastAsia="CambriaMath" w:hAnsi="Arial" w:cs="Arial"/>
          <w:spacing w:val="-2"/>
          <w:vertAlign w:val="subscript"/>
        </w:rPr>
        <w:t>veine</w:t>
      </w:r>
      <w:proofErr w:type="spellEnd"/>
      <w:r w:rsidR="00E571A3" w:rsidRPr="00E571A3">
        <w:rPr>
          <w:rFonts w:ascii="Arial" w:eastAsia="CambriaMath" w:hAnsi="Arial" w:cs="Arial"/>
          <w:spacing w:val="-2"/>
        </w:rPr>
        <w:t xml:space="preserve"> = 1,09 × 10</w:t>
      </w:r>
      <w:r w:rsidR="00E571A3" w:rsidRPr="00E571A3">
        <w:rPr>
          <w:rFonts w:ascii="Arial" w:eastAsia="CambriaMath" w:hAnsi="Arial" w:cs="Arial"/>
          <w:spacing w:val="-2"/>
          <w:vertAlign w:val="superscript"/>
        </w:rPr>
        <w:t>5</w:t>
      </w:r>
      <w:r w:rsidR="00E571A3" w:rsidRPr="00E571A3">
        <w:rPr>
          <w:rFonts w:ascii="Arial" w:eastAsia="CambriaMath" w:hAnsi="Arial" w:cs="Arial"/>
          <w:spacing w:val="-2"/>
        </w:rPr>
        <w:t xml:space="preserve"> Pa</w:t>
      </w:r>
      <w:r w:rsidR="00E571A3" w:rsidRPr="00E571A3">
        <w:rPr>
          <w:rFonts w:ascii="Arial" w:hAnsi="Arial" w:cs="Arial"/>
          <w:spacing w:val="-2"/>
        </w:rPr>
        <w:t>.</w:t>
      </w:r>
      <w:r w:rsidRPr="00E571A3">
        <w:rPr>
          <w:rFonts w:ascii="Arial" w:eastAsia="Calibri" w:hAnsi="Arial" w:cs="Arial"/>
          <w:spacing w:val="-2"/>
        </w:rPr>
        <w:t xml:space="preserve"> </w:t>
      </w:r>
    </w:p>
    <w:p w14:paraId="10D6C0CA" w14:textId="4A31ACCF" w:rsidR="00886AA4" w:rsidRDefault="00886AA4">
      <w:pPr>
        <w:spacing w:before="40" w:after="0" w:line="240" w:lineRule="auto"/>
        <w:jc w:val="both"/>
        <w:rPr>
          <w:rFonts w:ascii="Arial" w:eastAsia="Calibri" w:hAnsi="Arial" w:cs="Arial"/>
        </w:rPr>
      </w:pPr>
    </w:p>
    <w:p w14:paraId="3B0A0CF6" w14:textId="2D3CD64E" w:rsidR="002373A0" w:rsidRPr="009B4A06" w:rsidRDefault="0049055E">
      <w:pPr>
        <w:spacing w:before="40" w:after="0" w:line="240" w:lineRule="auto"/>
        <w:jc w:val="both"/>
        <w:rPr>
          <w:rStyle w:val="lev"/>
          <w:rFonts w:ascii="Arial" w:hAnsi="Arial" w:cs="Arial"/>
          <w:b w:val="0"/>
          <w:bCs w:val="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8E4C334" wp14:editId="598625EF">
                <wp:simplePos x="0" y="0"/>
                <wp:positionH relativeFrom="margin">
                  <wp:posOffset>-33655</wp:posOffset>
                </wp:positionH>
                <wp:positionV relativeFrom="paragraph">
                  <wp:posOffset>118281</wp:posOffset>
                </wp:positionV>
                <wp:extent cx="6839585" cy="2094865"/>
                <wp:effectExtent l="0" t="0" r="18415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094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8B3828D" id="Rectangle 26" o:spid="_x0000_s1026" style="position:absolute;margin-left:-2.65pt;margin-top:9.3pt;width:538.55pt;height:164.95pt;z-index:25165311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" filled="f" strokecolor="black [3213]" strokeweight=".25pt">
                <w10:wrap anchorx="margin"/>
              </v:rect>
            </w:pict>
          </mc:Fallback>
        </mc:AlternateContent>
      </w:r>
    </w:p>
    <w:p w14:paraId="72C27F62" w14:textId="44CAA586" w:rsidR="007216CC" w:rsidRDefault="00DD427E" w:rsidP="0049055E">
      <w:pPr>
        <w:spacing w:after="12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Document 2 </w:t>
      </w:r>
      <w:r w:rsidR="00312E88">
        <w:rPr>
          <w:rFonts w:ascii="Arial" w:eastAsia="Calibri" w:hAnsi="Arial" w:cs="Arial"/>
          <w:b/>
          <w:bCs/>
        </w:rPr>
        <w:t>-</w:t>
      </w:r>
      <w:r>
        <w:rPr>
          <w:rFonts w:ascii="Arial" w:eastAsia="Calibri" w:hAnsi="Arial" w:cs="Arial"/>
          <w:b/>
          <w:bCs/>
        </w:rPr>
        <w:t xml:space="preserve"> Étude de la v</w:t>
      </w:r>
      <w:r w:rsidR="007216CC" w:rsidRPr="009B4A06">
        <w:rPr>
          <w:rFonts w:ascii="Arial" w:eastAsia="Calibri" w:hAnsi="Arial" w:cs="Arial"/>
          <w:b/>
          <w:bCs/>
        </w:rPr>
        <w:t>ariation de la pression en fonction de la hauteur</w:t>
      </w:r>
    </w:p>
    <w:p w14:paraId="7552673E" w14:textId="50AF7921" w:rsidR="00DD427E" w:rsidRPr="00FD31CF" w:rsidRDefault="00DD427E" w:rsidP="007216CC">
      <w:pPr>
        <w:spacing w:after="40" w:line="240" w:lineRule="auto"/>
        <w:jc w:val="both"/>
        <w:rPr>
          <w:rFonts w:ascii="Arial" w:hAnsi="Arial" w:cs="Arial"/>
          <w:b/>
          <w:bCs/>
          <w:color w:val="A6A6A6" w:themeColor="background1" w:themeShade="A6"/>
        </w:rPr>
      </w:pPr>
      <w:r w:rsidRPr="00FD31CF">
        <w:rPr>
          <w:rFonts w:ascii="Arial" w:eastAsia="Calibri" w:hAnsi="Arial" w:cs="Arial"/>
          <w:b/>
          <w:bCs/>
          <w:color w:val="A6A6A6" w:themeColor="background1" w:themeShade="A6"/>
        </w:rPr>
        <w:t>Pro</w:t>
      </w:r>
      <w:r w:rsidR="009B3494" w:rsidRPr="00FD31CF">
        <w:rPr>
          <w:rFonts w:ascii="Arial" w:eastAsia="Calibri" w:hAnsi="Arial" w:cs="Arial"/>
          <w:b/>
          <w:bCs/>
          <w:color w:val="A6A6A6" w:themeColor="background1" w:themeShade="A6"/>
        </w:rPr>
        <w:t>tocole expérimental</w:t>
      </w:r>
    </w:p>
    <w:p w14:paraId="2A9DC8B1" w14:textId="3C89700D" w:rsidR="007216CC" w:rsidRPr="00312E88" w:rsidRDefault="007216CC" w:rsidP="00312E88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2E88">
        <w:rPr>
          <w:rFonts w:ascii="Arial" w:eastAsia="Calibri" w:hAnsi="Arial" w:cs="Arial"/>
        </w:rPr>
        <w:t xml:space="preserve">Suspendre la poche </w:t>
      </w:r>
      <w:r w:rsidR="009B3494" w:rsidRPr="00312E88">
        <w:rPr>
          <w:rFonts w:ascii="Arial" w:eastAsia="Calibri" w:hAnsi="Arial" w:cs="Arial"/>
        </w:rPr>
        <w:t xml:space="preserve">à perfusion </w:t>
      </w:r>
      <w:r w:rsidRPr="00312E88">
        <w:rPr>
          <w:rFonts w:ascii="Arial" w:eastAsia="Calibri" w:hAnsi="Arial" w:cs="Arial"/>
        </w:rPr>
        <w:t>à une potence.</w:t>
      </w:r>
    </w:p>
    <w:p w14:paraId="0228EBF9" w14:textId="37820D54" w:rsidR="007216CC" w:rsidRPr="00312E88" w:rsidRDefault="007216CC" w:rsidP="00312E88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2E88">
        <w:rPr>
          <w:rFonts w:ascii="Arial" w:eastAsia="Calibri" w:hAnsi="Arial" w:cs="Arial"/>
        </w:rPr>
        <w:t>Maintenir l’extrémité de la tubulure horizontale sur la table</w:t>
      </w:r>
      <w:r w:rsidR="00312E88">
        <w:rPr>
          <w:rFonts w:ascii="Arial" w:eastAsia="Calibri" w:hAnsi="Arial" w:cs="Arial"/>
        </w:rPr>
        <w:t>.</w:t>
      </w:r>
    </w:p>
    <w:p w14:paraId="76F14F60" w14:textId="16446A0F" w:rsidR="007216CC" w:rsidRPr="00312E88" w:rsidRDefault="00312E88" w:rsidP="00312E88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7216CC" w:rsidRPr="00312E88">
        <w:rPr>
          <w:rFonts w:ascii="Arial" w:eastAsia="Calibri" w:hAnsi="Arial" w:cs="Arial"/>
        </w:rPr>
        <w:t>uv</w:t>
      </w:r>
      <w:r>
        <w:rPr>
          <w:rFonts w:ascii="Arial" w:eastAsia="Calibri" w:hAnsi="Arial" w:cs="Arial"/>
        </w:rPr>
        <w:t>rir</w:t>
      </w:r>
      <w:r w:rsidR="007216CC" w:rsidRPr="00312E88">
        <w:rPr>
          <w:rFonts w:ascii="Arial" w:eastAsia="Calibri" w:hAnsi="Arial" w:cs="Arial"/>
        </w:rPr>
        <w:t xml:space="preserve"> le robinet jusqu’à écoulement du liquide</w:t>
      </w:r>
      <w:r>
        <w:rPr>
          <w:rFonts w:ascii="Arial" w:eastAsia="Calibri" w:hAnsi="Arial" w:cs="Arial"/>
        </w:rPr>
        <w:t xml:space="preserve"> à l’extrémité de la tubulure</w:t>
      </w:r>
      <w:r w:rsidR="007216CC" w:rsidRPr="00312E88">
        <w:rPr>
          <w:rFonts w:ascii="Arial" w:eastAsia="Calibri" w:hAnsi="Arial" w:cs="Arial"/>
        </w:rPr>
        <w:t>.</w:t>
      </w:r>
    </w:p>
    <w:p w14:paraId="227EFE41" w14:textId="261D3325" w:rsidR="007216CC" w:rsidRPr="00312E88" w:rsidRDefault="007216CC" w:rsidP="00312E88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2E88">
        <w:rPr>
          <w:rFonts w:ascii="Arial" w:eastAsia="Calibri" w:hAnsi="Arial" w:cs="Arial"/>
        </w:rPr>
        <w:t xml:space="preserve">Placer </w:t>
      </w:r>
      <w:r w:rsidR="00312E88">
        <w:rPr>
          <w:rFonts w:ascii="Arial" w:eastAsia="Calibri" w:hAnsi="Arial" w:cs="Arial"/>
        </w:rPr>
        <w:t>le</w:t>
      </w:r>
      <w:r w:rsidRPr="00312E88">
        <w:rPr>
          <w:rFonts w:ascii="Arial" w:eastAsia="Calibri" w:hAnsi="Arial" w:cs="Arial"/>
        </w:rPr>
        <w:t xml:space="preserve"> capteur de pression à l’extrémité de la tubulure. Mesurer la pression </w:t>
      </w:r>
      <w:r w:rsidRPr="00312E88">
        <w:rPr>
          <w:rFonts w:ascii="Arial" w:eastAsia="Calibri" w:hAnsi="Arial" w:cs="Arial"/>
          <w:i/>
          <w:iCs/>
        </w:rPr>
        <w:t>P</w:t>
      </w:r>
      <w:r w:rsidRPr="00312E88">
        <w:rPr>
          <w:rFonts w:ascii="Arial" w:eastAsia="Calibri" w:hAnsi="Arial" w:cs="Arial"/>
        </w:rPr>
        <w:t>.</w:t>
      </w:r>
    </w:p>
    <w:p w14:paraId="128AD2B7" w14:textId="34E301E7" w:rsidR="007216CC" w:rsidRPr="00312E88" w:rsidRDefault="007216CC" w:rsidP="00312E88">
      <w:pPr>
        <w:pStyle w:val="Paragraphedeliste"/>
        <w:numPr>
          <w:ilvl w:val="0"/>
          <w:numId w:val="5"/>
        </w:numPr>
        <w:spacing w:after="120"/>
        <w:ind w:left="284" w:hanging="284"/>
        <w:jc w:val="both"/>
        <w:rPr>
          <w:rFonts w:ascii="Arial" w:eastAsia="Calibri" w:hAnsi="Arial" w:cs="Arial"/>
        </w:rPr>
      </w:pPr>
      <w:r w:rsidRPr="00312E88">
        <w:rPr>
          <w:rFonts w:ascii="Arial" w:eastAsia="Calibri" w:hAnsi="Arial" w:cs="Arial"/>
        </w:rPr>
        <w:t>Modifier la hauteur</w:t>
      </w:r>
      <w:r w:rsidRPr="00312E88">
        <w:rPr>
          <w:rFonts w:ascii="Arial" w:eastAsia="Calibri" w:hAnsi="Arial" w:cs="Arial"/>
          <w:i/>
          <w:iCs/>
        </w:rPr>
        <w:t xml:space="preserve"> h </w:t>
      </w:r>
      <w:r w:rsidRPr="00312E88">
        <w:rPr>
          <w:rFonts w:ascii="Arial" w:eastAsia="Calibri" w:hAnsi="Arial" w:cs="Arial"/>
        </w:rPr>
        <w:t xml:space="preserve">de la poche et relever la </w:t>
      </w:r>
      <w:r w:rsidR="00312E88">
        <w:rPr>
          <w:rFonts w:ascii="Arial" w:eastAsia="Calibri" w:hAnsi="Arial" w:cs="Arial"/>
        </w:rPr>
        <w:t xml:space="preserve">nouvelle </w:t>
      </w:r>
      <w:r w:rsidRPr="00312E88">
        <w:rPr>
          <w:rFonts w:ascii="Arial" w:eastAsia="Calibri" w:hAnsi="Arial" w:cs="Arial"/>
        </w:rPr>
        <w:t>valeur de pression.</w:t>
      </w:r>
      <w:r w:rsidR="00312E88">
        <w:rPr>
          <w:rFonts w:ascii="Arial" w:eastAsia="Calibri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1351" w:tblpY="54"/>
        <w:tblW w:w="9452" w:type="dxa"/>
        <w:tblLayout w:type="fixed"/>
        <w:tblLook w:val="04A0" w:firstRow="1" w:lastRow="0" w:firstColumn="1" w:lastColumn="0" w:noHBand="0" w:noVBand="1"/>
      </w:tblPr>
      <w:tblGrid>
        <w:gridCol w:w="1867"/>
        <w:gridCol w:w="1083"/>
        <w:gridCol w:w="1084"/>
        <w:gridCol w:w="1083"/>
        <w:gridCol w:w="1084"/>
        <w:gridCol w:w="1083"/>
        <w:gridCol w:w="1084"/>
        <w:gridCol w:w="1084"/>
      </w:tblGrid>
      <w:tr w:rsidR="0002485D" w:rsidRPr="009B4A06" w14:paraId="08917261" w14:textId="77777777" w:rsidTr="0002485D">
        <w:tc>
          <w:tcPr>
            <w:tcW w:w="1867" w:type="dxa"/>
          </w:tcPr>
          <w:p w14:paraId="294E681B" w14:textId="77777777" w:rsidR="0002485D" w:rsidRPr="009B4A06" w:rsidRDefault="0002485D" w:rsidP="0002485D">
            <w:pPr>
              <w:spacing w:before="80" w:after="80" w:line="240" w:lineRule="auto"/>
              <w:rPr>
                <w:rFonts w:ascii="Arial" w:eastAsia="Calibri" w:hAnsi="Arial" w:cs="Arial"/>
              </w:rPr>
            </w:pPr>
            <w:r w:rsidRPr="00312E88">
              <w:rPr>
                <w:rFonts w:ascii="Arial" w:eastAsia="Calibri" w:hAnsi="Arial" w:cs="Arial"/>
                <w:i/>
                <w:iCs/>
              </w:rPr>
              <w:t>h</w:t>
            </w:r>
            <w:r w:rsidRPr="009B4A06">
              <w:rPr>
                <w:rFonts w:ascii="Arial" w:eastAsia="Calibri" w:hAnsi="Arial" w:cs="Arial"/>
              </w:rPr>
              <w:t xml:space="preserve"> (m)</w:t>
            </w:r>
          </w:p>
        </w:tc>
        <w:tc>
          <w:tcPr>
            <w:tcW w:w="1083" w:type="dxa"/>
            <w:vAlign w:val="center"/>
          </w:tcPr>
          <w:p w14:paraId="3FFCAB40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0,20</w:t>
            </w:r>
          </w:p>
        </w:tc>
        <w:tc>
          <w:tcPr>
            <w:tcW w:w="1084" w:type="dxa"/>
            <w:vAlign w:val="center"/>
          </w:tcPr>
          <w:p w14:paraId="5B428F1D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0,30</w:t>
            </w:r>
          </w:p>
        </w:tc>
        <w:tc>
          <w:tcPr>
            <w:tcW w:w="1083" w:type="dxa"/>
            <w:vAlign w:val="center"/>
          </w:tcPr>
          <w:p w14:paraId="237935B6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0,40</w:t>
            </w:r>
          </w:p>
        </w:tc>
        <w:tc>
          <w:tcPr>
            <w:tcW w:w="1084" w:type="dxa"/>
            <w:vAlign w:val="center"/>
          </w:tcPr>
          <w:p w14:paraId="7C0E495A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0,50</w:t>
            </w:r>
          </w:p>
        </w:tc>
        <w:tc>
          <w:tcPr>
            <w:tcW w:w="1083" w:type="dxa"/>
            <w:vAlign w:val="center"/>
          </w:tcPr>
          <w:p w14:paraId="4B20F16A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0,60</w:t>
            </w:r>
          </w:p>
        </w:tc>
        <w:tc>
          <w:tcPr>
            <w:tcW w:w="1084" w:type="dxa"/>
            <w:vAlign w:val="center"/>
          </w:tcPr>
          <w:p w14:paraId="49DA42C1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0,70</w:t>
            </w:r>
          </w:p>
        </w:tc>
        <w:tc>
          <w:tcPr>
            <w:tcW w:w="1084" w:type="dxa"/>
            <w:vAlign w:val="center"/>
          </w:tcPr>
          <w:p w14:paraId="553FB862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0,80</w:t>
            </w:r>
          </w:p>
        </w:tc>
      </w:tr>
      <w:tr w:rsidR="0002485D" w:rsidRPr="009B4A06" w14:paraId="44A1440A" w14:textId="77777777" w:rsidTr="0002485D">
        <w:tc>
          <w:tcPr>
            <w:tcW w:w="1867" w:type="dxa"/>
          </w:tcPr>
          <w:p w14:paraId="4EDDA07F" w14:textId="77777777" w:rsidR="0002485D" w:rsidRPr="009B4A06" w:rsidRDefault="0002485D" w:rsidP="0002485D">
            <w:pPr>
              <w:spacing w:before="80" w:after="80" w:line="240" w:lineRule="auto"/>
              <w:rPr>
                <w:rFonts w:ascii="Arial" w:eastAsia="Calibri" w:hAnsi="Arial" w:cs="Arial"/>
              </w:rPr>
            </w:pPr>
            <w:r w:rsidRPr="009B4A06">
              <w:rPr>
                <w:rFonts w:ascii="Arial" w:eastAsia="Calibri" w:hAnsi="Arial" w:cs="Arial"/>
              </w:rPr>
              <w:t>Pression</w:t>
            </w:r>
            <w:r w:rsidRPr="00312E88">
              <w:rPr>
                <w:rFonts w:ascii="Arial" w:eastAsia="Calibri" w:hAnsi="Arial" w:cs="Arial"/>
                <w:i/>
                <w:iCs/>
              </w:rPr>
              <w:t xml:space="preserve"> P</w:t>
            </w:r>
            <w:r w:rsidRPr="009B4A06">
              <w:rPr>
                <w:rFonts w:ascii="Arial" w:eastAsia="Calibri" w:hAnsi="Arial" w:cs="Arial"/>
              </w:rPr>
              <w:t xml:space="preserve"> (Pa)</w:t>
            </w:r>
          </w:p>
        </w:tc>
        <w:tc>
          <w:tcPr>
            <w:tcW w:w="1083" w:type="dxa"/>
            <w:vAlign w:val="center"/>
          </w:tcPr>
          <w:p w14:paraId="2762F6E3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4" w:type="dxa"/>
            <w:vAlign w:val="center"/>
          </w:tcPr>
          <w:p w14:paraId="1AA638A3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  <w:vAlign w:val="center"/>
          </w:tcPr>
          <w:p w14:paraId="75D77457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4" w:type="dxa"/>
            <w:vAlign w:val="center"/>
          </w:tcPr>
          <w:p w14:paraId="65973779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  <w:vAlign w:val="center"/>
          </w:tcPr>
          <w:p w14:paraId="7537FF2F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4" w:type="dxa"/>
            <w:vAlign w:val="center"/>
          </w:tcPr>
          <w:p w14:paraId="0045B34D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4" w:type="dxa"/>
            <w:vAlign w:val="center"/>
          </w:tcPr>
          <w:p w14:paraId="0CFC42F4" w14:textId="77777777" w:rsidR="0002485D" w:rsidRPr="009B4A06" w:rsidRDefault="0002485D" w:rsidP="0002485D">
            <w:pPr>
              <w:spacing w:before="80" w:after="8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B6486AD" w14:textId="1608E77C" w:rsidR="002373A0" w:rsidRDefault="002373A0">
      <w:pPr>
        <w:spacing w:after="0" w:line="240" w:lineRule="auto"/>
        <w:jc w:val="both"/>
        <w:rPr>
          <w:rFonts w:ascii="Arial" w:hAnsi="Arial" w:cs="Arial"/>
        </w:rPr>
      </w:pPr>
    </w:p>
    <w:p w14:paraId="201FF1AE" w14:textId="77777777" w:rsidR="00312E88" w:rsidRDefault="00312E88" w:rsidP="0002485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A20197" w14:textId="77777777" w:rsidR="00312E88" w:rsidRDefault="00312E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532222" w14:textId="77777777" w:rsidR="00312E88" w:rsidRDefault="00312E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D4344A" w14:textId="77777777" w:rsidR="00312E88" w:rsidRDefault="00312E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A53C96" w14:textId="5E9A427E" w:rsidR="00390B83" w:rsidRDefault="007216C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216CC">
        <w:rPr>
          <w:rFonts w:ascii="Arial" w:hAnsi="Arial" w:cs="Arial"/>
          <w:b/>
          <w:bCs/>
        </w:rPr>
        <w:t xml:space="preserve">Partie A - </w:t>
      </w:r>
      <w:r w:rsidR="00390B83" w:rsidRPr="007216CC">
        <w:rPr>
          <w:rFonts w:ascii="Arial" w:hAnsi="Arial" w:cs="Arial"/>
          <w:b/>
          <w:bCs/>
        </w:rPr>
        <w:t>S’approprier le modèle</w:t>
      </w:r>
    </w:p>
    <w:p w14:paraId="5EF5B7A2" w14:textId="77777777" w:rsidR="00312E88" w:rsidRPr="007216CC" w:rsidRDefault="00312E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A39779" w14:textId="2A930C2A" w:rsidR="00390B83" w:rsidRDefault="00390B83" w:rsidP="00390B8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Préciser </w:t>
      </w:r>
      <w:r w:rsidR="0002485D">
        <w:rPr>
          <w:rFonts w:ascii="Arial" w:hAnsi="Arial" w:cs="Arial"/>
        </w:rPr>
        <w:t>à quel endroit dans le</w:t>
      </w:r>
      <w:r w:rsidR="00886AA4">
        <w:rPr>
          <w:rFonts w:ascii="Arial" w:hAnsi="Arial" w:cs="Arial"/>
        </w:rPr>
        <w:t xml:space="preserve"> montage </w:t>
      </w:r>
      <w:r w:rsidR="0002485D">
        <w:rPr>
          <w:rFonts w:ascii="Arial" w:hAnsi="Arial" w:cs="Arial"/>
        </w:rPr>
        <w:t>se trouve</w:t>
      </w:r>
      <w:r w:rsidR="00886AA4">
        <w:rPr>
          <w:rFonts w:ascii="Arial" w:hAnsi="Arial" w:cs="Arial"/>
        </w:rPr>
        <w:t xml:space="preserve"> le point de perfusion</w:t>
      </w:r>
      <w:r w:rsidR="0002485D">
        <w:rPr>
          <w:rFonts w:ascii="Arial" w:hAnsi="Arial" w:cs="Arial"/>
        </w:rPr>
        <w:t xml:space="preserve"> modélisé</w:t>
      </w:r>
      <w:r w:rsidR="00886AA4">
        <w:rPr>
          <w:rFonts w:ascii="Arial" w:hAnsi="Arial" w:cs="Arial"/>
        </w:rPr>
        <w:t>.</w:t>
      </w:r>
    </w:p>
    <w:p w14:paraId="0093947F" w14:textId="781866BD" w:rsidR="00886AA4" w:rsidRDefault="00886AA4" w:rsidP="00390B8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Expliquer le réglage que </w:t>
      </w:r>
      <w:r w:rsidR="007216CC">
        <w:rPr>
          <w:rFonts w:ascii="Arial" w:hAnsi="Arial" w:cs="Arial"/>
        </w:rPr>
        <w:t xml:space="preserve">réalise un </w:t>
      </w:r>
      <w:r>
        <w:rPr>
          <w:rFonts w:ascii="Arial" w:hAnsi="Arial" w:cs="Arial"/>
        </w:rPr>
        <w:t xml:space="preserve">infirmier pour permettre au liquide de pénétrer dans la veine. </w:t>
      </w:r>
    </w:p>
    <w:p w14:paraId="2406A4B3" w14:textId="363AABA8" w:rsidR="00886AA4" w:rsidRDefault="00886AA4" w:rsidP="00390B8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Justifier le protocole</w:t>
      </w:r>
      <w:r w:rsidR="007216CC">
        <w:rPr>
          <w:rFonts w:ascii="Arial" w:hAnsi="Arial" w:cs="Arial"/>
        </w:rPr>
        <w:t xml:space="preserve"> expérimental</w:t>
      </w:r>
      <w:r>
        <w:rPr>
          <w:rFonts w:ascii="Arial" w:hAnsi="Arial" w:cs="Arial"/>
        </w:rPr>
        <w:t>.</w:t>
      </w:r>
    </w:p>
    <w:p w14:paraId="03D80D39" w14:textId="4AD34B99" w:rsidR="007216CC" w:rsidRDefault="007216CC" w:rsidP="00390B8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Expliquer pourquoi c’est le niveau du liquide dans la chambre à bulle qui est pris comme repère et non celui de la poche à perfusion.</w:t>
      </w:r>
    </w:p>
    <w:p w14:paraId="6579A853" w14:textId="15801D9E" w:rsidR="0049055E" w:rsidRDefault="0049055E">
      <w:pPr>
        <w:spacing w:after="0" w:line="240" w:lineRule="auto"/>
        <w:rPr>
          <w:rFonts w:ascii="Arial" w:hAnsi="Arial" w:cs="Arial"/>
        </w:rPr>
      </w:pPr>
    </w:p>
    <w:p w14:paraId="44E0403F" w14:textId="55467D3C" w:rsidR="00312E88" w:rsidRPr="007216CC" w:rsidRDefault="00312E88" w:rsidP="00312E8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216CC">
        <w:rPr>
          <w:rFonts w:ascii="Arial" w:hAnsi="Arial" w:cs="Arial"/>
          <w:b/>
          <w:bCs/>
        </w:rPr>
        <w:t xml:space="preserve">Partie </w:t>
      </w:r>
      <w:r>
        <w:rPr>
          <w:rFonts w:ascii="Arial" w:hAnsi="Arial" w:cs="Arial"/>
          <w:b/>
          <w:bCs/>
        </w:rPr>
        <w:t>B</w:t>
      </w:r>
      <w:r w:rsidRPr="007216C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r w:rsidRPr="007216C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Mettre en œuvre le protocole</w:t>
      </w:r>
      <w:r w:rsidR="0049055E">
        <w:rPr>
          <w:rFonts w:ascii="Arial" w:hAnsi="Arial" w:cs="Arial"/>
          <w:b/>
          <w:bCs/>
        </w:rPr>
        <w:t xml:space="preserve"> et exploiter</w:t>
      </w:r>
    </w:p>
    <w:p w14:paraId="2530314E" w14:textId="77777777" w:rsidR="00312E88" w:rsidRPr="00312E88" w:rsidRDefault="00312E88" w:rsidP="00312E88">
      <w:pPr>
        <w:spacing w:after="0" w:line="240" w:lineRule="auto"/>
        <w:jc w:val="both"/>
        <w:rPr>
          <w:rFonts w:ascii="Arial" w:hAnsi="Arial" w:cs="Arial"/>
        </w:rPr>
      </w:pPr>
    </w:p>
    <w:p w14:paraId="2A8F4808" w14:textId="66467CF9" w:rsidR="002373A0" w:rsidRPr="00312E88" w:rsidRDefault="00C71621" w:rsidP="00312E8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12E88">
        <w:rPr>
          <w:rFonts w:ascii="Arial" w:hAnsi="Arial" w:cs="Arial"/>
        </w:rPr>
        <w:t>Mettre en œuvre le protocole expérimental et compléter le tableau de mesure</w:t>
      </w:r>
      <w:r w:rsidR="0002485D">
        <w:rPr>
          <w:rFonts w:ascii="Arial" w:hAnsi="Arial" w:cs="Arial"/>
        </w:rPr>
        <w:t>s</w:t>
      </w:r>
      <w:r w:rsidRPr="00312E88">
        <w:rPr>
          <w:rFonts w:ascii="Arial" w:hAnsi="Arial" w:cs="Arial"/>
        </w:rPr>
        <w:t>.</w:t>
      </w:r>
    </w:p>
    <w:p w14:paraId="55CB22B0" w14:textId="3927B129" w:rsidR="002373A0" w:rsidRDefault="00C71621" w:rsidP="00312E8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12E88">
        <w:rPr>
          <w:rFonts w:ascii="Arial" w:hAnsi="Arial" w:cs="Arial"/>
        </w:rPr>
        <w:t xml:space="preserve">Tracer le graphique </w:t>
      </w:r>
      <w:r w:rsidRPr="00312E88">
        <w:rPr>
          <w:rFonts w:ascii="Arial" w:hAnsi="Arial" w:cs="Arial"/>
          <w:i/>
          <w:iCs/>
        </w:rPr>
        <w:t>P</w:t>
      </w:r>
      <w:r w:rsidRPr="00312E88">
        <w:rPr>
          <w:rFonts w:ascii="Arial" w:hAnsi="Arial" w:cs="Arial"/>
        </w:rPr>
        <w:t xml:space="preserve"> = f (</w:t>
      </w:r>
      <w:r w:rsidRPr="00312E88">
        <w:rPr>
          <w:rFonts w:ascii="Arial" w:hAnsi="Arial" w:cs="Arial"/>
          <w:i/>
          <w:iCs/>
        </w:rPr>
        <w:t>h</w:t>
      </w:r>
      <w:r w:rsidRPr="00312E88">
        <w:rPr>
          <w:rFonts w:ascii="Arial" w:hAnsi="Arial" w:cs="Arial"/>
        </w:rPr>
        <w:t xml:space="preserve">) représentant l’évolution de la pression </w:t>
      </w:r>
      <w:r w:rsidRPr="00312E88">
        <w:rPr>
          <w:rFonts w:ascii="Arial" w:hAnsi="Arial" w:cs="Arial"/>
          <w:i/>
          <w:iCs/>
        </w:rPr>
        <w:t>P</w:t>
      </w:r>
      <w:r w:rsidRPr="00312E88">
        <w:rPr>
          <w:rFonts w:ascii="Arial" w:hAnsi="Arial" w:cs="Arial"/>
        </w:rPr>
        <w:t xml:space="preserve"> en fonction de la hauteur </w:t>
      </w:r>
      <w:r w:rsidRPr="00312E88">
        <w:rPr>
          <w:rFonts w:ascii="Arial" w:hAnsi="Arial" w:cs="Arial"/>
          <w:i/>
          <w:iCs/>
        </w:rPr>
        <w:t>h</w:t>
      </w:r>
      <w:r w:rsidR="00312E88">
        <w:rPr>
          <w:rFonts w:ascii="Arial" w:hAnsi="Arial" w:cs="Arial"/>
        </w:rPr>
        <w:t>.</w:t>
      </w:r>
    </w:p>
    <w:p w14:paraId="6CFE9439" w14:textId="7F8F461D" w:rsidR="002373A0" w:rsidRPr="00312E88" w:rsidRDefault="00E571A3" w:rsidP="00312E88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déduire</w:t>
      </w:r>
      <w:r w:rsidR="00C71621" w:rsidRPr="00312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position à laquelle l’infirmier doit positionner </w:t>
      </w:r>
      <w:r w:rsidR="00C71621" w:rsidRPr="00312E88">
        <w:rPr>
          <w:rFonts w:ascii="Arial" w:hAnsi="Arial" w:cs="Arial"/>
        </w:rPr>
        <w:t>la poche à perfusion</w:t>
      </w:r>
      <w:r>
        <w:rPr>
          <w:rFonts w:ascii="Arial" w:hAnsi="Arial" w:cs="Arial"/>
        </w:rPr>
        <w:t>.</w:t>
      </w:r>
    </w:p>
    <w:p w14:paraId="16EFFA77" w14:textId="5E3C1399" w:rsidR="002373A0" w:rsidRDefault="00C71621" w:rsidP="00312E88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</w:rPr>
      </w:pPr>
      <w:r w:rsidRPr="00312E88">
        <w:rPr>
          <w:rFonts w:ascii="Arial" w:hAnsi="Arial" w:cs="Arial"/>
        </w:rPr>
        <w:t>Commenter les éventuelles sources d’erreurs.</w:t>
      </w:r>
    </w:p>
    <w:p w14:paraId="6278635E" w14:textId="77777777" w:rsidR="00077CE5" w:rsidRDefault="00077C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D2737F" w14:textId="53BF06E5" w:rsidR="00E571A3" w:rsidRDefault="00E571A3" w:rsidP="00E571A3">
      <w:pPr>
        <w:spacing w:after="240" w:line="240" w:lineRule="auto"/>
        <w:rPr>
          <w:rFonts w:ascii="Arial" w:hAnsi="Arial" w:cs="Arial"/>
        </w:rPr>
      </w:pPr>
      <w:r w:rsidRPr="00E571A3">
        <w:rPr>
          <w:rFonts w:ascii="Arial" w:hAnsi="Arial" w:cs="Arial"/>
        </w:rPr>
        <w:lastRenderedPageBreak/>
        <w:t xml:space="preserve">Dans les faits, </w:t>
      </w:r>
      <w:r>
        <w:rPr>
          <w:rFonts w:ascii="Arial" w:hAnsi="Arial" w:cs="Arial"/>
        </w:rPr>
        <w:t xml:space="preserve">l’infirmier respecte une </w:t>
      </w:r>
      <w:r w:rsidRPr="00E571A3">
        <w:rPr>
          <w:rFonts w:ascii="Arial" w:hAnsi="Arial" w:cs="Arial"/>
        </w:rPr>
        <w:t>procédure de soins précisant une hauteur de 80 cm au-dessus du point de p</w:t>
      </w:r>
      <w:r w:rsidR="0002485D">
        <w:rPr>
          <w:rFonts w:ascii="Arial" w:hAnsi="Arial" w:cs="Arial"/>
        </w:rPr>
        <w:t>erfusion</w:t>
      </w:r>
      <w:r w:rsidRPr="00E571A3">
        <w:rPr>
          <w:rFonts w:ascii="Arial" w:hAnsi="Arial" w:cs="Arial"/>
        </w:rPr>
        <w:t>.</w:t>
      </w:r>
    </w:p>
    <w:p w14:paraId="4FD4EBCC" w14:textId="4C831D5F" w:rsidR="00E571A3" w:rsidRPr="00E571A3" w:rsidRDefault="00E571A3" w:rsidP="00E571A3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shd w:val="clear" w:color="auto" w:fill="FFFD59"/>
        </w:rPr>
      </w:pPr>
      <w:r w:rsidRPr="00E571A3">
        <w:rPr>
          <w:rFonts w:ascii="Arial" w:hAnsi="Arial" w:cs="Arial"/>
        </w:rPr>
        <w:t>Comparer la hauteur déterminée dans l’activité</w:t>
      </w:r>
      <w:r w:rsidR="005C4573">
        <w:rPr>
          <w:rFonts w:ascii="Arial" w:hAnsi="Arial" w:cs="Arial"/>
        </w:rPr>
        <w:t xml:space="preserve"> à cette préconisation. </w:t>
      </w:r>
    </w:p>
    <w:p w14:paraId="68066295" w14:textId="7EE487C1" w:rsidR="00E571A3" w:rsidRPr="00E571A3" w:rsidRDefault="00C71621" w:rsidP="00E571A3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</w:rPr>
      </w:pPr>
      <w:r w:rsidRPr="00E571A3">
        <w:rPr>
          <w:rFonts w:ascii="Arial" w:hAnsi="Arial" w:cs="Arial"/>
        </w:rPr>
        <w:t xml:space="preserve">Compléter la grille ci-après en indiquant les compétences associées au métier. Si besoin, consulter les ressources présentes en fin d’activité. </w:t>
      </w:r>
    </w:p>
    <w:p w14:paraId="527EE390" w14:textId="06B9F0F3" w:rsidR="002373A0" w:rsidRPr="00E571A3" w:rsidRDefault="00C71621" w:rsidP="00E571A3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</w:rPr>
      </w:pPr>
      <w:r w:rsidRPr="00E571A3">
        <w:rPr>
          <w:rFonts w:ascii="Arial" w:hAnsi="Arial" w:cs="Arial"/>
        </w:rPr>
        <w:t>Pourriez-vous exercer ce métier ? Expliciter votre réponse en vous appuyant sur l’activité et les éléments de la grille ci-après.</w:t>
      </w:r>
    </w:p>
    <w:p w14:paraId="68ECF7CE" w14:textId="5D0A9409" w:rsidR="005C4573" w:rsidRDefault="005C457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Grilledutableau"/>
        <w:tblW w:w="10621" w:type="dxa"/>
        <w:tblLayout w:type="fixed"/>
        <w:tblLook w:val="04A0" w:firstRow="1" w:lastRow="0" w:firstColumn="1" w:lastColumn="0" w:noHBand="0" w:noVBand="1"/>
      </w:tblPr>
      <w:tblGrid>
        <w:gridCol w:w="10621"/>
      </w:tblGrid>
      <w:tr w:rsidR="002373A0" w:rsidRPr="009B4A06" w14:paraId="3798D3FE" w14:textId="77777777">
        <w:tc>
          <w:tcPr>
            <w:tcW w:w="10621" w:type="dxa"/>
          </w:tcPr>
          <w:p w14:paraId="7D55B9B6" w14:textId="77777777" w:rsidR="002373A0" w:rsidRPr="009B4A06" w:rsidRDefault="00C71621">
            <w:pPr>
              <w:spacing w:before="120" w:after="120" w:line="240" w:lineRule="auto"/>
              <w:jc w:val="center"/>
              <w:rPr>
                <w:rStyle w:val="lev"/>
                <w:rFonts w:ascii="Arial" w:hAnsi="Arial" w:cs="Arial"/>
                <w:shd w:val="clear" w:color="auto" w:fill="FFFFFF"/>
              </w:rPr>
            </w:pPr>
            <w:r w:rsidRPr="009B4A06">
              <w:rPr>
                <w:rStyle w:val="lev"/>
                <w:rFonts w:ascii="Arial" w:eastAsia="Calibri" w:hAnsi="Arial" w:cs="Arial"/>
                <w:shd w:val="clear" w:color="auto" w:fill="FFFFFF"/>
              </w:rPr>
              <w:lastRenderedPageBreak/>
              <w:t>Un métier : Infirmier(ère)</w:t>
            </w:r>
          </w:p>
          <w:p w14:paraId="5CC27B3E" w14:textId="630CF241" w:rsidR="002373A0" w:rsidRPr="009B4A06" w:rsidRDefault="00C71621">
            <w:pPr>
              <w:spacing w:after="40" w:line="240" w:lineRule="auto"/>
              <w:jc w:val="both"/>
              <w:rPr>
                <w:rFonts w:ascii="Arial" w:hAnsi="Arial" w:cs="Arial"/>
              </w:rPr>
            </w:pPr>
            <w:r w:rsidRPr="009B4A06">
              <w:rPr>
                <w:rFonts w:ascii="Arial" w:eastAsia="Calibri" w:hAnsi="Arial" w:cs="Arial"/>
                <w:shd w:val="clear" w:color="auto" w:fill="FFFFFF"/>
              </w:rPr>
              <w:t xml:space="preserve">Le métier d'infirmier(ère) est extrêmement varié : </w:t>
            </w:r>
            <w:r w:rsidR="005C4573">
              <w:rPr>
                <w:rFonts w:ascii="Arial" w:eastAsia="Calibri" w:hAnsi="Arial" w:cs="Arial"/>
                <w:shd w:val="clear" w:color="auto" w:fill="FFFFFF"/>
              </w:rPr>
              <w:t>il(elle)</w:t>
            </w:r>
            <w:r w:rsidRPr="009B4A06">
              <w:rPr>
                <w:rFonts w:ascii="Arial" w:eastAsia="Calibri" w:hAnsi="Arial" w:cs="Arial"/>
                <w:shd w:val="clear" w:color="auto" w:fill="FFFFFF"/>
              </w:rPr>
              <w:t xml:space="preserve"> peut être amené</w:t>
            </w:r>
            <w:r w:rsidR="00C21550">
              <w:rPr>
                <w:rFonts w:ascii="Arial" w:eastAsia="Calibri" w:hAnsi="Arial" w:cs="Arial"/>
                <w:shd w:val="clear" w:color="auto" w:fill="FFFFFF"/>
              </w:rPr>
              <w:t>(e)</w:t>
            </w:r>
            <w:r w:rsidRPr="009B4A06">
              <w:rPr>
                <w:rFonts w:ascii="Arial" w:eastAsia="Calibri" w:hAnsi="Arial" w:cs="Arial"/>
                <w:shd w:val="clear" w:color="auto" w:fill="FFFFFF"/>
              </w:rPr>
              <w:t xml:space="preserve"> à exercer en libéral à domicile ou en équipe dans un service hospitalier ou dans une structure de santé. Il(elle) travaille en étroite collaboration avec des médecins et des équipes soignantes. </w:t>
            </w:r>
            <w:r w:rsidRPr="009B4A06">
              <w:rPr>
                <w:rFonts w:ascii="Arial" w:eastAsia="Calibri" w:hAnsi="Arial" w:cs="Arial"/>
              </w:rPr>
              <w:t xml:space="preserve">L'infirmier(ère) dispense des soins de nature préventive, curative sur prescription médicale. </w:t>
            </w:r>
            <w:r w:rsidRPr="009B4A06">
              <w:rPr>
                <w:rFonts w:ascii="Arial" w:eastAsia="Calibri" w:hAnsi="Arial" w:cs="Arial"/>
                <w:shd w:val="clear" w:color="auto" w:fill="FFFFFF"/>
              </w:rPr>
              <w:t xml:space="preserve">Il(elle) peut exercer dans un environnement très technique par exemple dans un service de réanimation, ou très relationnel par exemple dans service de psychiatrie. </w:t>
            </w:r>
          </w:p>
          <w:p w14:paraId="2BFEEABE" w14:textId="77777777" w:rsidR="002373A0" w:rsidRPr="009B4A06" w:rsidRDefault="002373A0">
            <w:pPr>
              <w:spacing w:after="0" w:line="240" w:lineRule="auto"/>
              <w:jc w:val="both"/>
              <w:rPr>
                <w:rStyle w:val="lev"/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6D80401B" w14:textId="70C790AB" w:rsidR="002373A0" w:rsidRPr="009B4A06" w:rsidRDefault="00C71621">
            <w:pPr>
              <w:spacing w:after="0" w:line="240" w:lineRule="auto"/>
              <w:jc w:val="both"/>
              <w:rPr>
                <w:rStyle w:val="lev"/>
                <w:rFonts w:ascii="Arial" w:hAnsi="Arial" w:cs="Arial"/>
                <w:shd w:val="clear" w:color="auto" w:fill="FFFFFF"/>
              </w:rPr>
            </w:pPr>
            <w:r w:rsidRPr="009B4A06">
              <w:rPr>
                <w:rStyle w:val="lev"/>
                <w:rFonts w:ascii="Arial" w:eastAsia="Calibri" w:hAnsi="Arial" w:cs="Arial"/>
                <w:shd w:val="clear" w:color="auto" w:fill="FFFFFF"/>
              </w:rPr>
              <w:t>Quelques exemples de formations qui permettent d’accéder au métier d</w:t>
            </w:r>
            <w:r w:rsidR="005C4573">
              <w:rPr>
                <w:rStyle w:val="lev"/>
                <w:rFonts w:ascii="Arial" w:eastAsia="Calibri" w:hAnsi="Arial" w:cs="Arial"/>
                <w:shd w:val="clear" w:color="auto" w:fill="FFFFFF"/>
              </w:rPr>
              <w:t>’</w:t>
            </w:r>
            <w:r w:rsidRPr="009B4A06">
              <w:rPr>
                <w:rStyle w:val="lev"/>
                <w:rFonts w:ascii="Arial" w:eastAsia="Calibri" w:hAnsi="Arial" w:cs="Arial"/>
                <w:shd w:val="clear" w:color="auto" w:fill="FFFFFF"/>
              </w:rPr>
              <w:t>i</w:t>
            </w:r>
            <w:r w:rsidRPr="009B4A06">
              <w:rPr>
                <w:rStyle w:val="lev"/>
                <w:rFonts w:ascii="Arial" w:eastAsia="Calibri" w:hAnsi="Arial" w:cs="Arial"/>
              </w:rPr>
              <w:t>nfirmier</w:t>
            </w:r>
            <w:r w:rsidR="005C4573">
              <w:rPr>
                <w:rStyle w:val="lev"/>
                <w:rFonts w:ascii="Arial" w:eastAsia="Calibri" w:hAnsi="Arial" w:cs="Arial"/>
              </w:rPr>
              <w:t>(ère)</w:t>
            </w:r>
          </w:p>
          <w:p w14:paraId="6C2837C7" w14:textId="3305DBB8" w:rsidR="002373A0" w:rsidRPr="009B4A06" w:rsidRDefault="00C71621">
            <w:pPr>
              <w:spacing w:after="120" w:line="240" w:lineRule="auto"/>
              <w:jc w:val="both"/>
              <w:rPr>
                <w:rStyle w:val="lev"/>
                <w:rFonts w:ascii="Arial" w:hAnsi="Arial" w:cs="Arial"/>
                <w:b w:val="0"/>
                <w:bCs w:val="0"/>
                <w:i/>
                <w:iCs/>
                <w:shd w:val="clear" w:color="auto" w:fill="FFFFFF"/>
              </w:rPr>
            </w:pPr>
            <w:r w:rsidRPr="009B4A06">
              <w:rPr>
                <w:rStyle w:val="lev"/>
                <w:rFonts w:ascii="Arial" w:eastAsia="Calibri" w:hAnsi="Arial" w:cs="Arial"/>
                <w:b w:val="0"/>
                <w:bCs w:val="0"/>
                <w:i/>
                <w:iCs/>
                <w:shd w:val="clear" w:color="auto" w:fill="FFFFFF"/>
              </w:rPr>
              <w:t>Les parcours de formation présentés ci-dessous ne sont que des exemples. Pour parvenir à exercer ce métier, d’autres parcours de formation existent non explicités ici.</w:t>
            </w:r>
          </w:p>
          <w:tbl>
            <w:tblPr>
              <w:tblStyle w:val="Grilledutableau"/>
              <w:tblW w:w="10395" w:type="dxa"/>
              <w:tblLayout w:type="fixed"/>
              <w:tblLook w:val="04A0" w:firstRow="1" w:lastRow="0" w:firstColumn="1" w:lastColumn="0" w:noHBand="0" w:noVBand="1"/>
            </w:tblPr>
            <w:tblGrid>
              <w:gridCol w:w="2571"/>
              <w:gridCol w:w="4359"/>
              <w:gridCol w:w="3465"/>
            </w:tblGrid>
            <w:tr w:rsidR="002373A0" w:rsidRPr="009B4A06" w14:paraId="5A38551C" w14:textId="77777777" w:rsidTr="005C4573">
              <w:tc>
                <w:tcPr>
                  <w:tcW w:w="2571" w:type="dxa"/>
                </w:tcPr>
                <w:p w14:paraId="5DF0C3C1" w14:textId="77777777" w:rsidR="002373A0" w:rsidRPr="009B4A06" w:rsidRDefault="00C71621" w:rsidP="005C4573">
                  <w:pPr>
                    <w:spacing w:after="40" w:line="240" w:lineRule="auto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shd w:val="clear" w:color="auto" w:fill="FFFFFF"/>
                    </w:rPr>
                    <w:t>Exemples de parcours scolaires</w:t>
                  </w:r>
                </w:p>
              </w:tc>
              <w:tc>
                <w:tcPr>
                  <w:tcW w:w="4359" w:type="dxa"/>
                </w:tcPr>
                <w:p w14:paraId="7892A3B1" w14:textId="77777777" w:rsidR="002373A0" w:rsidRPr="009B4A06" w:rsidRDefault="00C71621">
                  <w:pPr>
                    <w:spacing w:after="40" w:line="240" w:lineRule="auto"/>
                    <w:jc w:val="center"/>
                    <w:rPr>
                      <w:rStyle w:val="lev"/>
                      <w:rFonts w:ascii="Arial" w:hAnsi="Arial" w:cs="Arial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shd w:val="clear" w:color="auto" w:fill="FFFFFF"/>
                    </w:rPr>
                    <w:t>Bac technologique</w:t>
                  </w:r>
                </w:p>
                <w:p w14:paraId="2C9EC2AD" w14:textId="77777777" w:rsidR="002373A0" w:rsidRPr="009B4A06" w:rsidRDefault="00C71621">
                  <w:pPr>
                    <w:spacing w:after="40" w:line="240" w:lineRule="auto"/>
                    <w:jc w:val="both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b w:val="0"/>
                      <w:bCs w:val="0"/>
                      <w:shd w:val="clear" w:color="auto" w:fill="FFFFFF"/>
                    </w:rPr>
                    <w:t>ST2S, STL...</w:t>
                  </w:r>
                </w:p>
              </w:tc>
              <w:tc>
                <w:tcPr>
                  <w:tcW w:w="3465" w:type="dxa"/>
                </w:tcPr>
                <w:p w14:paraId="619F269C" w14:textId="77777777" w:rsidR="002373A0" w:rsidRPr="009B4A06" w:rsidRDefault="00C71621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161616"/>
                      <w:shd w:val="clear" w:color="auto" w:fill="FFFFFF"/>
                    </w:rPr>
                  </w:pPr>
                  <w:r w:rsidRPr="009B4A06">
                    <w:rPr>
                      <w:rFonts w:ascii="Arial" w:eastAsia="Calibri" w:hAnsi="Arial" w:cs="Arial"/>
                      <w:b/>
                      <w:bCs/>
                      <w:color w:val="161616"/>
                      <w:shd w:val="clear" w:color="auto" w:fill="FFFFFF"/>
                    </w:rPr>
                    <w:t>Bac général</w:t>
                  </w:r>
                </w:p>
                <w:p w14:paraId="31991E9E" w14:textId="77777777" w:rsidR="002373A0" w:rsidRPr="009B4A06" w:rsidRDefault="00C71621">
                  <w:pPr>
                    <w:spacing w:after="40" w:line="240" w:lineRule="auto"/>
                    <w:jc w:val="both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Fonts w:ascii="Arial" w:eastAsia="Calibri" w:hAnsi="Arial" w:cs="Arial"/>
                      <w:color w:val="161616"/>
                      <w:shd w:val="clear" w:color="auto" w:fill="FFFFFF"/>
                    </w:rPr>
                    <w:t>Spécialité SVT, physique-chimie, mathématiques, NSI, SI...</w:t>
                  </w:r>
                </w:p>
              </w:tc>
            </w:tr>
            <w:tr w:rsidR="002373A0" w:rsidRPr="009B4A06" w14:paraId="6DE92480" w14:textId="77777777" w:rsidTr="005C4573">
              <w:tc>
                <w:tcPr>
                  <w:tcW w:w="2571" w:type="dxa"/>
                </w:tcPr>
                <w:p w14:paraId="3E25F87A" w14:textId="77777777" w:rsidR="002373A0" w:rsidRPr="009B4A06" w:rsidRDefault="00C71621" w:rsidP="005C4573">
                  <w:pPr>
                    <w:spacing w:after="40" w:line="240" w:lineRule="auto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shd w:val="clear" w:color="auto" w:fill="FFFFFF"/>
                    </w:rPr>
                    <w:t>Exemples de formations et de diplômes postbac</w:t>
                  </w:r>
                </w:p>
              </w:tc>
              <w:tc>
                <w:tcPr>
                  <w:tcW w:w="7824" w:type="dxa"/>
                  <w:gridSpan w:val="2"/>
                </w:tcPr>
                <w:p w14:paraId="51BA29F9" w14:textId="77777777" w:rsidR="002373A0" w:rsidRPr="009B4A06" w:rsidRDefault="00C71621">
                  <w:pPr>
                    <w:spacing w:after="40" w:line="240" w:lineRule="auto"/>
                    <w:jc w:val="both"/>
                    <w:rPr>
                      <w:rStyle w:val="lev"/>
                      <w:rFonts w:ascii="Arial" w:hAnsi="Arial" w:cs="Arial"/>
                      <w:b w:val="0"/>
                      <w:bCs w:val="0"/>
                      <w:u w:val="single"/>
                      <w:shd w:val="clear" w:color="auto" w:fill="FFFFFF"/>
                    </w:rPr>
                  </w:pPr>
                  <w:r w:rsidRPr="009B4A06">
                    <w:rPr>
                      <w:rFonts w:ascii="Arial" w:eastAsia="Calibri" w:hAnsi="Arial" w:cs="Arial"/>
                      <w:color w:val="161616"/>
                    </w:rPr>
                    <w:t xml:space="preserve">IFSI (institut de formation en soins infirmiers) pour préparer le DEI (diplôme d’état infirmier) </w:t>
                  </w:r>
                </w:p>
              </w:tc>
            </w:tr>
            <w:tr w:rsidR="002373A0" w:rsidRPr="009B4A06" w14:paraId="5D1089BF" w14:textId="77777777" w:rsidTr="005C4573">
              <w:tc>
                <w:tcPr>
                  <w:tcW w:w="2571" w:type="dxa"/>
                </w:tcPr>
                <w:p w14:paraId="242A23AF" w14:textId="77777777" w:rsidR="002373A0" w:rsidRPr="009B4A06" w:rsidRDefault="00C71621" w:rsidP="005C4573">
                  <w:pPr>
                    <w:spacing w:after="40" w:line="240" w:lineRule="auto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shd w:val="clear" w:color="auto" w:fill="FFFFFF"/>
                    </w:rPr>
                    <w:t>Exemples de missions</w:t>
                  </w:r>
                </w:p>
              </w:tc>
              <w:tc>
                <w:tcPr>
                  <w:tcW w:w="7824" w:type="dxa"/>
                  <w:gridSpan w:val="2"/>
                </w:tcPr>
                <w:p w14:paraId="7FA7BAAD" w14:textId="212FAECB" w:rsidR="002373A0" w:rsidRPr="005C4573" w:rsidRDefault="00C71621" w:rsidP="00FD31CF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316" w:hanging="284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5C4573">
                    <w:rPr>
                      <w:rFonts w:ascii="Arial" w:eastAsia="Calibri" w:hAnsi="Arial" w:cs="Arial"/>
                      <w:shd w:val="clear" w:color="auto" w:fill="FFFFFF"/>
                    </w:rPr>
                    <w:t>Réaliser des soins (pansements, prélèvements, injections, prise de tension...), préparer et distribuer des médicaments</w:t>
                  </w:r>
                </w:p>
                <w:p w14:paraId="60B17156" w14:textId="73F480BD" w:rsidR="002373A0" w:rsidRPr="005C4573" w:rsidRDefault="00C71621" w:rsidP="00FD31CF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316" w:hanging="284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5C4573">
                    <w:rPr>
                      <w:rFonts w:ascii="Arial" w:eastAsia="Calibri" w:hAnsi="Arial" w:cs="Arial"/>
                      <w:shd w:val="clear" w:color="auto" w:fill="FFFFFF"/>
                    </w:rPr>
                    <w:t xml:space="preserve">Surveiller l'état de santé des patients et coordonner les soins pendant leur hospitalisation et lors de leur sortie. </w:t>
                  </w:r>
                </w:p>
                <w:p w14:paraId="1255DF10" w14:textId="27934885" w:rsidR="002373A0" w:rsidRPr="005C4573" w:rsidRDefault="00C71621" w:rsidP="00FD31CF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316" w:hanging="284"/>
                    <w:jc w:val="both"/>
                    <w:rPr>
                      <w:rFonts w:ascii="Arial" w:hAnsi="Arial" w:cs="Arial"/>
                      <w:color w:val="161616"/>
                    </w:rPr>
                  </w:pPr>
                  <w:r w:rsidRPr="005C4573">
                    <w:rPr>
                      <w:rFonts w:ascii="Arial" w:eastAsia="Calibri" w:hAnsi="Arial" w:cs="Arial"/>
                      <w:shd w:val="clear" w:color="auto" w:fill="FFFFFF"/>
                    </w:rPr>
                    <w:t>Participer à la rédaction et la mise à jour du dossier du malade.</w:t>
                  </w:r>
                </w:p>
                <w:p w14:paraId="035B3518" w14:textId="55DF5519" w:rsidR="002373A0" w:rsidRPr="005C4573" w:rsidRDefault="00C71621" w:rsidP="00FD31CF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76" w:lineRule="auto"/>
                    <w:ind w:left="316" w:hanging="284"/>
                    <w:jc w:val="both"/>
                    <w:rPr>
                      <w:rFonts w:ascii="Arial" w:hAnsi="Arial" w:cs="Arial"/>
                      <w:color w:val="161616"/>
                    </w:rPr>
                  </w:pPr>
                  <w:r w:rsidRPr="005C4573">
                    <w:rPr>
                      <w:rFonts w:ascii="Arial" w:hAnsi="Arial" w:cs="Arial"/>
                    </w:rPr>
                    <w:t>Communiquer informer, accompagner le</w:t>
                  </w:r>
                  <w:r w:rsidRPr="005C4573">
                    <w:rPr>
                      <w:rFonts w:ascii="Arial" w:eastAsia="Calibri" w:hAnsi="Arial" w:cs="Arial"/>
                      <w:shd w:val="clear" w:color="auto" w:fill="FFFFFF"/>
                    </w:rPr>
                    <w:t xml:space="preserve"> patient et son entourage.</w:t>
                  </w:r>
                </w:p>
              </w:tc>
            </w:tr>
            <w:tr w:rsidR="002373A0" w:rsidRPr="009B4A06" w14:paraId="4A68EB06" w14:textId="77777777" w:rsidTr="005C4573">
              <w:tc>
                <w:tcPr>
                  <w:tcW w:w="2571" w:type="dxa"/>
                </w:tcPr>
                <w:p w14:paraId="5E814EC9" w14:textId="77777777" w:rsidR="002373A0" w:rsidRPr="009B4A06" w:rsidRDefault="00C71621" w:rsidP="005C4573">
                  <w:pPr>
                    <w:spacing w:after="40" w:line="240" w:lineRule="auto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shd w:val="clear" w:color="auto" w:fill="FFFFFF"/>
                    </w:rPr>
                    <w:t>Exemples de compétences associées</w:t>
                  </w:r>
                </w:p>
              </w:tc>
              <w:tc>
                <w:tcPr>
                  <w:tcW w:w="7824" w:type="dxa"/>
                  <w:gridSpan w:val="2"/>
                </w:tcPr>
                <w:p w14:paraId="21B84C2A" w14:textId="02B870AA" w:rsidR="002373A0" w:rsidRPr="00FD31CF" w:rsidRDefault="00C71621" w:rsidP="00FD31CF">
                  <w:pPr>
                    <w:pStyle w:val="Paragraphedeliste"/>
                    <w:numPr>
                      <w:ilvl w:val="0"/>
                      <w:numId w:val="10"/>
                    </w:numPr>
                    <w:spacing w:before="80" w:after="80" w:line="360" w:lineRule="auto"/>
                    <w:ind w:left="316" w:hanging="284"/>
                    <w:jc w:val="both"/>
                    <w:rPr>
                      <w:rFonts w:ascii="Arial" w:hAnsi="Arial" w:cs="Arial"/>
                      <w:color w:val="161616"/>
                      <w:shd w:val="clear" w:color="auto" w:fill="FFFFFF"/>
                    </w:rPr>
                  </w:pPr>
                  <w:r w:rsidRPr="00FD31CF">
                    <w:rPr>
                      <w:rFonts w:ascii="Arial" w:eastAsia="Calibri" w:hAnsi="Arial" w:cs="Arial"/>
                      <w:color w:val="161616"/>
                      <w:shd w:val="clear" w:color="auto" w:fill="FFFFFF"/>
                    </w:rPr>
                    <w:t>...................................................................................................................</w:t>
                  </w:r>
                </w:p>
                <w:p w14:paraId="364EA440" w14:textId="03DE5C4A" w:rsidR="002373A0" w:rsidRPr="00FD31CF" w:rsidRDefault="00C71621" w:rsidP="00FD31CF">
                  <w:pPr>
                    <w:pStyle w:val="Paragraphedeliste"/>
                    <w:numPr>
                      <w:ilvl w:val="0"/>
                      <w:numId w:val="10"/>
                    </w:numPr>
                    <w:spacing w:before="80" w:after="80" w:line="360" w:lineRule="auto"/>
                    <w:ind w:left="316" w:hanging="284"/>
                    <w:jc w:val="both"/>
                    <w:rPr>
                      <w:rFonts w:ascii="Arial" w:hAnsi="Arial" w:cs="Arial"/>
                      <w:color w:val="161616"/>
                      <w:shd w:val="clear" w:color="auto" w:fill="FFFFFF"/>
                    </w:rPr>
                  </w:pPr>
                  <w:r w:rsidRPr="00FD31CF">
                    <w:rPr>
                      <w:rFonts w:ascii="Arial" w:eastAsia="Calibri" w:hAnsi="Arial" w:cs="Arial"/>
                      <w:color w:val="161616"/>
                      <w:shd w:val="clear" w:color="auto" w:fill="FFFFFF"/>
                    </w:rPr>
                    <w:t>...................................................................................................................</w:t>
                  </w:r>
                </w:p>
                <w:p w14:paraId="01FFFF8C" w14:textId="44944611" w:rsidR="002373A0" w:rsidRPr="00FD31CF" w:rsidRDefault="00C71621" w:rsidP="00FD31CF">
                  <w:pPr>
                    <w:pStyle w:val="Paragraphedeliste"/>
                    <w:numPr>
                      <w:ilvl w:val="0"/>
                      <w:numId w:val="10"/>
                    </w:numPr>
                    <w:spacing w:before="80" w:after="80" w:line="360" w:lineRule="auto"/>
                    <w:ind w:left="316" w:hanging="284"/>
                    <w:jc w:val="both"/>
                    <w:rPr>
                      <w:rFonts w:ascii="Arial" w:hAnsi="Arial" w:cs="Arial"/>
                      <w:color w:val="161616"/>
                      <w:shd w:val="clear" w:color="auto" w:fill="FFFFFF"/>
                    </w:rPr>
                  </w:pPr>
                  <w:r w:rsidRPr="00FD31CF">
                    <w:rPr>
                      <w:rFonts w:ascii="Arial" w:eastAsia="Calibri" w:hAnsi="Arial" w:cs="Arial"/>
                      <w:color w:val="161616"/>
                      <w:shd w:val="clear" w:color="auto" w:fill="FFFFFF"/>
                    </w:rPr>
                    <w:t>...................................................................................................................</w:t>
                  </w:r>
                </w:p>
                <w:p w14:paraId="54FB5E99" w14:textId="12142064" w:rsidR="002373A0" w:rsidRPr="00FD31CF" w:rsidRDefault="00C71621" w:rsidP="00FD31CF">
                  <w:pPr>
                    <w:pStyle w:val="Paragraphedeliste"/>
                    <w:numPr>
                      <w:ilvl w:val="0"/>
                      <w:numId w:val="10"/>
                    </w:numPr>
                    <w:spacing w:after="40" w:line="360" w:lineRule="auto"/>
                    <w:ind w:left="316" w:hanging="284"/>
                    <w:jc w:val="both"/>
                    <w:rPr>
                      <w:rFonts w:ascii="Arial" w:hAnsi="Arial" w:cs="Arial"/>
                      <w:color w:val="161616"/>
                    </w:rPr>
                  </w:pPr>
                  <w:r w:rsidRPr="00FD31CF">
                    <w:rPr>
                      <w:rFonts w:ascii="Arial" w:eastAsia="Calibri" w:hAnsi="Arial" w:cs="Arial"/>
                      <w:color w:val="161616"/>
                      <w:shd w:val="clear" w:color="auto" w:fill="FFFFFF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</w:tbl>
          <w:p w14:paraId="360D350C" w14:textId="2524C830" w:rsidR="002373A0" w:rsidRPr="009B4A06" w:rsidRDefault="0049055E">
            <w:pPr>
              <w:spacing w:after="120" w:line="240" w:lineRule="auto"/>
              <w:jc w:val="both"/>
              <w:rPr>
                <w:rStyle w:val="lev"/>
                <w:rFonts w:ascii="Arial" w:hAnsi="Arial" w:cs="Arial"/>
                <w:shd w:val="clear" w:color="auto" w:fill="FFFFFF"/>
              </w:rPr>
            </w:pPr>
            <w:r>
              <w:rPr>
                <w:rStyle w:val="lev"/>
                <w:rFonts w:ascii="Arial" w:eastAsia="Calibri" w:hAnsi="Arial" w:cs="Arial"/>
                <w:shd w:val="clear" w:color="auto" w:fill="FFFFFF"/>
              </w:rPr>
              <w:t>Quelques r</w:t>
            </w:r>
            <w:r w:rsidR="00C71621" w:rsidRPr="009B4A06">
              <w:rPr>
                <w:rStyle w:val="lev"/>
                <w:rFonts w:ascii="Arial" w:eastAsia="Calibri" w:hAnsi="Arial" w:cs="Arial"/>
                <w:shd w:val="clear" w:color="auto" w:fill="FFFFFF"/>
              </w:rPr>
              <w:t>essources pour en savoir plus :</w:t>
            </w:r>
          </w:p>
          <w:tbl>
            <w:tblPr>
              <w:tblStyle w:val="Grilledutableau"/>
              <w:tblW w:w="77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2345"/>
              <w:gridCol w:w="2599"/>
            </w:tblGrid>
            <w:tr w:rsidR="0049055E" w:rsidRPr="009B4A06" w14:paraId="3EA85942" w14:textId="77777777" w:rsidTr="0049055E">
              <w:trPr>
                <w:jc w:val="center"/>
              </w:trPr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8EE78" w14:textId="178B2554" w:rsidR="0049055E" w:rsidRPr="009B4A06" w:rsidRDefault="0049055E">
                  <w:pPr>
                    <w:spacing w:after="12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9B4A06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FD8009F" wp14:editId="10D168B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_x0000_tole_rId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rect w14:anchorId="1E1502F0" id="_x0000_tole_rId4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LlZZCHuAQAAyQMAAA4AAAAAAAAAAAAAAAAALgIAAGRycy9lMm9Eb2MueG1s&#10;UEsBAi0AFAAGAAgAAAAhAIZbh9XYAAAABQEAAA8AAAAAAAAAAAAAAAAASAQAAGRycy9kb3ducmV2&#10;LnhtbFBLBQYAAAAABAAEAPMAAABN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</w:rPr>
                    <w:drawing>
                      <wp:inline distT="0" distB="0" distL="0" distR="0" wp14:anchorId="5023CF25" wp14:editId="391CFCD0">
                        <wp:extent cx="1152000" cy="1152000"/>
                        <wp:effectExtent l="0" t="0" r="0" b="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000" cy="11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A134A7" w14:textId="5D629163" w:rsidR="0049055E" w:rsidRPr="00C6211C" w:rsidRDefault="00B70C41" w:rsidP="00C6211C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hyperlink r:id="rId10" w:history="1">
                    <w:r w:rsidR="0049055E" w:rsidRPr="00C6211C">
                      <w:rPr>
                        <w:rStyle w:val="Lienhypertexte"/>
                        <w:rFonts w:ascii="Arial" w:eastAsia="Calibri" w:hAnsi="Arial" w:cs="Arial"/>
                        <w:sz w:val="16"/>
                        <w:szCs w:val="16"/>
                      </w:rPr>
                      <w:t>DEI Diplôme d’Etat Infirmier</w:t>
                    </w:r>
                  </w:hyperlink>
                </w:p>
                <w:p w14:paraId="3B6DDA50" w14:textId="77777777" w:rsidR="0049055E" w:rsidRPr="009B4A06" w:rsidRDefault="0049055E" w:rsidP="00C6211C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9B4A06">
                    <w:rPr>
                      <w:rFonts w:ascii="Arial" w:eastAsia="Calibri" w:hAnsi="Arial" w:cs="Arial"/>
                    </w:rPr>
                    <w:t>Onisep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FB45" w14:textId="214598F8" w:rsidR="0049055E" w:rsidRPr="009B4A06" w:rsidRDefault="0049055E">
                  <w:pPr>
                    <w:spacing w:after="12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9B4A06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19D200B" wp14:editId="4CAB157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" name="_x0000_tole_rId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rect w14:anchorId="72985361" id="_x0000_tole_rId6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C5+yLT7AEAAMkDAAAOAAAAAAAAAAAAAAAAAC4CAABkcnMvZTJvRG9jLnhtbFBL&#10;AQItABQABgAIAAAAIQCGW4fV2AAAAAUBAAAPAAAAAAAAAAAAAAAAAEYEAABkcnMvZG93bnJldi54&#10;bWxQSwUGAAAAAAQABADzAAAASw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</w:rPr>
                    <w:drawing>
                      <wp:inline distT="0" distB="0" distL="0" distR="0" wp14:anchorId="060A2A8E" wp14:editId="2D079D69">
                        <wp:extent cx="1152000" cy="1152000"/>
                        <wp:effectExtent l="0" t="0" r="0" b="0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000" cy="11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202F21" w14:textId="33A8FFE9" w:rsidR="0049055E" w:rsidRPr="00C6211C" w:rsidRDefault="00B70C4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hyperlink r:id="rId12" w:history="1">
                    <w:r w:rsidR="0049055E" w:rsidRPr="00C6211C">
                      <w:rPr>
                        <w:rStyle w:val="Lienhypertexte"/>
                        <w:rFonts w:ascii="Arial" w:eastAsia="Calibri" w:hAnsi="Arial" w:cs="Arial"/>
                        <w:sz w:val="18"/>
                        <w:szCs w:val="18"/>
                      </w:rPr>
                      <w:t>Métier Infirmier(ère)</w:t>
                    </w:r>
                  </w:hyperlink>
                </w:p>
                <w:p w14:paraId="0FBCCD26" w14:textId="77777777" w:rsidR="0049055E" w:rsidRPr="009B4A06" w:rsidRDefault="0049055E">
                  <w:pPr>
                    <w:spacing w:after="0" w:line="240" w:lineRule="auto"/>
                    <w:jc w:val="center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b w:val="0"/>
                      <w:bCs w:val="0"/>
                      <w:shd w:val="clear" w:color="auto" w:fill="FFFFFF"/>
                    </w:rPr>
                    <w:t>Onisep</w:t>
                  </w:r>
                </w:p>
              </w:tc>
              <w:tc>
                <w:tcPr>
                  <w:tcW w:w="2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6E996" w14:textId="79F70B01" w:rsidR="0049055E" w:rsidRPr="009B4A06" w:rsidRDefault="0049055E">
                  <w:pPr>
                    <w:spacing w:after="12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shd w:val="clear" w:color="auto" w:fill="FFFFFF"/>
                    </w:rPr>
                    <w:drawing>
                      <wp:inline distT="0" distB="0" distL="0" distR="0" wp14:anchorId="156E13A9" wp14:editId="3AF4FC42">
                        <wp:extent cx="1152000" cy="1152000"/>
                        <wp:effectExtent l="0" t="0" r="0" b="0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000" cy="11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4A06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6865D3F" wp14:editId="5A62452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" name="_x0000_tole_rId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rect w14:anchorId="695F4907" id="_x0000_tole_rId8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TK01ze0BAADJAwAADgAAAAAAAAAAAAAAAAAuAgAAZHJzL2Uyb0RvYy54bWxQ&#10;SwECLQAUAAYACAAAACEAhluH1dgAAAAFAQAADwAAAAAAAAAAAAAAAABHBAAAZHJzL2Rvd25yZXYu&#10;eG1sUEsFBgAAAAAEAAQA8wAAAEw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</w:p>
                <w:p w14:paraId="3C3D4328" w14:textId="0A032B5A" w:rsidR="0049055E" w:rsidRPr="0049055E" w:rsidRDefault="00B70C41" w:rsidP="0049055E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hyperlink r:id="rId14" w:history="1">
                    <w:r w:rsidR="0049055E" w:rsidRPr="0049055E">
                      <w:rPr>
                        <w:rStyle w:val="Lienhypertexte"/>
                        <w:rFonts w:ascii="Arial" w:eastAsia="Calibri" w:hAnsi="Arial" w:cs="Arial"/>
                        <w:sz w:val="18"/>
                        <w:szCs w:val="18"/>
                      </w:rPr>
                      <w:t>Métier Infirmier(ère)</w:t>
                    </w:r>
                  </w:hyperlink>
                </w:p>
                <w:p w14:paraId="685C3F9A" w14:textId="15462B67" w:rsidR="0049055E" w:rsidRPr="009B4A06" w:rsidRDefault="0049055E" w:rsidP="0049055E">
                  <w:pPr>
                    <w:spacing w:after="120" w:line="240" w:lineRule="auto"/>
                    <w:jc w:val="center"/>
                    <w:rPr>
                      <w:rStyle w:val="lev"/>
                      <w:rFonts w:ascii="Arial" w:hAnsi="Arial" w:cs="Arial"/>
                      <w:b w:val="0"/>
                      <w:bCs w:val="0"/>
                      <w:shd w:val="clear" w:color="auto" w:fill="FFFFFF"/>
                    </w:rPr>
                  </w:pPr>
                  <w:r w:rsidRPr="009B4A06">
                    <w:rPr>
                      <w:rStyle w:val="lev"/>
                      <w:rFonts w:ascii="Arial" w:eastAsia="Calibri" w:hAnsi="Arial" w:cs="Arial"/>
                      <w:b w:val="0"/>
                      <w:bCs w:val="0"/>
                      <w:shd w:val="clear" w:color="auto" w:fill="FFFFFF"/>
                    </w:rPr>
                    <w:t>Orientation pour tous</w:t>
                  </w:r>
                </w:p>
              </w:tc>
            </w:tr>
          </w:tbl>
          <w:p w14:paraId="5B7521A6" w14:textId="13F0B433" w:rsidR="002373A0" w:rsidRPr="009B4A06" w:rsidRDefault="002373A0">
            <w:pPr>
              <w:spacing w:after="80" w:line="240" w:lineRule="auto"/>
              <w:jc w:val="both"/>
              <w:rPr>
                <w:rStyle w:val="lev"/>
                <w:rFonts w:ascii="Arial" w:hAnsi="Arial" w:cs="Arial"/>
                <w:shd w:val="clear" w:color="auto" w:fill="FFFFFF"/>
              </w:rPr>
            </w:pPr>
          </w:p>
        </w:tc>
      </w:tr>
    </w:tbl>
    <w:p w14:paraId="7D098652" w14:textId="53284264" w:rsidR="002373A0" w:rsidRDefault="002373A0">
      <w:pPr>
        <w:spacing w:before="120" w:after="0" w:line="240" w:lineRule="auto"/>
        <w:jc w:val="both"/>
        <w:rPr>
          <w:rFonts w:ascii="Arial" w:hAnsi="Arial" w:cs="Arial"/>
        </w:rPr>
      </w:pPr>
    </w:p>
    <w:p w14:paraId="7BBC4DD3" w14:textId="6137814D" w:rsidR="007216CC" w:rsidRPr="009B4A06" w:rsidRDefault="00C6211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216CC" w:rsidRPr="009B4A06" w:rsidSect="00E571A3">
      <w:headerReference w:type="default" r:id="rId15"/>
      <w:footerReference w:type="default" r:id="rId16"/>
      <w:pgSz w:w="11906" w:h="16838"/>
      <w:pgMar w:top="568" w:right="566" w:bottom="709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D687" w14:textId="77777777" w:rsidR="00B70C41" w:rsidRDefault="00B70C41" w:rsidP="003A60A9">
      <w:pPr>
        <w:spacing w:after="0" w:line="240" w:lineRule="auto"/>
      </w:pPr>
      <w:r>
        <w:separator/>
      </w:r>
    </w:p>
  </w:endnote>
  <w:endnote w:type="continuationSeparator" w:id="0">
    <w:p w14:paraId="09AD52FB" w14:textId="77777777" w:rsidR="00B70C41" w:rsidRDefault="00B70C41" w:rsidP="003A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Mat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FC4C" w14:textId="56E1F20F" w:rsidR="00C21550" w:rsidRDefault="00C21550" w:rsidP="00C21550">
    <w:pPr>
      <w:pStyle w:val="Pieddepage"/>
      <w:tabs>
        <w:tab w:val="left" w:pos="8364"/>
      </w:tabs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Groupe de formateurs </w:t>
    </w:r>
    <w:r>
      <w:rPr>
        <w:rFonts w:ascii="Arial" w:hAnsi="Arial" w:cs="Arial"/>
        <w:color w:val="808080" w:themeColor="background1" w:themeShade="80"/>
        <w:sz w:val="20"/>
        <w:szCs w:val="20"/>
      </w:rPr>
      <w:t>–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>Karine Medina Moretto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                                                        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Académie de </w:t>
    </w:r>
    <w:r>
      <w:rPr>
        <w:rFonts w:ascii="Arial" w:hAnsi="Arial" w:cs="Arial"/>
        <w:color w:val="808080" w:themeColor="background1" w:themeShade="80"/>
        <w:sz w:val="20"/>
        <w:szCs w:val="20"/>
      </w:rPr>
      <w:t>Bordeaux</w:t>
    </w:r>
  </w:p>
  <w:p w14:paraId="6396019B" w14:textId="77777777" w:rsidR="00C21550" w:rsidRDefault="00C215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2A86" w14:textId="77777777" w:rsidR="00B70C41" w:rsidRDefault="00B70C41" w:rsidP="003A60A9">
      <w:pPr>
        <w:spacing w:after="0" w:line="240" w:lineRule="auto"/>
      </w:pPr>
      <w:r>
        <w:separator/>
      </w:r>
    </w:p>
  </w:footnote>
  <w:footnote w:type="continuationSeparator" w:id="0">
    <w:p w14:paraId="5BD93114" w14:textId="77777777" w:rsidR="00B70C41" w:rsidRDefault="00B70C41" w:rsidP="003A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F3B0" w14:textId="77777777" w:rsidR="003A60A9" w:rsidRDefault="003A60A9" w:rsidP="003A60A9">
    <w:pPr>
      <w:shd w:val="clear" w:color="auto" w:fill="FFFFFF" w:themeFill="background1"/>
      <w:jc w:val="right"/>
      <w:rPr>
        <w:rFonts w:ascii="Arial" w:hAnsi="Arial" w:cs="Arial"/>
        <w:sz w:val="20"/>
        <w:szCs w:val="20"/>
      </w:rPr>
    </w:pPr>
  </w:p>
  <w:p w14:paraId="214C568E" w14:textId="3322DE7E" w:rsidR="003A60A9" w:rsidRPr="003A60A9" w:rsidRDefault="003A60A9" w:rsidP="003A60A9">
    <w:pPr>
      <w:shd w:val="clear" w:color="auto" w:fill="FFFFFF" w:themeFill="background1"/>
      <w:jc w:val="right"/>
      <w:rPr>
        <w:rFonts w:ascii="Arial" w:hAnsi="Arial" w:cs="Arial"/>
        <w:sz w:val="20"/>
        <w:szCs w:val="20"/>
      </w:rPr>
    </w:pPr>
    <w:r w:rsidRPr="00C43740">
      <w:rPr>
        <w:rFonts w:ascii="Arial" w:hAnsi="Arial" w:cs="Arial"/>
        <w:sz w:val="20"/>
        <w:szCs w:val="20"/>
      </w:rPr>
      <w:t xml:space="preserve">Fiche activité métier – </w:t>
    </w:r>
    <w:r>
      <w:rPr>
        <w:rFonts w:ascii="Arial" w:hAnsi="Arial" w:cs="Arial"/>
        <w:sz w:val="20"/>
        <w:szCs w:val="20"/>
      </w:rPr>
      <w:t>Première</w:t>
    </w:r>
    <w:r w:rsidR="00FD31CF">
      <w:rPr>
        <w:rFonts w:ascii="Arial" w:hAnsi="Arial" w:cs="Arial"/>
        <w:sz w:val="20"/>
        <w:szCs w:val="20"/>
      </w:rPr>
      <w:t xml:space="preserve"> ST2S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950"/>
    <w:multiLevelType w:val="hybridMultilevel"/>
    <w:tmpl w:val="7D36ED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4EAE"/>
    <w:multiLevelType w:val="hybridMultilevel"/>
    <w:tmpl w:val="818A32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2C9"/>
    <w:multiLevelType w:val="multilevel"/>
    <w:tmpl w:val="7160ED0A"/>
    <w:lvl w:ilvl="0">
      <w:start w:val="1"/>
      <w:numFmt w:val="bullet"/>
      <w:pStyle w:val="TS-puce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  <w:color w:val="auto"/>
        <w:sz w:val="18"/>
      </w:rPr>
    </w:lvl>
    <w:lvl w:ilvl="1">
      <w:start w:val="4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D0F81"/>
    <w:multiLevelType w:val="multilevel"/>
    <w:tmpl w:val="F3A4A4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D9113A9"/>
    <w:multiLevelType w:val="hybridMultilevel"/>
    <w:tmpl w:val="87843E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93FD5"/>
    <w:multiLevelType w:val="hybridMultilevel"/>
    <w:tmpl w:val="7D245524"/>
    <w:lvl w:ilvl="0" w:tplc="CBCA7A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7318"/>
    <w:multiLevelType w:val="multilevel"/>
    <w:tmpl w:val="3CD42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1C0079"/>
    <w:multiLevelType w:val="hybridMultilevel"/>
    <w:tmpl w:val="815C39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5718"/>
    <w:multiLevelType w:val="hybridMultilevel"/>
    <w:tmpl w:val="4AE0C88C"/>
    <w:lvl w:ilvl="0" w:tplc="5B5E79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B2DBF"/>
    <w:multiLevelType w:val="hybridMultilevel"/>
    <w:tmpl w:val="0A3C0A58"/>
    <w:lvl w:ilvl="0" w:tplc="30601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A0"/>
    <w:rsid w:val="0002485D"/>
    <w:rsid w:val="00077CE5"/>
    <w:rsid w:val="000B3DD1"/>
    <w:rsid w:val="002373A0"/>
    <w:rsid w:val="002F5670"/>
    <w:rsid w:val="00312E88"/>
    <w:rsid w:val="00390B83"/>
    <w:rsid w:val="003A60A9"/>
    <w:rsid w:val="0049055E"/>
    <w:rsid w:val="005C4573"/>
    <w:rsid w:val="007216CC"/>
    <w:rsid w:val="00886AA4"/>
    <w:rsid w:val="00972716"/>
    <w:rsid w:val="009B3494"/>
    <w:rsid w:val="009B4A06"/>
    <w:rsid w:val="00B37DF3"/>
    <w:rsid w:val="00B70C41"/>
    <w:rsid w:val="00BA4B0D"/>
    <w:rsid w:val="00C21550"/>
    <w:rsid w:val="00C6211C"/>
    <w:rsid w:val="00C71621"/>
    <w:rsid w:val="00D5737A"/>
    <w:rsid w:val="00DD427E"/>
    <w:rsid w:val="00E571A3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EC2A7"/>
  <w15:docId w15:val="{439AC7D6-641D-4479-9317-A869EC7F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1A3567"/>
  </w:style>
  <w:style w:type="character" w:styleId="Marquedecommentaire">
    <w:name w:val="annotation reference"/>
    <w:basedOn w:val="Policepardfaut"/>
    <w:uiPriority w:val="99"/>
    <w:semiHidden/>
    <w:unhideWhenUsed/>
    <w:qFormat/>
    <w:rsid w:val="0058746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8746D"/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746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894791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26937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306728"/>
    <w:rPr>
      <w:b/>
      <w:bCs/>
    </w:rPr>
  </w:style>
  <w:style w:type="character" w:customStyle="1" w:styleId="InternetLink">
    <w:name w:val="Internet Link"/>
    <w:basedOn w:val="Policepardfaut"/>
    <w:uiPriority w:val="99"/>
    <w:unhideWhenUsed/>
    <w:qFormat/>
    <w:rsid w:val="00EE7D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EE7D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F50DC"/>
    <w:rPr>
      <w:color w:val="954F72" w:themeColor="followed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D40F01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1A3567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58746D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74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2E63"/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27E7D"/>
    <w:rPr>
      <w:rFonts w:cs="Times New Roman"/>
    </w:rPr>
  </w:style>
  <w:style w:type="paragraph" w:customStyle="1" w:styleId="TS-puce">
    <w:name w:val="TS-puce"/>
    <w:basedOn w:val="Normal"/>
    <w:qFormat/>
    <w:rsid w:val="00DA485D"/>
    <w:pPr>
      <w:numPr>
        <w:numId w:val="1"/>
      </w:numPr>
      <w:tabs>
        <w:tab w:val="left" w:pos="567"/>
      </w:tabs>
      <w:spacing w:after="6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ammcorpstexte">
    <w:name w:val="ammcorpstexte"/>
    <w:basedOn w:val="Normal"/>
    <w:qFormat/>
    <w:rsid w:val="00C676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listepuces1">
    <w:name w:val="ammlistepuces1"/>
    <w:basedOn w:val="Normal"/>
    <w:qFormat/>
    <w:rsid w:val="00C676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757B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D4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A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0A9"/>
  </w:style>
  <w:style w:type="character" w:styleId="Lienhypertexte">
    <w:name w:val="Hyperlink"/>
    <w:basedOn w:val="Policepardfaut"/>
    <w:uiPriority w:val="99"/>
    <w:unhideWhenUsed/>
    <w:rsid w:val="00C6211C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7D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7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nisep.fr/ressources/univers-metier/metiers/infirmier-infirmie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onisep.fr/ressources/univers-formation/formations/post-bac/diplome-d-etat-d-infirmi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rientation-pour-tous.fr/metier/infirmier,1407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MEDINA-MORETTO</dc:creator>
  <dc:description/>
  <cp:lastModifiedBy>Castro Jean-Paul</cp:lastModifiedBy>
  <cp:revision>3</cp:revision>
  <cp:lastPrinted>2023-11-17T17:55:00Z</cp:lastPrinted>
  <dcterms:created xsi:type="dcterms:W3CDTF">2024-09-18T15:25:00Z</dcterms:created>
  <dcterms:modified xsi:type="dcterms:W3CDTF">2024-09-18T15:26:00Z</dcterms:modified>
  <dc:language>fr-FR</dc:language>
</cp:coreProperties>
</file>