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W w:w="10435" w:type="dxa"/>
        <w:tblLayout w:type="fixed"/>
        <w:tblLook w:val="04A0" w:firstRow="1" w:lastRow="0" w:firstColumn="1" w:lastColumn="0" w:noHBand="0" w:noVBand="1"/>
      </w:tblPr>
      <w:tblGrid>
        <w:gridCol w:w="2105"/>
        <w:gridCol w:w="8330"/>
      </w:tblGrid>
      <w:tr w:rsidR="00A551BF" w:rsidRPr="00665FCD" w:rsidTr="00887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551BF" w:rsidRPr="00665FCD" w:rsidRDefault="00A551BF" w:rsidP="00557F57">
            <w:pPr>
              <w:jc w:val="center"/>
              <w:rPr>
                <w:rFonts w:cs="Arial"/>
                <w:b w:val="0"/>
                <w:bCs w:val="0"/>
                <w:i/>
                <w:iCs/>
              </w:rPr>
            </w:pPr>
            <w:r w:rsidRPr="00665FCD">
              <w:rPr>
                <w:rFonts w:cs="Arial"/>
                <w:b w:val="0"/>
                <w:bCs w:val="0"/>
                <w:i/>
                <w:iCs/>
                <w:noProof/>
              </w:rPr>
              <w:drawing>
                <wp:inline distT="0" distB="0" distL="0" distR="0" wp14:anchorId="43DC181E" wp14:editId="6D960053">
                  <wp:extent cx="1101725" cy="808990"/>
                  <wp:effectExtent l="0" t="0" r="317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d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:rsidR="00A551BF" w:rsidRDefault="00A551BF" w:rsidP="00A5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A551BF">
              <w:rPr>
                <w:b w:val="0"/>
                <w:sz w:val="32"/>
              </w:rPr>
              <w:t>Grille d’analyse d’une situation d’évaluation</w:t>
            </w:r>
          </w:p>
          <w:p w:rsidR="00A551BF" w:rsidRDefault="00A551BF" w:rsidP="00A5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A551BF">
              <w:rPr>
                <w:b w:val="0"/>
                <w:sz w:val="32"/>
              </w:rPr>
              <w:t>Mathématiques</w:t>
            </w:r>
            <w:r w:rsidRPr="00A551BF">
              <w:rPr>
                <w:b w:val="0"/>
                <w:sz w:val="32"/>
              </w:rPr>
              <w:t xml:space="preserve"> </w:t>
            </w:r>
            <w:r w:rsidRPr="00A551BF">
              <w:rPr>
                <w:b w:val="0"/>
                <w:sz w:val="32"/>
              </w:rPr>
              <w:t>Physique Chimie</w:t>
            </w:r>
          </w:p>
          <w:p w:rsidR="00C73DD1" w:rsidRPr="00A551BF" w:rsidRDefault="00C73DD1" w:rsidP="00A55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7C54">
              <w:rPr>
                <w:b w:val="0"/>
                <w:sz w:val="28"/>
              </w:rPr>
              <w:t>CAP ou Baccalauréat Professionnel</w:t>
            </w:r>
          </w:p>
        </w:tc>
      </w:tr>
      <w:tr w:rsidR="00A551BF" w:rsidRPr="00665FCD" w:rsidTr="00887C5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551BF" w:rsidRPr="00887C54" w:rsidRDefault="00A551BF" w:rsidP="00B4322F">
            <w:pPr>
              <w:rPr>
                <w:b w:val="0"/>
              </w:rPr>
            </w:pPr>
            <w:r w:rsidRPr="00887C54">
              <w:rPr>
                <w:b w:val="0"/>
              </w:rPr>
              <w:t>Établissement</w:t>
            </w:r>
          </w:p>
        </w:tc>
        <w:tc>
          <w:tcPr>
            <w:tcW w:w="8330" w:type="dxa"/>
          </w:tcPr>
          <w:p w:rsidR="00A551BF" w:rsidRPr="00665FCD" w:rsidRDefault="00A551BF" w:rsidP="00A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1BF" w:rsidRPr="00665FCD" w:rsidTr="00887C5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551BF" w:rsidRPr="00887C54" w:rsidRDefault="00A551BF" w:rsidP="00B4322F">
            <w:pPr>
              <w:rPr>
                <w:b w:val="0"/>
              </w:rPr>
            </w:pPr>
            <w:r w:rsidRPr="00887C54">
              <w:rPr>
                <w:b w:val="0"/>
              </w:rPr>
              <w:t>Intitulé du diplôme</w:t>
            </w:r>
          </w:p>
        </w:tc>
        <w:tc>
          <w:tcPr>
            <w:tcW w:w="8330" w:type="dxa"/>
          </w:tcPr>
          <w:p w:rsidR="00A551BF" w:rsidRPr="00665FCD" w:rsidRDefault="00A551BF" w:rsidP="00A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51BF" w:rsidRPr="00665FCD" w:rsidTr="00887C54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dxa"/>
          </w:tcPr>
          <w:p w:rsidR="00A551BF" w:rsidRPr="00887C54" w:rsidRDefault="00A551BF" w:rsidP="00B4322F">
            <w:pPr>
              <w:rPr>
                <w:b w:val="0"/>
              </w:rPr>
            </w:pPr>
            <w:r w:rsidRPr="00887C54">
              <w:rPr>
                <w:b w:val="0"/>
              </w:rPr>
              <w:t>Titre du sujet</w:t>
            </w:r>
          </w:p>
        </w:tc>
        <w:tc>
          <w:tcPr>
            <w:tcW w:w="8330" w:type="dxa"/>
          </w:tcPr>
          <w:p w:rsidR="00A551BF" w:rsidRPr="00665FCD" w:rsidRDefault="00A551BF" w:rsidP="00A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6BE9" w:rsidRPr="00665FCD" w:rsidRDefault="00AE6BE9">
      <w:pPr>
        <w:rPr>
          <w:rFonts w:cs="Arial"/>
        </w:rPr>
      </w:pPr>
    </w:p>
    <w:tbl>
      <w:tblPr>
        <w:tblStyle w:val="TableauGrille1Clair-Accentuation1"/>
        <w:tblW w:w="10490" w:type="dxa"/>
        <w:tblLook w:val="04A0" w:firstRow="1" w:lastRow="0" w:firstColumn="1" w:lastColumn="0" w:noHBand="0" w:noVBand="1"/>
      </w:tblPr>
      <w:tblGrid>
        <w:gridCol w:w="4017"/>
        <w:gridCol w:w="4018"/>
        <w:gridCol w:w="2455"/>
      </w:tblGrid>
      <w:tr w:rsidR="00887C54" w:rsidRPr="00887C54" w:rsidTr="00E0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887C54" w:rsidRPr="00887C54" w:rsidRDefault="00887C54" w:rsidP="00887C5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t>Présentation générale du sujet</w:t>
            </w:r>
          </w:p>
        </w:tc>
      </w:tr>
      <w:tr w:rsidR="00A551BF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A551BF" w:rsidRPr="00887C54" w:rsidRDefault="00887C54" w:rsidP="00A551BF">
            <w:pPr>
              <w:rPr>
                <w:rFonts w:ascii="Calibri" w:hAnsi="Calibri"/>
                <w:b w:val="0"/>
                <w:snapToGrid w:val="0"/>
              </w:rPr>
            </w:pPr>
            <w:r w:rsidRPr="00887C54">
              <w:rPr>
                <w:rFonts w:ascii="Calibri" w:hAnsi="Calibri"/>
                <w:b w:val="0"/>
                <w:snapToGrid w:val="0"/>
              </w:rPr>
              <w:t>L’intitulé du diplôme préparé et le groupement concerné apparaissent.</w:t>
            </w:r>
          </w:p>
        </w:tc>
        <w:tc>
          <w:tcPr>
            <w:tcW w:w="2455" w:type="dxa"/>
            <w:vAlign w:val="center"/>
          </w:tcPr>
          <w:p w:rsidR="00A551BF" w:rsidRPr="00887C54" w:rsidRDefault="00887C54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bookmarkEnd w:id="0"/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bookmarkEnd w:id="1"/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bookmarkEnd w:id="2"/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87C54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887C54" w:rsidRPr="00887C54" w:rsidRDefault="00887C54" w:rsidP="00887C54">
            <w:pPr>
              <w:rPr>
                <w:rFonts w:ascii="Calibri" w:hAnsi="Calibri"/>
                <w:b w:val="0"/>
                <w:snapToGrid w:val="0"/>
              </w:rPr>
            </w:pPr>
            <w:r w:rsidRPr="00887C54">
              <w:rPr>
                <w:rFonts w:ascii="Calibri" w:hAnsi="Calibri"/>
                <w:b w:val="0"/>
                <w:snapToGrid w:val="0"/>
              </w:rPr>
              <w:t>Un espace pour le nom du candidat est présent.</w:t>
            </w:r>
          </w:p>
        </w:tc>
        <w:tc>
          <w:tcPr>
            <w:tcW w:w="2455" w:type="dxa"/>
            <w:vAlign w:val="center"/>
          </w:tcPr>
          <w:p w:rsidR="00887C54" w:rsidRPr="00887C54" w:rsidRDefault="00887C54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87C54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887C54" w:rsidRPr="00887C54" w:rsidRDefault="00887C54" w:rsidP="00887C54">
            <w:pPr>
              <w:rPr>
                <w:rFonts w:ascii="Calibri" w:hAnsi="Calibri"/>
                <w:b w:val="0"/>
                <w:snapToGrid w:val="0"/>
              </w:rPr>
            </w:pPr>
            <w:r w:rsidRPr="00887C54">
              <w:rPr>
                <w:rFonts w:ascii="Calibri" w:hAnsi="Calibri"/>
                <w:b w:val="0"/>
                <w:snapToGrid w:val="0"/>
              </w:rPr>
              <w:t>La date et la durée de l’épreuve apparaissent.</w:t>
            </w:r>
          </w:p>
        </w:tc>
        <w:tc>
          <w:tcPr>
            <w:tcW w:w="2455" w:type="dxa"/>
            <w:vAlign w:val="center"/>
          </w:tcPr>
          <w:p w:rsidR="00887C54" w:rsidRPr="00887C54" w:rsidRDefault="00887C54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87C54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887C54" w:rsidRPr="00887C54" w:rsidRDefault="00887C54" w:rsidP="00887C54">
            <w:pPr>
              <w:rPr>
                <w:rFonts w:ascii="Calibri" w:hAnsi="Calibri"/>
                <w:b w:val="0"/>
                <w:snapToGrid w:val="0"/>
              </w:rPr>
            </w:pPr>
            <w:r w:rsidRPr="00887C54">
              <w:rPr>
                <w:rFonts w:ascii="Calibri" w:hAnsi="Calibri"/>
                <w:b w:val="0"/>
                <w:snapToGrid w:val="0"/>
              </w:rPr>
              <w:t>La référence à l’utilisation de la calculatrice apparaît.</w:t>
            </w:r>
          </w:p>
        </w:tc>
        <w:tc>
          <w:tcPr>
            <w:tcW w:w="2455" w:type="dxa"/>
            <w:vAlign w:val="center"/>
          </w:tcPr>
          <w:p w:rsidR="00887C54" w:rsidRPr="00887C54" w:rsidRDefault="00887C54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87C54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887C54" w:rsidRPr="00887C54" w:rsidRDefault="00887C54" w:rsidP="00887C54">
            <w:pPr>
              <w:rPr>
                <w:rFonts w:ascii="Calibri" w:hAnsi="Calibri"/>
                <w:b w:val="0"/>
                <w:snapToGrid w:val="0"/>
              </w:rPr>
            </w:pPr>
            <w:r w:rsidRPr="00887C54">
              <w:rPr>
                <w:rFonts w:ascii="Calibri" w:hAnsi="Calibri"/>
                <w:b w:val="0"/>
                <w:snapToGrid w:val="0"/>
              </w:rPr>
              <w:t>Le symbole de l’appel est explicité.</w:t>
            </w:r>
          </w:p>
        </w:tc>
        <w:tc>
          <w:tcPr>
            <w:tcW w:w="2455" w:type="dxa"/>
            <w:vAlign w:val="center"/>
          </w:tcPr>
          <w:p w:rsidR="00887C54" w:rsidRPr="00887C54" w:rsidRDefault="00887C54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87C54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887C54" w:rsidRPr="00887C54" w:rsidRDefault="00887C54" w:rsidP="00887C54">
            <w:pPr>
              <w:rPr>
                <w:rFonts w:ascii="Calibri" w:hAnsi="Calibri"/>
                <w:b w:val="0"/>
                <w:snapToGrid w:val="0"/>
              </w:rPr>
            </w:pPr>
            <w:r w:rsidRPr="00887C54">
              <w:rPr>
                <w:rFonts w:ascii="Calibri" w:hAnsi="Calibri"/>
                <w:b w:val="0"/>
                <w:snapToGrid w:val="0"/>
              </w:rPr>
              <w:t>La présentation est propre et aérée.</w:t>
            </w:r>
            <w:bookmarkStart w:id="3" w:name="_GoBack"/>
            <w:bookmarkEnd w:id="3"/>
          </w:p>
        </w:tc>
        <w:tc>
          <w:tcPr>
            <w:tcW w:w="2455" w:type="dxa"/>
            <w:vAlign w:val="center"/>
          </w:tcPr>
          <w:p w:rsidR="00887C54" w:rsidRPr="00887C54" w:rsidRDefault="00887C54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4E2830" w:rsidRPr="00887C54" w:rsidTr="00663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4E2830" w:rsidRPr="004E2830" w:rsidRDefault="004E2830" w:rsidP="004E2830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napToGrid w:val="0"/>
              </w:rPr>
            </w:pPr>
            <w:r w:rsidRPr="004E2830">
              <w:rPr>
                <w:rFonts w:ascii="Calibri" w:hAnsi="Calibri"/>
                <w:snapToGrid w:val="0"/>
              </w:rPr>
              <w:t>Le sujet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color w:val="000000" w:themeColor="text1"/>
                <w:szCs w:val="16"/>
              </w:rPr>
            </w:pPr>
            <w:r w:rsidRPr="00E04DEB">
              <w:rPr>
                <w:rFonts w:ascii="Calibri" w:hAnsi="Calibri"/>
                <w:b w:val="0"/>
                <w:color w:val="000000" w:themeColor="text1"/>
                <w:szCs w:val="16"/>
              </w:rPr>
              <w:t xml:space="preserve">Le domaine (en math ou en </w:t>
            </w:r>
            <w:r>
              <w:rPr>
                <w:rFonts w:ascii="Calibri" w:hAnsi="Calibri"/>
                <w:b w:val="0"/>
                <w:color w:val="000000" w:themeColor="text1"/>
                <w:szCs w:val="16"/>
              </w:rPr>
              <w:t>physique chimie</w:t>
            </w:r>
            <w:r w:rsidRPr="00E04DEB">
              <w:rPr>
                <w:rFonts w:ascii="Calibri" w:hAnsi="Calibri"/>
                <w:b w:val="0"/>
                <w:color w:val="000000" w:themeColor="text1"/>
                <w:szCs w:val="16"/>
              </w:rPr>
              <w:t>) apparait.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color w:val="000000" w:themeColor="text1"/>
                <w:szCs w:val="16"/>
              </w:rPr>
            </w:pPr>
            <w:r w:rsidRPr="00E04DEB">
              <w:rPr>
                <w:rFonts w:ascii="Calibri" w:hAnsi="Calibri"/>
                <w:b w:val="0"/>
                <w:color w:val="000000" w:themeColor="text1"/>
                <w:szCs w:val="16"/>
              </w:rPr>
              <w:t>La problématique (question ouverte) est pertinente.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color w:val="000000" w:themeColor="text1"/>
                <w:szCs w:val="16"/>
              </w:rPr>
            </w:pPr>
            <w:r w:rsidRPr="00E04DEB">
              <w:rPr>
                <w:rFonts w:ascii="Calibri" w:hAnsi="Calibri"/>
                <w:b w:val="0"/>
                <w:color w:val="000000" w:themeColor="text1"/>
                <w:szCs w:val="16"/>
              </w:rPr>
              <w:t>Les questions sont de difficultés progressives.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color w:val="000000" w:themeColor="text1"/>
                <w:szCs w:val="16"/>
              </w:rPr>
            </w:pPr>
            <w:r w:rsidRPr="00E04DEB">
              <w:rPr>
                <w:rFonts w:ascii="Calibri" w:hAnsi="Calibri"/>
                <w:b w:val="0"/>
                <w:color w:val="000000" w:themeColor="text1"/>
                <w:szCs w:val="16"/>
              </w:rPr>
              <w:t>Le sujet est conforme au programme.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color w:val="000000" w:themeColor="text1"/>
                <w:szCs w:val="16"/>
              </w:rPr>
            </w:pPr>
            <w:r w:rsidRPr="00E04DEB">
              <w:rPr>
                <w:rFonts w:ascii="Calibri" w:hAnsi="Calibri"/>
                <w:b w:val="0"/>
                <w:color w:val="000000" w:themeColor="text1"/>
                <w:szCs w:val="16"/>
              </w:rPr>
              <w:t>Le nombre d’exercice est limité (1 ou 2).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color w:val="000000" w:themeColor="text1"/>
                <w:szCs w:val="16"/>
              </w:rPr>
            </w:pPr>
            <w:r w:rsidRPr="00E04DEB">
              <w:rPr>
                <w:rFonts w:ascii="Calibri" w:hAnsi="Calibri"/>
                <w:b w:val="0"/>
                <w:color w:val="000000" w:themeColor="text1"/>
                <w:szCs w:val="16"/>
              </w:rPr>
              <w:t>La longueur et l'ampleur du sujet doivent permettre à tout candidat de le traiter et de le rédiger posément dans le temps imparti (le sujet est adapté au niveau).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4E2830" w:rsidRPr="00887C54" w:rsidTr="001F2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4E2830" w:rsidRPr="004E2830" w:rsidRDefault="004E2830" w:rsidP="004E2830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napToGrid w:val="0"/>
              </w:rPr>
            </w:pPr>
            <w:r w:rsidRPr="004E2830">
              <w:rPr>
                <w:rFonts w:ascii="Calibri" w:hAnsi="Calibri"/>
                <w:snapToGrid w:val="0"/>
              </w:rPr>
              <w:t>Les appels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E04DEB" w:rsidRPr="00E04DEB" w:rsidRDefault="00E04DEB" w:rsidP="00E04DEB">
            <w:pPr>
              <w:jc w:val="center"/>
              <w:rPr>
                <w:rFonts w:ascii="Calibri" w:hAnsi="Calibri"/>
                <w:bCs w:val="0"/>
                <w:snapToGrid w:val="0"/>
              </w:rPr>
            </w:pPr>
            <w:r w:rsidRPr="00E04DEB">
              <w:rPr>
                <w:rFonts w:ascii="Calibri" w:hAnsi="Calibri"/>
                <w:bCs w:val="0"/>
                <w:snapToGrid w:val="0"/>
              </w:rPr>
              <w:t>Mathématiques</w:t>
            </w:r>
          </w:p>
        </w:tc>
        <w:tc>
          <w:tcPr>
            <w:tcW w:w="4018" w:type="dxa"/>
          </w:tcPr>
          <w:p w:rsidR="00E04DEB" w:rsidRPr="00E04DEB" w:rsidRDefault="00E04DEB" w:rsidP="00E0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napToGrid w:val="0"/>
              </w:rPr>
            </w:pPr>
            <w:r w:rsidRPr="00E04DEB">
              <w:rPr>
                <w:rFonts w:ascii="Calibri" w:hAnsi="Calibri"/>
                <w:b/>
                <w:snapToGrid w:val="0"/>
              </w:rPr>
              <w:t>Physique Chimie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sz w:val="18"/>
                <w:szCs w:val="16"/>
              </w:rPr>
            </w:pPr>
            <w:r w:rsidRPr="004E2830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>Le nombre d’appel est limité à 2 ou 3</w:t>
            </w:r>
            <w:r w:rsidRPr="004E2830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4018" w:type="dxa"/>
          </w:tcPr>
          <w:p w:rsidR="00E04DEB" w:rsidRPr="004E2830" w:rsidRDefault="004E2830" w:rsidP="00E0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r w:rsidRPr="004E2830">
              <w:rPr>
                <w:rFonts w:ascii="Calibri" w:hAnsi="Calibri"/>
                <w:color w:val="000000" w:themeColor="text1"/>
                <w:sz w:val="18"/>
                <w:szCs w:val="16"/>
              </w:rPr>
              <w:t>Le nombre d’appel est limité à 2 ou 3</w:t>
            </w:r>
            <w:r w:rsidRPr="004E2830">
              <w:rPr>
                <w:rFonts w:ascii="Calibri" w:hAnsi="Calibri"/>
                <w:b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sz w:val="18"/>
                <w:szCs w:val="16"/>
              </w:rPr>
            </w:pPr>
            <w:r w:rsidRPr="00E04DEB">
              <w:rPr>
                <w:rFonts w:ascii="Calibri" w:hAnsi="Calibri"/>
                <w:b w:val="0"/>
                <w:sz w:val="18"/>
                <w:szCs w:val="16"/>
              </w:rPr>
              <w:t>Les attendus des appels sont clairement précisés.</w:t>
            </w:r>
          </w:p>
        </w:tc>
        <w:tc>
          <w:tcPr>
            <w:tcW w:w="4018" w:type="dxa"/>
          </w:tcPr>
          <w:p w:rsidR="00E04DEB" w:rsidRPr="004E2830" w:rsidRDefault="00E04DEB" w:rsidP="00E0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r w:rsidRPr="004E2830">
              <w:rPr>
                <w:rFonts w:ascii="Calibri" w:hAnsi="Calibri"/>
                <w:sz w:val="18"/>
                <w:szCs w:val="16"/>
              </w:rPr>
              <w:t>Les attendus des appels sont clairement précisés.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sz w:val="18"/>
                <w:szCs w:val="16"/>
              </w:rPr>
            </w:pPr>
            <w:r w:rsidRPr="00E04DEB">
              <w:rPr>
                <w:rFonts w:ascii="Calibri" w:hAnsi="Calibri"/>
                <w:b w:val="0"/>
                <w:sz w:val="18"/>
                <w:szCs w:val="16"/>
              </w:rPr>
              <w:t>Le 1</w:t>
            </w:r>
            <w:r w:rsidRPr="00E04DEB">
              <w:rPr>
                <w:rFonts w:ascii="Calibri" w:hAnsi="Calibri"/>
                <w:b w:val="0"/>
                <w:sz w:val="18"/>
                <w:szCs w:val="16"/>
                <w:vertAlign w:val="superscript"/>
              </w:rPr>
              <w:t>er</w:t>
            </w:r>
            <w:r w:rsidRPr="00E04DEB">
              <w:rPr>
                <w:rFonts w:ascii="Calibri" w:hAnsi="Calibri"/>
                <w:b w:val="0"/>
                <w:sz w:val="18"/>
                <w:szCs w:val="16"/>
              </w:rPr>
              <w:t xml:space="preserve"> appel arrive assez rapidement, autour de la compréhension de l’énoncé, et permet de débloquer l’élève si besoin.</w:t>
            </w:r>
          </w:p>
        </w:tc>
        <w:tc>
          <w:tcPr>
            <w:tcW w:w="4018" w:type="dxa"/>
          </w:tcPr>
          <w:p w:rsidR="00E04DEB" w:rsidRPr="004E2830" w:rsidRDefault="00E04DEB" w:rsidP="00E0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r w:rsidRPr="004E2830">
              <w:rPr>
                <w:rFonts w:ascii="Calibri" w:hAnsi="Calibri"/>
                <w:sz w:val="18"/>
                <w:szCs w:val="16"/>
              </w:rPr>
              <w:t>Les appels permettent </w:t>
            </w:r>
          </w:p>
          <w:p w:rsidR="00E04DEB" w:rsidRPr="00500CB8" w:rsidRDefault="00E04DEB" w:rsidP="00500CB8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proofErr w:type="gramStart"/>
            <w:r w:rsidRPr="00500CB8">
              <w:rPr>
                <w:rFonts w:ascii="Calibri" w:hAnsi="Calibri"/>
                <w:sz w:val="18"/>
                <w:szCs w:val="16"/>
              </w:rPr>
              <w:t>de</w:t>
            </w:r>
            <w:proofErr w:type="gramEnd"/>
            <w:r w:rsidRPr="00500CB8">
              <w:rPr>
                <w:rFonts w:ascii="Calibri" w:hAnsi="Calibri"/>
                <w:sz w:val="18"/>
                <w:szCs w:val="16"/>
              </w:rPr>
              <w:t xml:space="preserve"> s’assurer de la compréhension.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color w:val="FF0000"/>
                <w:sz w:val="18"/>
                <w:szCs w:val="16"/>
              </w:rPr>
            </w:pPr>
            <w:r w:rsidRPr="00500CB8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>Un appel a lieu au cours d’une question dont la résolution se fait en présence de l’examinateur</w:t>
            </w:r>
            <w:r w:rsidR="00500CB8" w:rsidRPr="00500CB8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 xml:space="preserve"> et nécessite </w:t>
            </w:r>
            <w:r w:rsidRPr="00500CB8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>l’utilisation de</w:t>
            </w:r>
            <w:r w:rsidR="00500CB8" w:rsidRPr="00500CB8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>s</w:t>
            </w:r>
            <w:r w:rsidRPr="00500CB8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 xml:space="preserve"> TIC (évaluation de la capacité à expérimenter ou de la mise en œuvre de la simulation ou l’émission de conjectures ou le contrôle de leur vraisemblance </w:t>
            </w:r>
            <w:r w:rsidR="00500CB8" w:rsidRPr="00500CB8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>ou à</w:t>
            </w:r>
            <w:r w:rsidRPr="00500CB8">
              <w:rPr>
                <w:rFonts w:ascii="Calibri" w:hAnsi="Calibri"/>
                <w:b w:val="0"/>
                <w:color w:val="000000" w:themeColor="text1"/>
                <w:sz w:val="18"/>
                <w:szCs w:val="16"/>
              </w:rPr>
              <w:t xml:space="preserve"> mettre en œuvre un algorithme).</w:t>
            </w:r>
          </w:p>
        </w:tc>
        <w:tc>
          <w:tcPr>
            <w:tcW w:w="4018" w:type="dxa"/>
          </w:tcPr>
          <w:p w:rsidR="00E04DEB" w:rsidRPr="00500CB8" w:rsidRDefault="00E04DEB" w:rsidP="00500CB8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proofErr w:type="gramStart"/>
            <w:r w:rsidRPr="00500CB8">
              <w:rPr>
                <w:rFonts w:ascii="Calibri" w:hAnsi="Calibri"/>
                <w:sz w:val="18"/>
                <w:szCs w:val="16"/>
              </w:rPr>
              <w:t>de</w:t>
            </w:r>
            <w:proofErr w:type="gramEnd"/>
            <w:r w:rsidRPr="00500CB8">
              <w:rPr>
                <w:rFonts w:ascii="Calibri" w:hAnsi="Calibri"/>
                <w:sz w:val="18"/>
                <w:szCs w:val="16"/>
              </w:rPr>
              <w:t xml:space="preserve"> valider les choix ou les hypothèses.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E04DEB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E04DEB" w:rsidRPr="00E04DEB" w:rsidRDefault="00E04DEB" w:rsidP="00E04DEB">
            <w:pPr>
              <w:rPr>
                <w:rFonts w:ascii="Calibri" w:hAnsi="Calibri"/>
                <w:b w:val="0"/>
                <w:sz w:val="18"/>
                <w:szCs w:val="16"/>
              </w:rPr>
            </w:pPr>
            <w:r w:rsidRPr="00E04DEB">
              <w:rPr>
                <w:rFonts w:ascii="Calibri" w:hAnsi="Calibri"/>
                <w:b w:val="0"/>
                <w:sz w:val="18"/>
                <w:szCs w:val="16"/>
              </w:rPr>
              <w:t>Les appels permettent de valoriser à l’oral des compétences (capacités, connaissances, attitudes) de l’élève.</w:t>
            </w:r>
          </w:p>
        </w:tc>
        <w:tc>
          <w:tcPr>
            <w:tcW w:w="4018" w:type="dxa"/>
          </w:tcPr>
          <w:p w:rsidR="00E04DEB" w:rsidRPr="00500CB8" w:rsidRDefault="00E04DEB" w:rsidP="00500CB8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proofErr w:type="gramStart"/>
            <w:r w:rsidRPr="00500CB8">
              <w:rPr>
                <w:rFonts w:ascii="Calibri" w:hAnsi="Calibri"/>
                <w:sz w:val="18"/>
                <w:szCs w:val="16"/>
              </w:rPr>
              <w:t>d’évaluer</w:t>
            </w:r>
            <w:proofErr w:type="gramEnd"/>
            <w:r w:rsidRPr="00500CB8">
              <w:rPr>
                <w:rFonts w:ascii="Calibri" w:hAnsi="Calibri"/>
                <w:sz w:val="18"/>
                <w:szCs w:val="16"/>
              </w:rPr>
              <w:t xml:space="preserve"> l’exécution de certaines parties du protocole.</w:t>
            </w:r>
          </w:p>
        </w:tc>
        <w:tc>
          <w:tcPr>
            <w:tcW w:w="2455" w:type="dxa"/>
            <w:vAlign w:val="center"/>
          </w:tcPr>
          <w:p w:rsidR="00E04DEB" w:rsidRPr="00887C54" w:rsidRDefault="00E04DEB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napToGrid w:val="0"/>
              </w:rPr>
            </w:pP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Oui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Non </w:t>
            </w:r>
            <w:r w:rsidRPr="00887C5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C5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887C54">
              <w:rPr>
                <w:rFonts w:ascii="Calibri" w:hAnsi="Calibri"/>
                <w:snapToGrid w:val="0"/>
              </w:rPr>
            </w:r>
            <w:r w:rsidRPr="00887C54">
              <w:rPr>
                <w:rFonts w:ascii="Calibri" w:hAnsi="Calibri"/>
                <w:snapToGrid w:val="0"/>
              </w:rPr>
              <w:fldChar w:fldCharType="end"/>
            </w:r>
            <w:r w:rsidRPr="00887C5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500CB8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500CB8" w:rsidRPr="00E04DEB" w:rsidRDefault="00500CB8" w:rsidP="00500CB8">
            <w:pPr>
              <w:rPr>
                <w:rFonts w:ascii="Calibri" w:hAnsi="Calibri"/>
                <w:b w:val="0"/>
                <w:sz w:val="18"/>
                <w:szCs w:val="16"/>
              </w:rPr>
            </w:pPr>
            <w:r w:rsidRPr="00E04DEB">
              <w:rPr>
                <w:rFonts w:ascii="Calibri" w:hAnsi="Calibri"/>
                <w:b w:val="0"/>
                <w:sz w:val="18"/>
                <w:szCs w:val="16"/>
              </w:rPr>
              <w:t>Les appels sont valides car ils ne portent pas uniquement sur une vérification ou une validation de résultats.</w:t>
            </w:r>
          </w:p>
        </w:tc>
        <w:tc>
          <w:tcPr>
            <w:tcW w:w="4018" w:type="dxa"/>
          </w:tcPr>
          <w:p w:rsidR="00500CB8" w:rsidRPr="00500CB8" w:rsidRDefault="00500CB8" w:rsidP="00500CB8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proofErr w:type="gramStart"/>
            <w:r w:rsidRPr="00500CB8">
              <w:rPr>
                <w:rFonts w:ascii="Calibri" w:hAnsi="Calibri"/>
                <w:sz w:val="18"/>
                <w:szCs w:val="16"/>
              </w:rPr>
              <w:t>de</w:t>
            </w:r>
            <w:proofErr w:type="gramEnd"/>
            <w:r w:rsidRPr="00500CB8">
              <w:rPr>
                <w:rFonts w:ascii="Calibri" w:hAnsi="Calibri"/>
                <w:sz w:val="18"/>
                <w:szCs w:val="16"/>
              </w:rPr>
              <w:t xml:space="preserve"> prendre en compte la communication écrite et orale.</w:t>
            </w:r>
          </w:p>
        </w:tc>
        <w:tc>
          <w:tcPr>
            <w:tcW w:w="2455" w:type="dxa"/>
            <w:vAlign w:val="center"/>
          </w:tcPr>
          <w:p w:rsidR="00500CB8" w:rsidRDefault="00500CB8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Oui </w:t>
            </w: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Non </w:t>
            </w: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500CB8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500CB8" w:rsidRPr="00E04DEB" w:rsidRDefault="00500CB8" w:rsidP="00500CB8">
            <w:pPr>
              <w:rPr>
                <w:rFonts w:ascii="Calibri" w:hAnsi="Calibri"/>
                <w:b w:val="0"/>
                <w:sz w:val="18"/>
                <w:szCs w:val="16"/>
              </w:rPr>
            </w:pPr>
            <w:r w:rsidRPr="00E04DEB">
              <w:rPr>
                <w:rFonts w:ascii="Calibri" w:hAnsi="Calibri"/>
                <w:b w:val="0"/>
                <w:sz w:val="18"/>
                <w:szCs w:val="16"/>
              </w:rPr>
              <w:t>Le nombre de questions TIC est limité (1 ou 2) et elles sont pertinentes (elles ne portent pas sur la maîtrise du logiciel).</w:t>
            </w:r>
          </w:p>
        </w:tc>
        <w:tc>
          <w:tcPr>
            <w:tcW w:w="4018" w:type="dxa"/>
          </w:tcPr>
          <w:p w:rsidR="00500CB8" w:rsidRPr="00500CB8" w:rsidRDefault="00500CB8" w:rsidP="00500CB8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proofErr w:type="gramStart"/>
            <w:r w:rsidRPr="00500CB8">
              <w:rPr>
                <w:rFonts w:ascii="Calibri" w:hAnsi="Calibri"/>
                <w:sz w:val="18"/>
                <w:szCs w:val="16"/>
              </w:rPr>
              <w:t>de</w:t>
            </w:r>
            <w:proofErr w:type="gramEnd"/>
            <w:r w:rsidRPr="00500CB8">
              <w:rPr>
                <w:rFonts w:ascii="Calibri" w:hAnsi="Calibri"/>
                <w:sz w:val="18"/>
                <w:szCs w:val="16"/>
              </w:rPr>
              <w:t xml:space="preserve"> prendre en compte la compétence « Être autonome, faire preuve d’initiative ».</w:t>
            </w:r>
          </w:p>
        </w:tc>
        <w:tc>
          <w:tcPr>
            <w:tcW w:w="2455" w:type="dxa"/>
            <w:vAlign w:val="center"/>
          </w:tcPr>
          <w:p w:rsidR="00500CB8" w:rsidRDefault="00500CB8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Oui </w:t>
            </w: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Non </w:t>
            </w: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500CB8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:rsidR="00500CB8" w:rsidRPr="00E04DEB" w:rsidRDefault="00500CB8" w:rsidP="00500CB8">
            <w:pPr>
              <w:rPr>
                <w:rFonts w:ascii="Calibri" w:hAnsi="Calibri"/>
                <w:b w:val="0"/>
                <w:sz w:val="18"/>
                <w:szCs w:val="16"/>
              </w:rPr>
            </w:pPr>
            <w:r w:rsidRPr="00E04DEB">
              <w:rPr>
                <w:rFonts w:ascii="Calibri" w:hAnsi="Calibri"/>
                <w:b w:val="0"/>
                <w:sz w:val="18"/>
                <w:szCs w:val="16"/>
              </w:rPr>
              <w:t>L’outil TIC choisi est adapté.</w:t>
            </w:r>
          </w:p>
        </w:tc>
        <w:tc>
          <w:tcPr>
            <w:tcW w:w="4018" w:type="dxa"/>
          </w:tcPr>
          <w:p w:rsidR="00500CB8" w:rsidRPr="004E2830" w:rsidRDefault="00500CB8" w:rsidP="0050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6"/>
              </w:rPr>
            </w:pPr>
            <w:r w:rsidRPr="004E2830">
              <w:rPr>
                <w:rFonts w:ascii="Calibri" w:hAnsi="Calibri"/>
                <w:sz w:val="18"/>
                <w:szCs w:val="16"/>
              </w:rPr>
              <w:t>L’évaluation porte sur des capacités expérimentales.</w:t>
            </w:r>
          </w:p>
        </w:tc>
        <w:tc>
          <w:tcPr>
            <w:tcW w:w="2455" w:type="dxa"/>
            <w:vAlign w:val="center"/>
          </w:tcPr>
          <w:p w:rsidR="00500CB8" w:rsidRDefault="00500CB8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Oui </w:t>
            </w: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Non </w:t>
            </w:r>
            <w:r w:rsidRPr="003A7D84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D84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A7D84">
              <w:rPr>
                <w:rFonts w:ascii="Calibri" w:hAnsi="Calibri"/>
                <w:snapToGrid w:val="0"/>
              </w:rPr>
            </w:r>
            <w:r w:rsidRPr="003A7D84">
              <w:rPr>
                <w:rFonts w:ascii="Calibri" w:hAnsi="Calibri"/>
                <w:snapToGrid w:val="0"/>
              </w:rPr>
              <w:fldChar w:fldCharType="end"/>
            </w:r>
            <w:r w:rsidRPr="003A7D84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B92726" w:rsidRPr="00887C54" w:rsidTr="00F90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B92726" w:rsidRPr="00887C54" w:rsidRDefault="00B92726" w:rsidP="00E04DE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L’évaluation</w:t>
            </w:r>
          </w:p>
        </w:tc>
      </w:tr>
      <w:tr w:rsidR="008A04DE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  <w:tcBorders>
              <w:right w:val="single" w:sz="8" w:space="0" w:color="4472C4" w:themeColor="accent1"/>
            </w:tcBorders>
            <w:vAlign w:val="center"/>
          </w:tcPr>
          <w:p w:rsidR="008A04DE" w:rsidRPr="008A04DE" w:rsidRDefault="008A04DE" w:rsidP="008A04DE">
            <w:pPr>
              <w:rPr>
                <w:rFonts w:ascii="Calibri" w:hAnsi="Calibri"/>
                <w:b w:val="0"/>
                <w:szCs w:val="16"/>
              </w:rPr>
            </w:pPr>
            <w:r w:rsidRPr="008A04DE">
              <w:rPr>
                <w:rFonts w:ascii="Calibri" w:hAnsi="Calibri"/>
                <w:b w:val="0"/>
                <w:szCs w:val="16"/>
              </w:rPr>
              <w:t>La grille nationale est présente</w:t>
            </w:r>
            <w:r w:rsidRPr="008A04DE">
              <w:rPr>
                <w:rFonts w:ascii="Calibri" w:hAnsi="Calibri"/>
                <w:b w:val="0"/>
                <w:szCs w:val="16"/>
              </w:rPr>
              <w:t xml:space="preserve"> et conforme (nombre de points)</w:t>
            </w:r>
          </w:p>
        </w:tc>
        <w:tc>
          <w:tcPr>
            <w:tcW w:w="2455" w:type="dxa"/>
            <w:vAlign w:val="center"/>
          </w:tcPr>
          <w:p w:rsidR="008A04DE" w:rsidRDefault="008A04DE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Oui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Non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A04DE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:rsidR="008A04DE" w:rsidRPr="008A04DE" w:rsidRDefault="008A04DE" w:rsidP="008A04DE">
            <w:pPr>
              <w:rPr>
                <w:rFonts w:ascii="Calibri" w:hAnsi="Calibri"/>
                <w:szCs w:val="16"/>
              </w:rPr>
            </w:pPr>
            <w:r w:rsidRPr="008A04DE">
              <w:rPr>
                <w:rFonts w:ascii="Calibri" w:hAnsi="Calibri"/>
                <w:b w:val="0"/>
                <w:szCs w:val="16"/>
              </w:rPr>
              <w:t>Les capacités, les connaissances et attitudes évaluées apparaissent et sont conformes au programme du diplôme préparé.</w:t>
            </w:r>
          </w:p>
        </w:tc>
        <w:tc>
          <w:tcPr>
            <w:tcW w:w="2455" w:type="dxa"/>
            <w:vAlign w:val="center"/>
          </w:tcPr>
          <w:p w:rsidR="008A04DE" w:rsidRDefault="008A04DE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Oui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Non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A04DE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  <w:tcBorders>
              <w:right w:val="single" w:sz="8" w:space="0" w:color="4472C4" w:themeColor="accent1"/>
            </w:tcBorders>
            <w:vAlign w:val="center"/>
          </w:tcPr>
          <w:p w:rsidR="008A04DE" w:rsidRPr="008A04DE" w:rsidRDefault="008A04DE" w:rsidP="008A04DE">
            <w:pPr>
              <w:rPr>
                <w:rFonts w:ascii="Calibri" w:hAnsi="Calibri"/>
                <w:b w:val="0"/>
                <w:szCs w:val="16"/>
              </w:rPr>
            </w:pPr>
            <w:r w:rsidRPr="008A04DE">
              <w:rPr>
                <w:rFonts w:ascii="Calibri" w:hAnsi="Calibri"/>
                <w:b w:val="0"/>
                <w:szCs w:val="16"/>
              </w:rPr>
              <w:t>Le nom de l’évaluateur apparait.</w:t>
            </w:r>
          </w:p>
        </w:tc>
        <w:tc>
          <w:tcPr>
            <w:tcW w:w="2455" w:type="dxa"/>
            <w:vAlign w:val="center"/>
          </w:tcPr>
          <w:p w:rsidR="008A04DE" w:rsidRDefault="008A04DE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Oui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Non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A04DE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:rsidR="008A04DE" w:rsidRPr="008A04DE" w:rsidRDefault="008A04DE" w:rsidP="008A04DE">
            <w:pPr>
              <w:rPr>
                <w:rFonts w:ascii="Calibri" w:hAnsi="Calibri"/>
                <w:szCs w:val="16"/>
              </w:rPr>
            </w:pPr>
            <w:r w:rsidRPr="008A04DE">
              <w:rPr>
                <w:rFonts w:ascii="Calibri" w:hAnsi="Calibri"/>
                <w:b w:val="0"/>
                <w:szCs w:val="16"/>
              </w:rPr>
              <w:t>Il n'y a pas de barème détaillé mais une évaluation plus globale.</w:t>
            </w:r>
          </w:p>
        </w:tc>
        <w:tc>
          <w:tcPr>
            <w:tcW w:w="2455" w:type="dxa"/>
            <w:vAlign w:val="center"/>
          </w:tcPr>
          <w:p w:rsidR="008A04DE" w:rsidRDefault="008A04DE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Oui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Non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A04DE" w:rsidRPr="00887C54" w:rsidTr="00B92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gridSpan w:val="2"/>
            <w:tcBorders>
              <w:right w:val="single" w:sz="8" w:space="0" w:color="4472C4" w:themeColor="accent1"/>
            </w:tcBorders>
            <w:vAlign w:val="center"/>
          </w:tcPr>
          <w:p w:rsidR="008A04DE" w:rsidRPr="008A04DE" w:rsidRDefault="008A04DE" w:rsidP="008A04DE">
            <w:pPr>
              <w:rPr>
                <w:rFonts w:ascii="Calibri" w:hAnsi="Calibri"/>
                <w:b w:val="0"/>
                <w:szCs w:val="16"/>
              </w:rPr>
            </w:pPr>
            <w:r w:rsidRPr="008A04DE">
              <w:rPr>
                <w:rFonts w:ascii="Calibri" w:hAnsi="Calibri"/>
                <w:b w:val="0"/>
                <w:szCs w:val="16"/>
              </w:rPr>
              <w:t>La référence aux questions est donnée pour chaque compétence évaluée.</w:t>
            </w:r>
          </w:p>
        </w:tc>
        <w:tc>
          <w:tcPr>
            <w:tcW w:w="2455" w:type="dxa"/>
            <w:vAlign w:val="center"/>
          </w:tcPr>
          <w:p w:rsidR="008A04DE" w:rsidRDefault="008A04DE" w:rsidP="00B92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Oui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Non </w:t>
            </w:r>
            <w:r w:rsidRPr="003D6041">
              <w:rPr>
                <w:rFonts w:ascii="Calibri" w:hAnsi="Calibri"/>
                <w:snapToGrid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041">
              <w:rPr>
                <w:rFonts w:ascii="Calibri" w:hAnsi="Calibri"/>
                <w:snapToGrid w:val="0"/>
              </w:rPr>
              <w:instrText xml:space="preserve"> FORMCHECKBOX </w:instrText>
            </w:r>
            <w:r w:rsidRPr="003D6041">
              <w:rPr>
                <w:rFonts w:ascii="Calibri" w:hAnsi="Calibri"/>
                <w:snapToGrid w:val="0"/>
              </w:rPr>
            </w:r>
            <w:r w:rsidRPr="003D6041">
              <w:rPr>
                <w:rFonts w:ascii="Calibri" w:hAnsi="Calibri"/>
                <w:snapToGrid w:val="0"/>
              </w:rPr>
              <w:fldChar w:fldCharType="end"/>
            </w:r>
            <w:r w:rsidRPr="003D6041">
              <w:rPr>
                <w:rFonts w:ascii="Calibri" w:hAnsi="Calibri"/>
                <w:snapToGrid w:val="0"/>
              </w:rPr>
              <w:t xml:space="preserve"> Revoir</w:t>
            </w:r>
          </w:p>
        </w:tc>
      </w:tr>
      <w:tr w:rsidR="008A04DE" w:rsidRPr="00887C54" w:rsidTr="001F2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8A04DE" w:rsidRPr="008A04DE" w:rsidRDefault="008A04DE" w:rsidP="008A04D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Remarques, suggestions</w:t>
            </w:r>
          </w:p>
        </w:tc>
      </w:tr>
      <w:tr w:rsidR="008A04DE" w:rsidRPr="00887C54" w:rsidTr="00776177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8A04DE" w:rsidRDefault="008A04DE" w:rsidP="008A04DE">
            <w:pPr>
              <w:rPr>
                <w:rFonts w:ascii="Calibri" w:hAnsi="Calibri"/>
                <w:b w:val="0"/>
                <w:bCs w:val="0"/>
                <w:snapToGrid w:val="0"/>
              </w:rPr>
            </w:pPr>
          </w:p>
          <w:p w:rsidR="008A04DE" w:rsidRDefault="008A04DE" w:rsidP="008A04DE">
            <w:pPr>
              <w:rPr>
                <w:rFonts w:ascii="Calibri" w:hAnsi="Calibri"/>
                <w:b w:val="0"/>
                <w:bCs w:val="0"/>
                <w:snapToGrid w:val="0"/>
              </w:rPr>
            </w:pPr>
          </w:p>
          <w:p w:rsidR="008A04DE" w:rsidRDefault="008A04DE" w:rsidP="008A04DE">
            <w:pPr>
              <w:rPr>
                <w:rFonts w:ascii="Calibri" w:hAnsi="Calibri"/>
                <w:b w:val="0"/>
                <w:bCs w:val="0"/>
                <w:snapToGrid w:val="0"/>
              </w:rPr>
            </w:pPr>
          </w:p>
          <w:p w:rsidR="008A04DE" w:rsidRDefault="008A04DE" w:rsidP="008A04DE">
            <w:pPr>
              <w:rPr>
                <w:rFonts w:ascii="Calibri" w:hAnsi="Calibri"/>
                <w:b w:val="0"/>
                <w:bCs w:val="0"/>
                <w:snapToGrid w:val="0"/>
              </w:rPr>
            </w:pPr>
          </w:p>
          <w:p w:rsidR="008A04DE" w:rsidRPr="00887C54" w:rsidRDefault="008A04DE" w:rsidP="008A04DE">
            <w:pPr>
              <w:rPr>
                <w:rFonts w:ascii="Calibri" w:hAnsi="Calibri"/>
                <w:snapToGrid w:val="0"/>
              </w:rPr>
            </w:pPr>
          </w:p>
        </w:tc>
      </w:tr>
    </w:tbl>
    <w:p w:rsidR="001A2BE9" w:rsidRPr="00A551BF" w:rsidRDefault="001A2BE9" w:rsidP="00A551BF">
      <w:pPr>
        <w:rPr>
          <w:snapToGrid w:val="0"/>
        </w:rPr>
      </w:pPr>
    </w:p>
    <w:sectPr w:rsidR="001A2BE9" w:rsidRPr="00A551BF" w:rsidSect="00AE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94" w:rsidRDefault="008B4F94" w:rsidP="005A6E9D">
      <w:r>
        <w:separator/>
      </w:r>
    </w:p>
  </w:endnote>
  <w:endnote w:type="continuationSeparator" w:id="0">
    <w:p w:rsidR="008B4F94" w:rsidRDefault="008B4F94" w:rsidP="005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94" w:rsidRDefault="008B4F94" w:rsidP="005A6E9D">
      <w:r>
        <w:separator/>
      </w:r>
    </w:p>
  </w:footnote>
  <w:footnote w:type="continuationSeparator" w:id="0">
    <w:p w:rsidR="008B4F94" w:rsidRDefault="008B4F94" w:rsidP="005A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444"/>
    <w:multiLevelType w:val="hybridMultilevel"/>
    <w:tmpl w:val="4D402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42"/>
    <w:multiLevelType w:val="hybridMultilevel"/>
    <w:tmpl w:val="9676B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E9"/>
    <w:rsid w:val="00000817"/>
    <w:rsid w:val="00005A1A"/>
    <w:rsid w:val="000316EC"/>
    <w:rsid w:val="0005342F"/>
    <w:rsid w:val="000627F6"/>
    <w:rsid w:val="00082815"/>
    <w:rsid w:val="000A2072"/>
    <w:rsid w:val="000B51F7"/>
    <w:rsid w:val="000C32D5"/>
    <w:rsid w:val="000C402F"/>
    <w:rsid w:val="000D2EE0"/>
    <w:rsid w:val="00151354"/>
    <w:rsid w:val="00174667"/>
    <w:rsid w:val="00174740"/>
    <w:rsid w:val="001A2BE9"/>
    <w:rsid w:val="001C1FB6"/>
    <w:rsid w:val="001C689E"/>
    <w:rsid w:val="00251B4B"/>
    <w:rsid w:val="00291CFA"/>
    <w:rsid w:val="00293F5D"/>
    <w:rsid w:val="00295018"/>
    <w:rsid w:val="002D4A25"/>
    <w:rsid w:val="002D7733"/>
    <w:rsid w:val="002E2BA5"/>
    <w:rsid w:val="003118A1"/>
    <w:rsid w:val="003157B3"/>
    <w:rsid w:val="0032011E"/>
    <w:rsid w:val="00351124"/>
    <w:rsid w:val="00361BAC"/>
    <w:rsid w:val="00377B51"/>
    <w:rsid w:val="00394350"/>
    <w:rsid w:val="00396DEE"/>
    <w:rsid w:val="003A0FAD"/>
    <w:rsid w:val="003A1275"/>
    <w:rsid w:val="003A4EF6"/>
    <w:rsid w:val="003C3C33"/>
    <w:rsid w:val="003D4BE5"/>
    <w:rsid w:val="003E6785"/>
    <w:rsid w:val="003F0395"/>
    <w:rsid w:val="00411572"/>
    <w:rsid w:val="004115A4"/>
    <w:rsid w:val="00425108"/>
    <w:rsid w:val="00430802"/>
    <w:rsid w:val="0045131B"/>
    <w:rsid w:val="004737AB"/>
    <w:rsid w:val="004770E8"/>
    <w:rsid w:val="00485C54"/>
    <w:rsid w:val="004A4DAB"/>
    <w:rsid w:val="004A6C73"/>
    <w:rsid w:val="004D2352"/>
    <w:rsid w:val="004D3A9D"/>
    <w:rsid w:val="004D42A0"/>
    <w:rsid w:val="004E2830"/>
    <w:rsid w:val="004F0C68"/>
    <w:rsid w:val="00500CB8"/>
    <w:rsid w:val="00507AB4"/>
    <w:rsid w:val="005158B7"/>
    <w:rsid w:val="0052730F"/>
    <w:rsid w:val="00554668"/>
    <w:rsid w:val="00557F57"/>
    <w:rsid w:val="00577284"/>
    <w:rsid w:val="00591D17"/>
    <w:rsid w:val="00594874"/>
    <w:rsid w:val="005A6E9D"/>
    <w:rsid w:val="005C1DC7"/>
    <w:rsid w:val="005E04D7"/>
    <w:rsid w:val="006260EC"/>
    <w:rsid w:val="00663E1E"/>
    <w:rsid w:val="00665FCD"/>
    <w:rsid w:val="00681142"/>
    <w:rsid w:val="0068497F"/>
    <w:rsid w:val="006B3055"/>
    <w:rsid w:val="006D4D6F"/>
    <w:rsid w:val="006F16AC"/>
    <w:rsid w:val="00701A7F"/>
    <w:rsid w:val="00714AAC"/>
    <w:rsid w:val="007222EF"/>
    <w:rsid w:val="00750F02"/>
    <w:rsid w:val="00757F68"/>
    <w:rsid w:val="0076376D"/>
    <w:rsid w:val="00771EE8"/>
    <w:rsid w:val="00783167"/>
    <w:rsid w:val="00793EF6"/>
    <w:rsid w:val="007944B8"/>
    <w:rsid w:val="007A0D90"/>
    <w:rsid w:val="00846DE9"/>
    <w:rsid w:val="008526F9"/>
    <w:rsid w:val="00852C1B"/>
    <w:rsid w:val="0087336C"/>
    <w:rsid w:val="00875FBC"/>
    <w:rsid w:val="00887C54"/>
    <w:rsid w:val="0089709E"/>
    <w:rsid w:val="008A04DE"/>
    <w:rsid w:val="008A7CF8"/>
    <w:rsid w:val="008B4F94"/>
    <w:rsid w:val="008F219B"/>
    <w:rsid w:val="0093138D"/>
    <w:rsid w:val="00946D63"/>
    <w:rsid w:val="00953F8D"/>
    <w:rsid w:val="00976536"/>
    <w:rsid w:val="009C77DB"/>
    <w:rsid w:val="00A007AB"/>
    <w:rsid w:val="00A14DD7"/>
    <w:rsid w:val="00A17B8C"/>
    <w:rsid w:val="00A340FE"/>
    <w:rsid w:val="00A428EC"/>
    <w:rsid w:val="00A44630"/>
    <w:rsid w:val="00A46196"/>
    <w:rsid w:val="00A53727"/>
    <w:rsid w:val="00A543B1"/>
    <w:rsid w:val="00A551BF"/>
    <w:rsid w:val="00A5666A"/>
    <w:rsid w:val="00A91BA3"/>
    <w:rsid w:val="00A9553F"/>
    <w:rsid w:val="00AD2DED"/>
    <w:rsid w:val="00AE6BE9"/>
    <w:rsid w:val="00B070EB"/>
    <w:rsid w:val="00B11811"/>
    <w:rsid w:val="00B24DEB"/>
    <w:rsid w:val="00B30377"/>
    <w:rsid w:val="00B4322F"/>
    <w:rsid w:val="00B526A3"/>
    <w:rsid w:val="00B60289"/>
    <w:rsid w:val="00B74AEE"/>
    <w:rsid w:val="00B875BE"/>
    <w:rsid w:val="00B92726"/>
    <w:rsid w:val="00B977F6"/>
    <w:rsid w:val="00BA34EF"/>
    <w:rsid w:val="00BC1DB2"/>
    <w:rsid w:val="00BD1A40"/>
    <w:rsid w:val="00BD6495"/>
    <w:rsid w:val="00C26E6A"/>
    <w:rsid w:val="00C27E37"/>
    <w:rsid w:val="00C350DF"/>
    <w:rsid w:val="00C43DCD"/>
    <w:rsid w:val="00C617AA"/>
    <w:rsid w:val="00C62136"/>
    <w:rsid w:val="00C667FA"/>
    <w:rsid w:val="00C73DD1"/>
    <w:rsid w:val="00CC4C69"/>
    <w:rsid w:val="00CF7236"/>
    <w:rsid w:val="00D16703"/>
    <w:rsid w:val="00D25A62"/>
    <w:rsid w:val="00D34437"/>
    <w:rsid w:val="00D43F64"/>
    <w:rsid w:val="00D77E5E"/>
    <w:rsid w:val="00D915E8"/>
    <w:rsid w:val="00D92919"/>
    <w:rsid w:val="00D96348"/>
    <w:rsid w:val="00DB2B3E"/>
    <w:rsid w:val="00DB4F78"/>
    <w:rsid w:val="00E04DEB"/>
    <w:rsid w:val="00E109F3"/>
    <w:rsid w:val="00E15BF0"/>
    <w:rsid w:val="00E40B0E"/>
    <w:rsid w:val="00E81FAC"/>
    <w:rsid w:val="00E83119"/>
    <w:rsid w:val="00EA4CC3"/>
    <w:rsid w:val="00EB2049"/>
    <w:rsid w:val="00EC5BEC"/>
    <w:rsid w:val="00F16BE1"/>
    <w:rsid w:val="00F44521"/>
    <w:rsid w:val="00F5099D"/>
    <w:rsid w:val="00F66AF3"/>
    <w:rsid w:val="00F80CFC"/>
    <w:rsid w:val="00FA2A7F"/>
    <w:rsid w:val="00FA6489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1836"/>
  <w15:chartTrackingRefBased/>
  <w15:docId w15:val="{BC26ECB6-3F07-EE48-9E32-BB0FC17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22F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B4322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322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BE9"/>
    <w:pPr>
      <w:spacing w:after="120"/>
    </w:pPr>
  </w:style>
  <w:style w:type="character" w:customStyle="1" w:styleId="CorpsdetexteCar">
    <w:name w:val="Corps de texte Car"/>
    <w:link w:val="Corpsdetexte"/>
    <w:semiHidden/>
    <w:rsid w:val="00AE6BE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E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AE6B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puce">
    <w:name w:val="puce"/>
    <w:basedOn w:val="Normal"/>
    <w:rsid w:val="00E81FAC"/>
    <w:pPr>
      <w:widowControl/>
      <w:suppressAutoHyphens w:val="0"/>
    </w:pPr>
    <w:rPr>
      <w:rFonts w:eastAsia="Times New Roman" w:cs="Times New Roman"/>
      <w:kern w:val="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E9D"/>
    <w:rPr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5A6E9D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5A6E9D"/>
    <w:rPr>
      <w:vertAlign w:val="superscript"/>
    </w:rPr>
  </w:style>
  <w:style w:type="paragraph" w:customStyle="1" w:styleId="Default">
    <w:name w:val="Default"/>
    <w:rsid w:val="00B4322F"/>
    <w:p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4322F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4322F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B4322F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B4322F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table" w:styleId="Grilledutableau">
    <w:name w:val="Table Grid"/>
    <w:basedOn w:val="TableauNormal"/>
    <w:uiPriority w:val="59"/>
    <w:rsid w:val="00A5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7C54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887C5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87C5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5">
    <w:name w:val="Grid Table 6 Colorful Accent 5"/>
    <w:basedOn w:val="TableauNormal"/>
    <w:uiPriority w:val="51"/>
    <w:rsid w:val="00887C5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87C5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C4CC-284A-954F-B6D9-5EACF59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Frédéric Guiral</cp:lastModifiedBy>
  <cp:revision>4</cp:revision>
  <dcterms:created xsi:type="dcterms:W3CDTF">2022-10-19T14:07:00Z</dcterms:created>
  <dcterms:modified xsi:type="dcterms:W3CDTF">2022-10-19T15:26:00Z</dcterms:modified>
</cp:coreProperties>
</file>