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B5B" w:rsidRDefault="002D6B5B"/>
    <w:tbl>
      <w:tblPr>
        <w:tblStyle w:val="Grilledutableau"/>
        <w:tblW w:w="10843" w:type="dxa"/>
        <w:tblInd w:w="-1026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901"/>
        <w:gridCol w:w="3314"/>
        <w:gridCol w:w="1342"/>
        <w:gridCol w:w="183"/>
        <w:gridCol w:w="132"/>
        <w:gridCol w:w="10"/>
        <w:gridCol w:w="285"/>
        <w:gridCol w:w="849"/>
        <w:gridCol w:w="425"/>
        <w:gridCol w:w="88"/>
        <w:gridCol w:w="3314"/>
      </w:tblGrid>
      <w:tr w:rsidR="00BD6435" w:rsidTr="00DE5528">
        <w:tc>
          <w:tcPr>
            <w:tcW w:w="901" w:type="dxa"/>
          </w:tcPr>
          <w:p w:rsidR="00BD6435" w:rsidRDefault="00BD6435"/>
        </w:tc>
        <w:tc>
          <w:tcPr>
            <w:tcW w:w="9942" w:type="dxa"/>
            <w:gridSpan w:val="10"/>
          </w:tcPr>
          <w:p w:rsidR="00BD6435" w:rsidRPr="00DE5528" w:rsidRDefault="008F55C8" w:rsidP="00BD6435">
            <w:pPr>
              <w:pStyle w:val="Paragraphedeliste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361.45pt;margin-top:7.95pt;width:147.75pt;height:109.4pt;z-index:251659264;mso-position-horizontal-relative:text;mso-position-vertical-relative:text">
                  <v:textbox style="mso-next-textbox:#_x0000_s1027">
                    <w:txbxContent>
                      <w:p w:rsidR="002D6B5B" w:rsidRDefault="002D6B5B">
                        <w:r w:rsidRPr="00BD6435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84020" cy="1263316"/>
                              <wp:effectExtent l="19050" t="0" r="0" b="0"/>
                              <wp:docPr id="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4020" cy="12633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D6435" w:rsidRPr="00DE5528">
              <w:rPr>
                <w:b/>
                <w:sz w:val="24"/>
                <w:szCs w:val="24"/>
              </w:rPr>
              <w:t>Pourquoi la coque des sous-marins est-elle si épaisse ?</w:t>
            </w:r>
          </w:p>
        </w:tc>
      </w:tr>
      <w:tr w:rsidR="00BD6435" w:rsidTr="00DE5528">
        <w:tc>
          <w:tcPr>
            <w:tcW w:w="901" w:type="dxa"/>
          </w:tcPr>
          <w:p w:rsidR="00BD6435" w:rsidRDefault="00BD6435"/>
        </w:tc>
        <w:tc>
          <w:tcPr>
            <w:tcW w:w="5266" w:type="dxa"/>
            <w:gridSpan w:val="6"/>
          </w:tcPr>
          <w:p w:rsidR="00BD6435" w:rsidRPr="00BD6435" w:rsidRDefault="00BD6435" w:rsidP="00BD6435">
            <w:pPr>
              <w:pStyle w:val="Paragraphedeliste"/>
              <w:ind w:left="34" w:firstLine="284"/>
              <w:jc w:val="both"/>
              <w:rPr>
                <w:szCs w:val="20"/>
              </w:rPr>
            </w:pPr>
            <w:r w:rsidRPr="00BD6435">
              <w:rPr>
                <w:szCs w:val="20"/>
              </w:rPr>
              <w:t xml:space="preserve">Un </w:t>
            </w:r>
            <w:r w:rsidRPr="00BD6435">
              <w:rPr>
                <w:bCs/>
                <w:szCs w:val="20"/>
              </w:rPr>
              <w:t>sous-marin</w:t>
            </w:r>
            <w:r w:rsidRPr="00BD6435">
              <w:rPr>
                <w:szCs w:val="20"/>
              </w:rPr>
              <w:t xml:space="preserve"> est un </w:t>
            </w:r>
            <w:hyperlink r:id="rId8" w:tooltip="Navire" w:history="1">
              <w:r w:rsidRPr="00BD6435">
                <w:rPr>
                  <w:rStyle w:val="Lienhypertexte"/>
                  <w:color w:val="auto"/>
                  <w:szCs w:val="20"/>
                  <w:u w:val="none"/>
                </w:rPr>
                <w:t>navire</w:t>
              </w:r>
            </w:hyperlink>
            <w:r w:rsidRPr="00BD6435">
              <w:rPr>
                <w:szCs w:val="20"/>
              </w:rPr>
              <w:t xml:space="preserve"> submersible capable de se déplacer dans trois dimensions, en surface et sous l'</w:t>
            </w:r>
            <w:hyperlink r:id="rId9" w:tooltip="Eau" w:history="1">
              <w:r w:rsidRPr="00BD6435">
                <w:rPr>
                  <w:rStyle w:val="Lienhypertexte"/>
                  <w:color w:val="auto"/>
                  <w:szCs w:val="20"/>
                  <w:u w:val="none"/>
                </w:rPr>
                <w:t>eau</w:t>
              </w:r>
            </w:hyperlink>
            <w:r w:rsidRPr="00BD6435">
              <w:rPr>
                <w:szCs w:val="20"/>
              </w:rPr>
              <w:t> .</w:t>
            </w:r>
          </w:p>
          <w:p w:rsidR="00BD6435" w:rsidRPr="00BD6435" w:rsidRDefault="008F55C8" w:rsidP="00BD6435">
            <w:pPr>
              <w:pStyle w:val="Paragraphedeliste"/>
              <w:ind w:left="0" w:firstLine="318"/>
              <w:jc w:val="both"/>
              <w:rPr>
                <w:szCs w:val="20"/>
              </w:rPr>
            </w:pPr>
            <w:r w:rsidRPr="008F55C8">
              <w:rPr>
                <w:b/>
                <w:noProof/>
                <w:szCs w:val="20"/>
                <w:lang w:eastAsia="fr-FR"/>
              </w:rPr>
              <w:pict>
                <v:shape id="_x0000_s1026" type="#_x0000_t202" style="position:absolute;left:0;text-align:left;margin-left:254pt;margin-top:7.6pt;width:173pt;height:120.65pt;z-index:251658240">
                  <v:fill opacity="0"/>
                  <v:textbox style="mso-next-textbox:#_x0000_s1026">
                    <w:txbxContent>
                      <w:p w:rsidR="002D6B5B" w:rsidRDefault="002D6B5B">
                        <w:r w:rsidRPr="00BD6435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76425" cy="1269365"/>
                              <wp:effectExtent l="19050" t="0" r="9525" b="0"/>
                              <wp:docPr id="2" name="Imag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6425" cy="12693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D6435" w:rsidRPr="00BD6435">
              <w:rPr>
                <w:szCs w:val="20"/>
              </w:rPr>
              <w:t>L'</w:t>
            </w:r>
            <w:hyperlink r:id="rId11" w:tooltip="Immersion (navigation)" w:history="1">
              <w:r w:rsidR="00BD6435" w:rsidRPr="00BD6435">
                <w:rPr>
                  <w:rStyle w:val="Lienhypertexte"/>
                  <w:color w:val="auto"/>
                  <w:szCs w:val="20"/>
                  <w:u w:val="none"/>
                </w:rPr>
                <w:t>immersion</w:t>
              </w:r>
            </w:hyperlink>
            <w:r w:rsidR="00BD6435" w:rsidRPr="00BD6435">
              <w:rPr>
                <w:szCs w:val="20"/>
              </w:rPr>
              <w:t xml:space="preserve"> maximale</w:t>
            </w:r>
            <w:r w:rsidR="00BD6435" w:rsidRPr="00BD6435">
              <w:rPr>
                <w:szCs w:val="20"/>
                <w:vertAlign w:val="superscript"/>
              </w:rPr>
              <w:t xml:space="preserve"> </w:t>
            </w:r>
            <w:r w:rsidR="00BD6435" w:rsidRPr="00BD6435">
              <w:rPr>
                <w:szCs w:val="20"/>
              </w:rPr>
              <w:t>d'un sous-marin militaire est de quelques centaines de mètres.</w:t>
            </w:r>
          </w:p>
          <w:p w:rsidR="00BD6435" w:rsidRPr="00BD6435" w:rsidRDefault="00BD6435" w:rsidP="00BD6435">
            <w:pPr>
              <w:pStyle w:val="Paragraphedeliste"/>
              <w:ind w:left="0" w:firstLine="318"/>
              <w:jc w:val="both"/>
              <w:rPr>
                <w:szCs w:val="20"/>
              </w:rPr>
            </w:pPr>
            <w:r w:rsidRPr="00BD6435">
              <w:rPr>
                <w:szCs w:val="20"/>
              </w:rPr>
              <w:t>D'une centaine de mètres pendant la Seconde Guerre mondiale, elle est passée à environ 300/400 mètres pour la plupart des sous-marins actuels. Elle atteint plusieurs milliers de mètres pour les sous-marins de recherche océanographique.</w:t>
            </w:r>
          </w:p>
          <w:p w:rsidR="00BD6435" w:rsidRPr="00BD6435" w:rsidRDefault="00BD6435" w:rsidP="00BD6435">
            <w:pPr>
              <w:pStyle w:val="Paragraphedeliste"/>
              <w:ind w:left="0"/>
              <w:jc w:val="both"/>
              <w:rPr>
                <w:b/>
                <w:szCs w:val="20"/>
              </w:rPr>
            </w:pPr>
          </w:p>
        </w:tc>
        <w:tc>
          <w:tcPr>
            <w:tcW w:w="4676" w:type="dxa"/>
            <w:gridSpan w:val="4"/>
          </w:tcPr>
          <w:p w:rsidR="00BD6435" w:rsidRPr="00BD6435" w:rsidRDefault="00BD6435" w:rsidP="00BD6435">
            <w:pPr>
              <w:pStyle w:val="Paragraphedeliste"/>
              <w:ind w:left="0"/>
              <w:jc w:val="both"/>
              <w:rPr>
                <w:b/>
                <w:szCs w:val="20"/>
              </w:rPr>
            </w:pPr>
          </w:p>
        </w:tc>
      </w:tr>
      <w:tr w:rsidR="00BD6435" w:rsidTr="00DE5528">
        <w:trPr>
          <w:trHeight w:val="2394"/>
        </w:trPr>
        <w:tc>
          <w:tcPr>
            <w:tcW w:w="901" w:type="dxa"/>
          </w:tcPr>
          <w:p w:rsidR="00BD6435" w:rsidRDefault="00BD6435"/>
        </w:tc>
        <w:tc>
          <w:tcPr>
            <w:tcW w:w="9942" w:type="dxa"/>
            <w:gridSpan w:val="10"/>
          </w:tcPr>
          <w:p w:rsidR="00BD6435" w:rsidRPr="00BD6435" w:rsidRDefault="00BD6435" w:rsidP="00BD6435">
            <w:pPr>
              <w:pStyle w:val="Paragraphedeliste"/>
              <w:ind w:left="0"/>
              <w:jc w:val="both"/>
              <w:rPr>
                <w:szCs w:val="20"/>
              </w:rPr>
            </w:pPr>
            <w:r w:rsidRPr="00BD6435">
              <w:rPr>
                <w:szCs w:val="20"/>
              </w:rPr>
              <w:t>Un sous marin est constitué :</w:t>
            </w:r>
          </w:p>
          <w:p w:rsidR="00BD6435" w:rsidRPr="00BD6435" w:rsidRDefault="00BD6435" w:rsidP="00BD6435">
            <w:pPr>
              <w:pStyle w:val="Paragraphedeliste"/>
              <w:numPr>
                <w:ilvl w:val="0"/>
                <w:numId w:val="1"/>
              </w:numPr>
              <w:jc w:val="both"/>
              <w:rPr>
                <w:szCs w:val="20"/>
              </w:rPr>
            </w:pPr>
            <w:r w:rsidRPr="00BD6435">
              <w:rPr>
                <w:rFonts w:eastAsia="Times New Roman"/>
                <w:szCs w:val="20"/>
                <w:lang w:eastAsia="fr-FR"/>
              </w:rPr>
              <w:t xml:space="preserve">D’une </w:t>
            </w:r>
            <w:hyperlink r:id="rId12" w:tooltip="Coque (bateau)" w:history="1">
              <w:r w:rsidRPr="00BD6435">
                <w:rPr>
                  <w:rFonts w:eastAsia="Times New Roman"/>
                  <w:szCs w:val="20"/>
                  <w:lang w:eastAsia="fr-FR"/>
                </w:rPr>
                <w:t>coque</w:t>
              </w:r>
            </w:hyperlink>
            <w:r w:rsidRPr="00BD6435">
              <w:rPr>
                <w:rFonts w:eastAsia="Times New Roman"/>
                <w:szCs w:val="20"/>
                <w:lang w:eastAsia="fr-FR"/>
              </w:rPr>
              <w:t xml:space="preserve"> intérieure, épaisse ;</w:t>
            </w:r>
            <w:r w:rsidRPr="00BD6435">
              <w:rPr>
                <w:szCs w:val="20"/>
              </w:rPr>
              <w:t xml:space="preserve"> Cette coque est construite en acier résistant et à très haute limite élastique (capacité de la coque comprimée à revenir à son état initial). Son épaisseur est fonction de l'</w:t>
            </w:r>
            <w:hyperlink r:id="rId13" w:tooltip="Immersion (navigation)" w:history="1">
              <w:r w:rsidRPr="00BD6435">
                <w:rPr>
                  <w:rStyle w:val="Lienhypertexte"/>
                  <w:color w:val="auto"/>
                  <w:szCs w:val="20"/>
                  <w:u w:val="none"/>
                </w:rPr>
                <w:t>immersion</w:t>
              </w:r>
            </w:hyperlink>
            <w:r w:rsidRPr="00BD6435">
              <w:rPr>
                <w:szCs w:val="20"/>
              </w:rPr>
              <w:t xml:space="preserve"> maximale prévue ; il faut approximativement augmenter l'épaisseur de </w:t>
            </w:r>
            <w:r w:rsidRPr="00BD6435">
              <w:rPr>
                <w:rStyle w:val="nowrap"/>
                <w:b/>
                <w:szCs w:val="20"/>
              </w:rPr>
              <w:t>10 mm</w:t>
            </w:r>
            <w:r w:rsidRPr="00BD6435">
              <w:rPr>
                <w:b/>
                <w:szCs w:val="20"/>
              </w:rPr>
              <w:t xml:space="preserve"> pour gagner </w:t>
            </w:r>
            <w:r w:rsidRPr="00BD6435">
              <w:rPr>
                <w:rStyle w:val="nowrap"/>
                <w:b/>
                <w:szCs w:val="20"/>
              </w:rPr>
              <w:t>100 m</w:t>
            </w:r>
            <w:r w:rsidRPr="00BD6435">
              <w:rPr>
                <w:b/>
                <w:szCs w:val="20"/>
              </w:rPr>
              <w:t xml:space="preserve"> d'</w:t>
            </w:r>
            <w:hyperlink r:id="rId14" w:tooltip="Immersion (navigation)" w:history="1">
              <w:r w:rsidRPr="00BD6435">
                <w:rPr>
                  <w:rStyle w:val="Lienhypertexte"/>
                  <w:b/>
                  <w:color w:val="auto"/>
                  <w:szCs w:val="20"/>
                  <w:u w:val="none"/>
                </w:rPr>
                <w:t>immersion</w:t>
              </w:r>
            </w:hyperlink>
            <w:r w:rsidRPr="00BD6435">
              <w:rPr>
                <w:b/>
                <w:szCs w:val="20"/>
              </w:rPr>
              <w:t>.</w:t>
            </w:r>
          </w:p>
          <w:p w:rsidR="00BD6435" w:rsidRPr="00BD6435" w:rsidRDefault="00BD6435" w:rsidP="00BD6435">
            <w:pPr>
              <w:pStyle w:val="Paragraphedeliste"/>
              <w:numPr>
                <w:ilvl w:val="0"/>
                <w:numId w:val="1"/>
              </w:numPr>
              <w:jc w:val="both"/>
              <w:rPr>
                <w:szCs w:val="20"/>
              </w:rPr>
            </w:pPr>
            <w:r w:rsidRPr="00BD6435">
              <w:rPr>
                <w:rFonts w:eastAsia="Times New Roman"/>
                <w:szCs w:val="20"/>
                <w:lang w:eastAsia="fr-FR"/>
              </w:rPr>
              <w:t>D’une coque extérieure mince qui assure l'</w:t>
            </w:r>
            <w:hyperlink r:id="rId15" w:tooltip="Hydrodynamisme" w:history="1">
              <w:r w:rsidRPr="00BD6435">
                <w:rPr>
                  <w:rFonts w:eastAsia="Times New Roman"/>
                  <w:szCs w:val="20"/>
                  <w:lang w:eastAsia="fr-FR"/>
                </w:rPr>
                <w:t>hydrodynamisme</w:t>
              </w:r>
            </w:hyperlink>
            <w:r w:rsidRPr="00BD6435">
              <w:rPr>
                <w:rFonts w:eastAsia="Times New Roman"/>
                <w:szCs w:val="20"/>
                <w:lang w:eastAsia="fr-FR"/>
              </w:rPr>
              <w:t xml:space="preserve"> (faculté physique à se déplacer rapidement dans l'eau) en intégrant ballasts, soutes extérieures, les antennes des senseurs, les panneaux et les sas d'accès à bord. La forme idéale pour les sous-marins est celle de la goutte d'eau.</w:t>
            </w:r>
          </w:p>
        </w:tc>
      </w:tr>
      <w:tr w:rsidR="00DE5528" w:rsidTr="00DE5528">
        <w:trPr>
          <w:trHeight w:val="433"/>
        </w:trPr>
        <w:tc>
          <w:tcPr>
            <w:tcW w:w="901" w:type="dxa"/>
            <w:vMerge w:val="restart"/>
          </w:tcPr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DE5528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E552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Rai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7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Default="00DE5528"/>
        </w:tc>
        <w:tc>
          <w:tcPr>
            <w:tcW w:w="9942" w:type="dxa"/>
            <w:gridSpan w:val="10"/>
          </w:tcPr>
          <w:p w:rsidR="00DE5528" w:rsidRPr="00BD6435" w:rsidRDefault="00DE5528" w:rsidP="00BD6435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jc w:val="both"/>
              <w:rPr>
                <w:szCs w:val="20"/>
              </w:rPr>
            </w:pPr>
            <w:r w:rsidRPr="00BD6435">
              <w:rPr>
                <w:szCs w:val="20"/>
              </w:rPr>
              <w:t>Proposer une hypothèse pour répondre à la question posée.</w:t>
            </w:r>
          </w:p>
        </w:tc>
      </w:tr>
      <w:tr w:rsidR="00DE5528" w:rsidTr="00DE5528">
        <w:trPr>
          <w:trHeight w:val="433"/>
        </w:trPr>
        <w:tc>
          <w:tcPr>
            <w:tcW w:w="901" w:type="dxa"/>
            <w:vMerge/>
          </w:tcPr>
          <w:p w:rsidR="00DE5528" w:rsidRDefault="00DE5528"/>
        </w:tc>
        <w:tc>
          <w:tcPr>
            <w:tcW w:w="9942" w:type="dxa"/>
            <w:gridSpan w:val="10"/>
          </w:tcPr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………………………………………………………………………………………………………………………………………………………………………..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………………………………………………………………………………………………………………………………………………………………………..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………………………………………………………………………………………………………………………………………………………………………..</w:t>
            </w:r>
          </w:p>
          <w:p w:rsidR="00DE5528" w:rsidRPr="00BD6435" w:rsidRDefault="00DE5528" w:rsidP="00BD6435">
            <w:pPr>
              <w:jc w:val="both"/>
              <w:rPr>
                <w:szCs w:val="20"/>
              </w:rPr>
            </w:pPr>
          </w:p>
        </w:tc>
      </w:tr>
      <w:tr w:rsidR="00DE5528" w:rsidTr="00DE5528">
        <w:trPr>
          <w:trHeight w:val="433"/>
        </w:trPr>
        <w:tc>
          <w:tcPr>
            <w:tcW w:w="901" w:type="dxa"/>
            <w:vMerge w:val="restart"/>
          </w:tcPr>
          <w:p w:rsidR="00DE5528" w:rsidRDefault="00DE5528" w:rsidP="00AF0324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E552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Rai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39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Default="00DE5528" w:rsidP="00AF0324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Com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51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Default="00DE5528" w:rsidP="00AF0324"/>
        </w:tc>
        <w:tc>
          <w:tcPr>
            <w:tcW w:w="9942" w:type="dxa"/>
            <w:gridSpan w:val="10"/>
          </w:tcPr>
          <w:p w:rsidR="00DE5528" w:rsidRDefault="00DE5528" w:rsidP="00BD6435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Vous disposez de dynamomètre, de solides, d’un capteur de pression relié à un tube, d’une burette, d’une éprouvette graduée, d’un bécher rempli d’eau.</w:t>
            </w:r>
          </w:p>
          <w:p w:rsidR="00DE5528" w:rsidRDefault="00DE5528" w:rsidP="00BD6435">
            <w:pPr>
              <w:pStyle w:val="Paragraphedeliste"/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Proposer et schématiser un protocole pour étudier le problème posé.</w:t>
            </w:r>
          </w:p>
          <w:p w:rsidR="00DE5528" w:rsidRPr="00BD6435" w:rsidRDefault="00DE5528" w:rsidP="00BD6435">
            <w:pPr>
              <w:pStyle w:val="Paragraphedeliste"/>
              <w:spacing w:after="0" w:line="240" w:lineRule="auto"/>
              <w:jc w:val="both"/>
              <w:rPr>
                <w:szCs w:val="20"/>
              </w:rPr>
            </w:pPr>
          </w:p>
        </w:tc>
      </w:tr>
      <w:tr w:rsidR="00DE5528" w:rsidTr="00DE5528">
        <w:trPr>
          <w:trHeight w:val="433"/>
        </w:trPr>
        <w:tc>
          <w:tcPr>
            <w:tcW w:w="901" w:type="dxa"/>
            <w:vMerge/>
          </w:tcPr>
          <w:p w:rsidR="00DE5528" w:rsidRDefault="00DE5528"/>
        </w:tc>
        <w:tc>
          <w:tcPr>
            <w:tcW w:w="4981" w:type="dxa"/>
            <w:gridSpan w:val="5"/>
          </w:tcPr>
          <w:p w:rsidR="00DE5528" w:rsidRDefault="008F55C8" w:rsidP="00BD6435">
            <w:pPr>
              <w:jc w:val="both"/>
              <w:rPr>
                <w:szCs w:val="20"/>
              </w:rPr>
            </w:pPr>
            <w:r>
              <w:rPr>
                <w:noProof/>
                <w:szCs w:val="20"/>
                <w:lang w:eastAsia="fr-FR"/>
              </w:rPr>
              <w:pict>
                <v:shape id="_x0000_s1035" type="#_x0000_t202" style="position:absolute;left:0;text-align:left;margin-left:242.15pt;margin-top:1.05pt;width:249pt;height:173.25pt;z-index:251669504;mso-position-horizontal-relative:text;mso-position-vertical-relative:text">
                  <v:textbox>
                    <w:txbxContent>
                      <w:p w:rsidR="00DE5528" w:rsidRDefault="00DE5528"/>
                    </w:txbxContent>
                  </v:textbox>
                </v:shape>
              </w:pict>
            </w:r>
            <w:r w:rsidR="00DE5528"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Default="00DE5528" w:rsidP="00BD6435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………………………………………………………………………………….</w:t>
            </w:r>
          </w:p>
          <w:p w:rsidR="00DE5528" w:rsidRPr="00BD6435" w:rsidRDefault="00DE5528" w:rsidP="00BD6435">
            <w:pPr>
              <w:jc w:val="both"/>
              <w:rPr>
                <w:szCs w:val="20"/>
              </w:rPr>
            </w:pPr>
          </w:p>
        </w:tc>
        <w:tc>
          <w:tcPr>
            <w:tcW w:w="4961" w:type="dxa"/>
            <w:gridSpan w:val="5"/>
          </w:tcPr>
          <w:p w:rsidR="00DE5528" w:rsidRDefault="00DE5528" w:rsidP="00BD6435">
            <w:pPr>
              <w:pStyle w:val="Paragraphedeliste"/>
              <w:spacing w:after="0" w:line="240" w:lineRule="auto"/>
              <w:jc w:val="both"/>
              <w:rPr>
                <w:szCs w:val="20"/>
              </w:rPr>
            </w:pPr>
          </w:p>
        </w:tc>
      </w:tr>
      <w:tr w:rsidR="00DE5528" w:rsidTr="00DE5528">
        <w:trPr>
          <w:trHeight w:val="433"/>
        </w:trPr>
        <w:tc>
          <w:tcPr>
            <w:tcW w:w="901" w:type="dxa"/>
          </w:tcPr>
          <w:p w:rsidR="00DE5528" w:rsidRDefault="00DE5528"/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E552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ea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70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Default="00DE5528"/>
        </w:tc>
        <w:tc>
          <w:tcPr>
            <w:tcW w:w="9942" w:type="dxa"/>
            <w:gridSpan w:val="10"/>
          </w:tcPr>
          <w:p w:rsidR="00DE5528" w:rsidRDefault="00DE5528" w:rsidP="000547BF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0547BF">
              <w:rPr>
                <w:rFonts w:ascii="Comic Sans MS" w:hAnsi="Comic Sans MS"/>
                <w:b/>
                <w:sz w:val="20"/>
                <w:szCs w:val="20"/>
                <w:u w:val="single"/>
              </w:rPr>
              <w:t>Expérimentation</w:t>
            </w:r>
          </w:p>
          <w:p w:rsidR="00DE5528" w:rsidRPr="000547BF" w:rsidRDefault="00DE5528" w:rsidP="000547BF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</w:p>
          <w:p w:rsidR="00DE5528" w:rsidRDefault="00DE5528" w:rsidP="000547BF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szCs w:val="20"/>
              </w:rPr>
            </w:pPr>
            <w:r w:rsidRPr="000547BF">
              <w:rPr>
                <w:szCs w:val="20"/>
              </w:rPr>
              <w:t>Remplir l’éprouvette graduée d’eau en l’ajustant à 0.</w:t>
            </w:r>
          </w:p>
          <w:p w:rsidR="00DE5528" w:rsidRDefault="00DE5528" w:rsidP="000547BF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szCs w:val="20"/>
              </w:rPr>
            </w:pPr>
            <w:r w:rsidRPr="000547BF">
              <w:rPr>
                <w:szCs w:val="20"/>
              </w:rPr>
              <w:t>Graduer tous les 5 cm, à partir de la surface de l’eau, le récipient avec un feutre.</w:t>
            </w:r>
          </w:p>
          <w:p w:rsidR="00DE5528" w:rsidRPr="000547BF" w:rsidRDefault="00DE5528" w:rsidP="000547BF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Après avoir allumer la tablette, la p</w:t>
            </w:r>
            <w:r w:rsidRPr="000547BF">
              <w:rPr>
                <w:szCs w:val="20"/>
              </w:rPr>
              <w:t>aramétrer. Pour cela ;</w:t>
            </w:r>
          </w:p>
        </w:tc>
      </w:tr>
      <w:tr w:rsidR="00DE5528" w:rsidTr="00DE5528">
        <w:trPr>
          <w:trHeight w:val="433"/>
        </w:trPr>
        <w:tc>
          <w:tcPr>
            <w:tcW w:w="901" w:type="dxa"/>
            <w:vMerge w:val="restart"/>
          </w:tcPr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E552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ea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59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Default="00DE5528"/>
        </w:tc>
        <w:tc>
          <w:tcPr>
            <w:tcW w:w="6540" w:type="dxa"/>
            <w:gridSpan w:val="8"/>
          </w:tcPr>
          <w:p w:rsidR="00DE5528" w:rsidRDefault="00DE5528" w:rsidP="000547BF">
            <w:pPr>
              <w:pStyle w:val="Paragraphedeliste"/>
              <w:spacing w:after="0" w:line="240" w:lineRule="auto"/>
              <w:ind w:left="1188"/>
              <w:jc w:val="both"/>
              <w:rPr>
                <w:szCs w:val="20"/>
              </w:rPr>
            </w:pPr>
          </w:p>
          <w:p w:rsidR="00DE5528" w:rsidRPr="000547BF" w:rsidRDefault="00DE5528" w:rsidP="000547BF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ind w:left="1188"/>
              <w:jc w:val="both"/>
              <w:rPr>
                <w:szCs w:val="20"/>
              </w:rPr>
            </w:pPr>
            <w:r>
              <w:rPr>
                <w:szCs w:val="20"/>
              </w:rPr>
              <w:t>Raccorder le capteur à la tablette. Vous obtenez l’écran ci-contre.</w:t>
            </w:r>
          </w:p>
          <w:p w:rsidR="00DE5528" w:rsidRPr="005D1467" w:rsidRDefault="00DE5528" w:rsidP="005D1467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ind w:left="1188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Cliquer sur l’icône </w:t>
            </w:r>
            <w:r w:rsidRPr="00EF58D2">
              <w:rPr>
                <w:noProof/>
                <w:szCs w:val="20"/>
                <w:lang w:eastAsia="fr-FR"/>
              </w:rPr>
              <w:drawing>
                <wp:inline distT="0" distB="0" distL="0" distR="0">
                  <wp:extent cx="220858" cy="180000"/>
                  <wp:effectExtent l="19050" t="0" r="7742" b="0"/>
                  <wp:docPr id="5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8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pour paramétrer le capteur pression. Il apparait lors la fenêtre ci-dessous.</w:t>
            </w:r>
          </w:p>
          <w:p w:rsidR="00DE5528" w:rsidRDefault="00DE5528" w:rsidP="005D1467">
            <w:pPr>
              <w:jc w:val="center"/>
            </w:pPr>
            <w:r>
              <w:object w:dxaOrig="11895" w:dyaOrig="6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75pt;height:75pt" o:ole="">
                  <v:imagedata r:id="rId18" o:title=""/>
                </v:shape>
                <o:OLEObject Type="Embed" ProgID="PBrush" ShapeID="_x0000_i1025" DrawAspect="Content" ObjectID="_1538481283" r:id="rId19"/>
              </w:object>
            </w:r>
          </w:p>
          <w:p w:rsidR="00DE5528" w:rsidRPr="005D1467" w:rsidRDefault="00DE5528" w:rsidP="005D1467">
            <w:pPr>
              <w:jc w:val="center"/>
              <w:rPr>
                <w:szCs w:val="20"/>
              </w:rPr>
            </w:pPr>
          </w:p>
        </w:tc>
        <w:tc>
          <w:tcPr>
            <w:tcW w:w="3402" w:type="dxa"/>
            <w:gridSpan w:val="2"/>
          </w:tcPr>
          <w:p w:rsidR="00DE5528" w:rsidRPr="000547BF" w:rsidRDefault="008F55C8" w:rsidP="000547BF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fr-FR"/>
              </w:rPr>
              <w:pict>
                <v:oval id="_x0000_s1034" style="position:absolute;left:0;text-align:left;margin-left:1.1pt;margin-top:51.35pt;width:41.45pt;height:16.3pt;z-index:251668480;mso-position-horizontal-relative:text;mso-position-vertical-relative:text">
                  <v:fill opacity="0"/>
                </v:oval>
              </w:pict>
            </w:r>
            <w:r w:rsidR="00DE5528"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inline distT="0" distB="0" distL="0" distR="0">
                  <wp:extent cx="1663753" cy="1559859"/>
                  <wp:effectExtent l="19050" t="0" r="0" b="0"/>
                  <wp:docPr id="53" name="Image 2" descr="F:\milab\Screenshot_2016-10-07-05-00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ilab\Screenshot_2016-10-07-05-00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02" cy="1562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528" w:rsidTr="00DE5528">
        <w:trPr>
          <w:trHeight w:val="433"/>
        </w:trPr>
        <w:tc>
          <w:tcPr>
            <w:tcW w:w="901" w:type="dxa"/>
            <w:vMerge/>
          </w:tcPr>
          <w:p w:rsidR="00DE5528" w:rsidRDefault="00DE5528"/>
        </w:tc>
        <w:tc>
          <w:tcPr>
            <w:tcW w:w="4839" w:type="dxa"/>
            <w:gridSpan w:val="3"/>
          </w:tcPr>
          <w:p w:rsidR="00DE5528" w:rsidRDefault="00DE5528" w:rsidP="00530EA9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ind w:left="1188"/>
              <w:jc w:val="both"/>
              <w:rPr>
                <w:noProof/>
                <w:szCs w:val="20"/>
                <w:lang w:eastAsia="fr-FR"/>
              </w:rPr>
            </w:pPr>
            <w:r>
              <w:rPr>
                <w:noProof/>
                <w:szCs w:val="20"/>
                <w:lang w:eastAsia="fr-FR"/>
              </w:rPr>
              <w:t>Compléter la zone ‘’lecture réelle’’ puis fermer le cadenas.</w:t>
            </w:r>
          </w:p>
          <w:p w:rsidR="00DE5528" w:rsidRDefault="00DE5528" w:rsidP="00530EA9">
            <w:pPr>
              <w:pStyle w:val="Paragraphedeliste"/>
              <w:spacing w:after="0" w:line="240" w:lineRule="auto"/>
              <w:ind w:left="1188"/>
              <w:jc w:val="both"/>
              <w:rPr>
                <w:noProof/>
                <w:szCs w:val="20"/>
                <w:lang w:eastAsia="fr-FR"/>
              </w:rPr>
            </w:pPr>
          </w:p>
          <w:p w:rsidR="00DE5528" w:rsidRDefault="00DE5528" w:rsidP="00EF58D2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ind w:left="1188"/>
              <w:jc w:val="both"/>
              <w:rPr>
                <w:noProof/>
                <w:szCs w:val="20"/>
                <w:lang w:eastAsia="fr-FR"/>
              </w:rPr>
            </w:pPr>
            <w:r>
              <w:rPr>
                <w:noProof/>
                <w:szCs w:val="20"/>
                <w:lang w:eastAsia="fr-FR"/>
              </w:rPr>
              <w:t>Plonger le tube au fond de l’éprouvette. Compléter la seconde zone ‘’lecture réelle’’ puis fermer le cadenas.</w:t>
            </w:r>
          </w:p>
          <w:p w:rsidR="00DE5528" w:rsidRPr="00EF58D2" w:rsidRDefault="00DE5528" w:rsidP="00EF58D2">
            <w:pPr>
              <w:jc w:val="both"/>
              <w:rPr>
                <w:noProof/>
                <w:szCs w:val="20"/>
                <w:lang w:eastAsia="fr-FR"/>
              </w:rPr>
            </w:pPr>
          </w:p>
          <w:p w:rsidR="00DE5528" w:rsidRPr="00530EA9" w:rsidRDefault="00DE5528" w:rsidP="00530EA9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ind w:left="1188"/>
              <w:jc w:val="both"/>
              <w:rPr>
                <w:noProof/>
                <w:szCs w:val="20"/>
                <w:lang w:eastAsia="fr-FR"/>
              </w:rPr>
            </w:pPr>
            <w:r>
              <w:rPr>
                <w:noProof/>
                <w:szCs w:val="20"/>
                <w:lang w:eastAsia="fr-FR"/>
              </w:rPr>
              <w:t>Cliquer sur ‘’étalonner’’</w:t>
            </w:r>
          </w:p>
        </w:tc>
        <w:tc>
          <w:tcPr>
            <w:tcW w:w="5103" w:type="dxa"/>
            <w:gridSpan w:val="7"/>
          </w:tcPr>
          <w:p w:rsidR="00DE5528" w:rsidRDefault="00DE5528" w:rsidP="00530EA9">
            <w:pPr>
              <w:jc w:val="both"/>
              <w:rPr>
                <w:b/>
                <w:noProof/>
                <w:szCs w:val="20"/>
                <w:u w:val="single"/>
                <w:lang w:eastAsia="fr-FR"/>
              </w:rPr>
            </w:pPr>
          </w:p>
          <w:p w:rsidR="00DE5528" w:rsidRPr="00530EA9" w:rsidRDefault="00DE5528" w:rsidP="00530EA9">
            <w:pPr>
              <w:jc w:val="both"/>
              <w:rPr>
                <w:b/>
                <w:noProof/>
                <w:szCs w:val="20"/>
                <w:u w:val="single"/>
                <w:lang w:eastAsia="fr-FR"/>
              </w:rPr>
            </w:pPr>
            <w:r w:rsidRPr="00530EA9">
              <w:rPr>
                <w:b/>
                <w:noProof/>
                <w:szCs w:val="20"/>
                <w:u w:val="single"/>
                <w:lang w:eastAsia="fr-FR"/>
              </w:rPr>
              <w:drawing>
                <wp:inline distT="0" distB="0" distL="0" distR="0">
                  <wp:extent cx="3042877" cy="1183342"/>
                  <wp:effectExtent l="19050" t="0" r="5123" b="0"/>
                  <wp:docPr id="5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74" cy="1182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528" w:rsidTr="00DE5528">
        <w:trPr>
          <w:trHeight w:val="433"/>
        </w:trPr>
        <w:tc>
          <w:tcPr>
            <w:tcW w:w="901" w:type="dxa"/>
            <w:vMerge/>
          </w:tcPr>
          <w:p w:rsidR="00DE5528" w:rsidRDefault="00DE5528"/>
        </w:tc>
        <w:tc>
          <w:tcPr>
            <w:tcW w:w="9942" w:type="dxa"/>
            <w:gridSpan w:val="10"/>
          </w:tcPr>
          <w:p w:rsidR="00DE5528" w:rsidRPr="00EF58D2" w:rsidRDefault="00DE5528" w:rsidP="00EF58D2">
            <w:pPr>
              <w:jc w:val="both"/>
              <w:rPr>
                <w:b/>
                <w:noProof/>
                <w:szCs w:val="20"/>
                <w:u w:val="single"/>
                <w:lang w:eastAsia="fr-FR"/>
              </w:rPr>
            </w:pPr>
          </w:p>
          <w:p w:rsidR="00DE5528" w:rsidRPr="00EF58D2" w:rsidRDefault="00DE5528" w:rsidP="00EF58D2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ind w:left="1188"/>
              <w:jc w:val="both"/>
              <w:rPr>
                <w:b/>
                <w:noProof/>
                <w:szCs w:val="20"/>
                <w:u w:val="single"/>
                <w:lang w:eastAsia="fr-FR"/>
              </w:rPr>
            </w:pPr>
            <w:r w:rsidRPr="00EF58D2">
              <w:rPr>
                <w:szCs w:val="20"/>
              </w:rPr>
              <w:t xml:space="preserve">Cliquer sur l’icône </w:t>
            </w:r>
            <w:r w:rsidRPr="00EF58D2">
              <w:rPr>
                <w:noProof/>
                <w:lang w:eastAsia="fr-FR"/>
              </w:rPr>
              <w:drawing>
                <wp:inline distT="0" distB="0" distL="0" distR="0">
                  <wp:extent cx="289644" cy="180000"/>
                  <wp:effectExtent l="19050" t="0" r="0" b="0"/>
                  <wp:docPr id="55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44" cy="1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D2">
              <w:rPr>
                <w:szCs w:val="20"/>
              </w:rPr>
              <w:t xml:space="preserve"> du menu « capteur »</w:t>
            </w:r>
            <w:r>
              <w:rPr>
                <w:szCs w:val="20"/>
              </w:rPr>
              <w:t>.</w:t>
            </w:r>
          </w:p>
        </w:tc>
      </w:tr>
      <w:tr w:rsidR="00DE5528" w:rsidTr="00DE5528">
        <w:trPr>
          <w:trHeight w:val="433"/>
        </w:trPr>
        <w:tc>
          <w:tcPr>
            <w:tcW w:w="901" w:type="dxa"/>
            <w:vMerge/>
          </w:tcPr>
          <w:p w:rsidR="00DE5528" w:rsidRDefault="00DE5528"/>
        </w:tc>
        <w:tc>
          <w:tcPr>
            <w:tcW w:w="6115" w:type="dxa"/>
            <w:gridSpan w:val="7"/>
          </w:tcPr>
          <w:p w:rsidR="00DE5528" w:rsidRDefault="00DE5528" w:rsidP="00422197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ind w:left="1188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Cliquer sur l’icône </w:t>
            </w:r>
            <w:r w:rsidRPr="00422197">
              <w:rPr>
                <w:noProof/>
                <w:szCs w:val="20"/>
                <w:lang w:eastAsia="fr-FR"/>
              </w:rPr>
              <w:drawing>
                <wp:inline distT="0" distB="0" distL="0" distR="0">
                  <wp:extent cx="357312" cy="360000"/>
                  <wp:effectExtent l="19050" t="0" r="4638" b="0"/>
                  <wp:docPr id="56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12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0"/>
              </w:rPr>
              <w:t xml:space="preserve"> puis compléter comme  sur la fenêtre ci-contre.</w:t>
            </w:r>
          </w:p>
          <w:p w:rsidR="00DE5528" w:rsidRPr="00422197" w:rsidRDefault="00DE5528" w:rsidP="00422197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ind w:left="1188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Valider en cliquant sur </w:t>
            </w:r>
            <w:r w:rsidRPr="00422197">
              <w:rPr>
                <w:noProof/>
                <w:szCs w:val="20"/>
                <w:lang w:eastAsia="fr-FR"/>
              </w:rPr>
              <w:drawing>
                <wp:inline distT="0" distB="0" distL="0" distR="0">
                  <wp:extent cx="300643" cy="324000"/>
                  <wp:effectExtent l="19050" t="0" r="4157" b="0"/>
                  <wp:docPr id="57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3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0"/>
              </w:rPr>
              <w:t>.</w:t>
            </w:r>
          </w:p>
        </w:tc>
        <w:tc>
          <w:tcPr>
            <w:tcW w:w="3827" w:type="dxa"/>
            <w:gridSpan w:val="3"/>
          </w:tcPr>
          <w:p w:rsidR="00DE5528" w:rsidRDefault="00DE5528" w:rsidP="000547BF">
            <w:pPr>
              <w:jc w:val="both"/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fr-FR"/>
              </w:rPr>
            </w:pPr>
            <w:r w:rsidRPr="00422197">
              <w:rPr>
                <w:rFonts w:ascii="Comic Sans MS" w:hAnsi="Comic Sans MS"/>
                <w:b/>
                <w:noProof/>
                <w:sz w:val="20"/>
                <w:szCs w:val="20"/>
                <w:u w:val="single"/>
                <w:lang w:eastAsia="fr-FR"/>
              </w:rPr>
              <w:drawing>
                <wp:inline distT="0" distB="0" distL="0" distR="0">
                  <wp:extent cx="2234280" cy="1229445"/>
                  <wp:effectExtent l="19050" t="0" r="0" b="0"/>
                  <wp:docPr id="5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918" cy="1230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528" w:rsidTr="00DE5528">
        <w:trPr>
          <w:trHeight w:val="433"/>
        </w:trPr>
        <w:tc>
          <w:tcPr>
            <w:tcW w:w="901" w:type="dxa"/>
          </w:tcPr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E552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éa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61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Default="00DE5528"/>
          <w:p w:rsidR="00DE5528" w:rsidRDefault="00DE5528"/>
          <w:p w:rsidR="00DE5528" w:rsidRDefault="00DE5528"/>
          <w:p w:rsidR="00DE5528" w:rsidRDefault="00DE5528"/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E552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éa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62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Pr="008A79DC" w:rsidRDefault="00DE5528"/>
        </w:tc>
        <w:tc>
          <w:tcPr>
            <w:tcW w:w="9942" w:type="dxa"/>
            <w:gridSpan w:val="10"/>
          </w:tcPr>
          <w:p w:rsidR="00DE5528" w:rsidRDefault="00DE5528" w:rsidP="008A79DC">
            <w:pPr>
              <w:pStyle w:val="Paragraphedeliste"/>
              <w:numPr>
                <w:ilvl w:val="0"/>
                <w:numId w:val="7"/>
              </w:numPr>
              <w:spacing w:after="0" w:line="240" w:lineRule="auto"/>
              <w:jc w:val="both"/>
              <w:rPr>
                <w:noProof/>
                <w:szCs w:val="20"/>
                <w:lang w:eastAsia="fr-FR"/>
              </w:rPr>
            </w:pPr>
            <w:r w:rsidRPr="008A79DC">
              <w:rPr>
                <w:szCs w:val="20"/>
              </w:rPr>
              <w:t xml:space="preserve">Placer l’extrémité du </w:t>
            </w:r>
            <w:r>
              <w:rPr>
                <w:szCs w:val="20"/>
              </w:rPr>
              <w:t xml:space="preserve">tube </w:t>
            </w:r>
            <w:r w:rsidRPr="008A79DC">
              <w:rPr>
                <w:szCs w:val="20"/>
              </w:rPr>
              <w:t>juste a</w:t>
            </w:r>
            <w:r>
              <w:rPr>
                <w:szCs w:val="20"/>
              </w:rPr>
              <w:t>u niveau supérieur du liquide.</w:t>
            </w:r>
          </w:p>
          <w:p w:rsidR="00DE5528" w:rsidRDefault="00DE5528" w:rsidP="008A79DC">
            <w:pPr>
              <w:pStyle w:val="Paragraphedeliste"/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V</w:t>
            </w:r>
            <w:r w:rsidRPr="008A79DC">
              <w:rPr>
                <w:szCs w:val="20"/>
              </w:rPr>
              <w:t>alider la profondeur h = 0</w:t>
            </w:r>
            <w:r w:rsidR="00B60BB0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cm </w:t>
            </w:r>
            <w:r w:rsidRPr="008A79DC">
              <w:rPr>
                <w:szCs w:val="20"/>
              </w:rPr>
              <w:t xml:space="preserve"> e</w:t>
            </w:r>
            <w:r>
              <w:rPr>
                <w:szCs w:val="20"/>
              </w:rPr>
              <w:t xml:space="preserve">n cliquant dans la fenêtre sur </w:t>
            </w:r>
            <w:r w:rsidRPr="008A79DC">
              <w:rPr>
                <w:noProof/>
                <w:szCs w:val="20"/>
                <w:lang w:eastAsia="fr-FR"/>
              </w:rPr>
              <w:drawing>
                <wp:inline distT="0" distB="0" distL="0" distR="0">
                  <wp:extent cx="300643" cy="324000"/>
                  <wp:effectExtent l="19050" t="0" r="4157" b="0"/>
                  <wp:docPr id="47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3" cy="3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0"/>
              </w:rPr>
              <w:t xml:space="preserve"> e</w:t>
            </w:r>
            <w:r w:rsidRPr="008A79DC">
              <w:rPr>
                <w:szCs w:val="20"/>
              </w:rPr>
              <w:t>t acquérir la valeur de la pression</w:t>
            </w:r>
            <w:r>
              <w:rPr>
                <w:szCs w:val="20"/>
              </w:rPr>
              <w:t xml:space="preserve"> </w:t>
            </w:r>
            <w:r w:rsidRPr="00801E69">
              <w:rPr>
                <w:b/>
                <w:szCs w:val="20"/>
              </w:rPr>
              <w:t>p</w:t>
            </w:r>
            <w:r w:rsidRPr="00801E69">
              <w:rPr>
                <w:b/>
                <w:szCs w:val="20"/>
                <w:vertAlign w:val="subscript"/>
              </w:rPr>
              <w:t>0</w:t>
            </w:r>
            <w:r>
              <w:rPr>
                <w:szCs w:val="20"/>
              </w:rPr>
              <w:t xml:space="preserve"> en cliquant sur </w:t>
            </w:r>
            <w:r w:rsidRPr="008A79DC">
              <w:rPr>
                <w:noProof/>
                <w:szCs w:val="20"/>
                <w:lang w:eastAsia="fr-FR"/>
              </w:rPr>
              <w:drawing>
                <wp:inline distT="0" distB="0" distL="0" distR="0">
                  <wp:extent cx="357312" cy="360000"/>
                  <wp:effectExtent l="19050" t="0" r="4638" b="0"/>
                  <wp:docPr id="48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12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0"/>
              </w:rPr>
              <w:t>.</w:t>
            </w:r>
          </w:p>
          <w:p w:rsidR="00DE5528" w:rsidRDefault="00DE5528" w:rsidP="008A79DC">
            <w:pPr>
              <w:pStyle w:val="Paragraphedeliste"/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Noter la valeur </w:t>
            </w:r>
            <w:r w:rsidRPr="00801E69">
              <w:rPr>
                <w:b/>
                <w:szCs w:val="20"/>
              </w:rPr>
              <w:t>p</w:t>
            </w:r>
            <w:r w:rsidRPr="00801E69">
              <w:rPr>
                <w:b/>
                <w:szCs w:val="20"/>
                <w:vertAlign w:val="subscript"/>
              </w:rPr>
              <w:t>0</w:t>
            </w:r>
            <w:r>
              <w:rPr>
                <w:szCs w:val="20"/>
                <w:vertAlign w:val="subscript"/>
              </w:rPr>
              <w:t xml:space="preserve">.                                                 </w:t>
            </w:r>
            <w:r w:rsidRPr="00801E69">
              <w:rPr>
                <w:b/>
                <w:szCs w:val="20"/>
              </w:rPr>
              <w:t>p</w:t>
            </w:r>
            <w:r w:rsidRPr="00801E69">
              <w:rPr>
                <w:b/>
                <w:szCs w:val="20"/>
                <w:vertAlign w:val="subscript"/>
              </w:rPr>
              <w:t>0</w:t>
            </w:r>
            <w:r>
              <w:rPr>
                <w:szCs w:val="20"/>
              </w:rPr>
              <w:t xml:space="preserve"> = ………………………</w:t>
            </w:r>
          </w:p>
          <w:p w:rsidR="00DE5528" w:rsidRPr="00801E69" w:rsidRDefault="00DE5528" w:rsidP="008A79DC">
            <w:pPr>
              <w:pStyle w:val="Paragraphedeliste"/>
              <w:spacing w:after="0" w:line="240" w:lineRule="auto"/>
              <w:jc w:val="both"/>
              <w:rPr>
                <w:szCs w:val="20"/>
              </w:rPr>
            </w:pPr>
          </w:p>
          <w:p w:rsidR="00DE5528" w:rsidRPr="008A79DC" w:rsidRDefault="00DE5528" w:rsidP="008A79DC">
            <w:pPr>
              <w:pStyle w:val="Paragraphedeliste"/>
              <w:numPr>
                <w:ilvl w:val="0"/>
                <w:numId w:val="7"/>
              </w:numPr>
              <w:spacing w:line="240" w:lineRule="auto"/>
              <w:jc w:val="both"/>
              <w:rPr>
                <w:szCs w:val="20"/>
              </w:rPr>
            </w:pPr>
            <w:r w:rsidRPr="008A79DC">
              <w:rPr>
                <w:szCs w:val="20"/>
              </w:rPr>
              <w:t>Recommencer les acquisitions pour des profondeurs variant de 5 cm en 5 cm jusqu’à   25 cm.</w:t>
            </w:r>
          </w:p>
          <w:p w:rsidR="00DE5528" w:rsidRDefault="00DE5528" w:rsidP="008A79DC">
            <w:pPr>
              <w:pStyle w:val="Paragraphedeliste"/>
              <w:numPr>
                <w:ilvl w:val="0"/>
                <w:numId w:val="7"/>
              </w:numPr>
              <w:spacing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Une fois, les mesures réalisées, cliquer longuement sur</w:t>
            </w:r>
            <w:r w:rsidRPr="008A79DC">
              <w:rPr>
                <w:noProof/>
                <w:szCs w:val="20"/>
                <w:lang w:eastAsia="fr-FR"/>
              </w:rPr>
              <w:drawing>
                <wp:inline distT="0" distB="0" distL="0" distR="0">
                  <wp:extent cx="357312" cy="360000"/>
                  <wp:effectExtent l="19050" t="0" r="4638" b="0"/>
                  <wp:docPr id="49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12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0"/>
              </w:rPr>
              <w:t xml:space="preserve"> jusqu’à ce que le contour devienne rouge.</w:t>
            </w:r>
          </w:p>
          <w:p w:rsidR="00DE5528" w:rsidRDefault="00DE5528" w:rsidP="00801E69">
            <w:pPr>
              <w:jc w:val="both"/>
              <w:rPr>
                <w:szCs w:val="20"/>
              </w:rPr>
            </w:pPr>
          </w:p>
          <w:p w:rsidR="00DE5528" w:rsidRPr="00801E69" w:rsidRDefault="00DE5528" w:rsidP="00801E69">
            <w:pPr>
              <w:jc w:val="both"/>
              <w:rPr>
                <w:szCs w:val="20"/>
              </w:rPr>
            </w:pPr>
          </w:p>
        </w:tc>
      </w:tr>
      <w:tr w:rsidR="00DE5528" w:rsidTr="00DE5528">
        <w:trPr>
          <w:trHeight w:val="433"/>
        </w:trPr>
        <w:tc>
          <w:tcPr>
            <w:tcW w:w="901" w:type="dxa"/>
          </w:tcPr>
          <w:p w:rsidR="00DE5528" w:rsidRPr="008A79DC" w:rsidRDefault="00DE5528"/>
        </w:tc>
        <w:tc>
          <w:tcPr>
            <w:tcW w:w="9942" w:type="dxa"/>
            <w:gridSpan w:val="10"/>
          </w:tcPr>
          <w:p w:rsidR="00DE5528" w:rsidRPr="00801E69" w:rsidRDefault="00DE5528" w:rsidP="00801E69">
            <w:pPr>
              <w:jc w:val="both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 w:rsidRPr="00801E69">
              <w:rPr>
                <w:rFonts w:ascii="Comic Sans MS" w:hAnsi="Comic Sans MS"/>
                <w:b/>
                <w:sz w:val="20"/>
                <w:szCs w:val="20"/>
                <w:u w:val="single"/>
              </w:rPr>
              <w:t xml:space="preserve">Exploitation </w:t>
            </w:r>
          </w:p>
        </w:tc>
      </w:tr>
      <w:tr w:rsidR="00DE5528" w:rsidTr="00DE5528">
        <w:trPr>
          <w:trHeight w:val="433"/>
        </w:trPr>
        <w:tc>
          <w:tcPr>
            <w:tcW w:w="901" w:type="dxa"/>
            <w:vMerge w:val="restart"/>
          </w:tcPr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Val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6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Pr="008A79DC" w:rsidRDefault="00DE5528"/>
        </w:tc>
        <w:tc>
          <w:tcPr>
            <w:tcW w:w="9942" w:type="dxa"/>
            <w:gridSpan w:val="10"/>
          </w:tcPr>
          <w:p w:rsidR="00DE5528" w:rsidRPr="00801E69" w:rsidRDefault="00DE5528" w:rsidP="00801E69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Quelle grandeur physique représente p</w:t>
            </w:r>
            <w:r>
              <w:rPr>
                <w:szCs w:val="20"/>
                <w:vertAlign w:val="subscript"/>
              </w:rPr>
              <w:t>0 </w:t>
            </w:r>
            <w:r>
              <w:rPr>
                <w:szCs w:val="20"/>
              </w:rPr>
              <w:t>?</w:t>
            </w:r>
          </w:p>
        </w:tc>
      </w:tr>
      <w:tr w:rsidR="00DE5528" w:rsidTr="00DE5528">
        <w:trPr>
          <w:trHeight w:val="433"/>
        </w:trPr>
        <w:tc>
          <w:tcPr>
            <w:tcW w:w="901" w:type="dxa"/>
            <w:vMerge/>
          </w:tcPr>
          <w:p w:rsidR="00DE5528" w:rsidRPr="008A79DC" w:rsidRDefault="00DE5528"/>
        </w:tc>
        <w:tc>
          <w:tcPr>
            <w:tcW w:w="9942" w:type="dxa"/>
            <w:gridSpan w:val="10"/>
          </w:tcPr>
          <w:p w:rsidR="00DE5528" w:rsidRDefault="00DE5528" w:rsidP="00801E6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DE5528" w:rsidRDefault="00DE5528" w:rsidP="00801E6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………………………………………………………………………………………………………………………………………………………………………..</w:t>
            </w:r>
          </w:p>
          <w:p w:rsidR="00DE5528" w:rsidRPr="00801E69" w:rsidRDefault="00DE5528" w:rsidP="00801E69">
            <w:pPr>
              <w:jc w:val="both"/>
              <w:rPr>
                <w:szCs w:val="20"/>
              </w:rPr>
            </w:pPr>
          </w:p>
        </w:tc>
      </w:tr>
      <w:tr w:rsidR="00DE5528" w:rsidTr="00DE5528">
        <w:trPr>
          <w:trHeight w:val="433"/>
        </w:trPr>
        <w:tc>
          <w:tcPr>
            <w:tcW w:w="901" w:type="dxa"/>
          </w:tcPr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Val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64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Pr="008A79DC" w:rsidRDefault="00DE5528"/>
        </w:tc>
        <w:tc>
          <w:tcPr>
            <w:tcW w:w="4656" w:type="dxa"/>
            <w:gridSpan w:val="2"/>
          </w:tcPr>
          <w:p w:rsidR="00DE5528" w:rsidRDefault="00DE5528" w:rsidP="00801E69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A l’aide de la fonction  </w:t>
            </w:r>
            <w:r w:rsidRPr="00801E69">
              <w:rPr>
                <w:b/>
                <w:i/>
                <w:szCs w:val="20"/>
              </w:rPr>
              <w:t>f</w:t>
            </w:r>
            <w:r w:rsidRPr="00801E69">
              <w:rPr>
                <w:b/>
                <w:i/>
                <w:szCs w:val="20"/>
                <w:vertAlign w:val="subscript"/>
              </w:rPr>
              <w:t>x</w:t>
            </w:r>
            <w:r>
              <w:rPr>
                <w:szCs w:val="20"/>
              </w:rPr>
              <w:t xml:space="preserve"> dans le menu du logiciel, proposer une modélisation de la pression p en kPa en fonction de la profondeur h en cm. Justifier votre réponse.</w:t>
            </w:r>
          </w:p>
          <w:p w:rsidR="00DE5528" w:rsidRDefault="00DE5528" w:rsidP="00801E69">
            <w:pPr>
              <w:jc w:val="both"/>
            </w:pPr>
            <w:r w:rsidRPr="00801E69">
              <w:t>……………………………………………………………………………</w:t>
            </w:r>
          </w:p>
          <w:p w:rsidR="00DE5528" w:rsidRDefault="00DE5528" w:rsidP="00801E69">
            <w:pPr>
              <w:jc w:val="both"/>
            </w:pPr>
            <w:r w:rsidRPr="00801E69">
              <w:t>……………………………………………………………………………</w:t>
            </w:r>
          </w:p>
          <w:p w:rsidR="00DE5528" w:rsidRDefault="00DE5528" w:rsidP="00801E69">
            <w:pPr>
              <w:jc w:val="both"/>
            </w:pPr>
            <w:r w:rsidRPr="00801E69">
              <w:t>……………………………………………………………………………</w:t>
            </w:r>
          </w:p>
          <w:p w:rsidR="00DE5528" w:rsidRPr="00801E69" w:rsidRDefault="00DE5528" w:rsidP="00801E69">
            <w:pPr>
              <w:jc w:val="both"/>
            </w:pPr>
            <w:r w:rsidRPr="00801E69">
              <w:t>……………………………………………………………………………</w:t>
            </w:r>
          </w:p>
        </w:tc>
        <w:tc>
          <w:tcPr>
            <w:tcW w:w="5286" w:type="dxa"/>
            <w:gridSpan w:val="8"/>
          </w:tcPr>
          <w:p w:rsidR="00DE5528" w:rsidRPr="00801E69" w:rsidRDefault="00DE5528" w:rsidP="00801E69">
            <w:pPr>
              <w:jc w:val="both"/>
              <w:rPr>
                <w:szCs w:val="20"/>
              </w:rPr>
            </w:pPr>
            <w:r w:rsidRPr="00801E69">
              <w:rPr>
                <w:noProof/>
                <w:szCs w:val="20"/>
                <w:lang w:eastAsia="fr-FR"/>
              </w:rPr>
              <w:drawing>
                <wp:inline distT="0" distB="0" distL="0" distR="0">
                  <wp:extent cx="3190875" cy="1747384"/>
                  <wp:effectExtent l="19050" t="0" r="9525" b="0"/>
                  <wp:docPr id="50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08" cy="1748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528" w:rsidTr="00DE5528">
        <w:trPr>
          <w:trHeight w:val="433"/>
        </w:trPr>
        <w:tc>
          <w:tcPr>
            <w:tcW w:w="901" w:type="dxa"/>
          </w:tcPr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E552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éa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65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Pr="008A79DC" w:rsidRDefault="00DE5528"/>
        </w:tc>
        <w:tc>
          <w:tcPr>
            <w:tcW w:w="4656" w:type="dxa"/>
            <w:gridSpan w:val="2"/>
          </w:tcPr>
          <w:p w:rsidR="00DE5528" w:rsidRDefault="00DE5528" w:rsidP="00801E69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>Relever l’équation de la représentation modélisée.</w:t>
            </w:r>
          </w:p>
          <w:p w:rsidR="00DE5528" w:rsidRDefault="00DE5528" w:rsidP="002D6B5B">
            <w:pPr>
              <w:pStyle w:val="Paragraphedeliste"/>
              <w:spacing w:after="0" w:line="240" w:lineRule="auto"/>
              <w:jc w:val="both"/>
              <w:rPr>
                <w:szCs w:val="20"/>
              </w:rPr>
            </w:pPr>
          </w:p>
        </w:tc>
        <w:tc>
          <w:tcPr>
            <w:tcW w:w="5286" w:type="dxa"/>
            <w:gridSpan w:val="8"/>
          </w:tcPr>
          <w:p w:rsidR="00DE5528" w:rsidRDefault="00DE5528" w:rsidP="00801E69">
            <w:pPr>
              <w:jc w:val="both"/>
              <w:rPr>
                <w:szCs w:val="20"/>
              </w:rPr>
            </w:pPr>
          </w:p>
          <w:p w:rsidR="00DE5528" w:rsidRPr="00801E69" w:rsidRDefault="00DE5528" w:rsidP="00801E69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……………………………………………………………………………………..</w:t>
            </w:r>
          </w:p>
        </w:tc>
      </w:tr>
      <w:tr w:rsidR="00DE5528" w:rsidTr="00DE5528">
        <w:trPr>
          <w:trHeight w:val="433"/>
        </w:trPr>
        <w:tc>
          <w:tcPr>
            <w:tcW w:w="901" w:type="dxa"/>
          </w:tcPr>
          <w:p w:rsidR="00DE5528" w:rsidRPr="008A79DC" w:rsidRDefault="00DE5528"/>
        </w:tc>
        <w:tc>
          <w:tcPr>
            <w:tcW w:w="9942" w:type="dxa"/>
            <w:gridSpan w:val="10"/>
          </w:tcPr>
          <w:p w:rsidR="00DE5528" w:rsidRPr="001C3F6D" w:rsidRDefault="00DE5528" w:rsidP="001C3F6D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jc w:val="both"/>
              <w:rPr>
                <w:szCs w:val="20"/>
              </w:rPr>
            </w:pPr>
            <w:r w:rsidRPr="001C3F6D">
              <w:rPr>
                <w:szCs w:val="20"/>
              </w:rPr>
              <w:t xml:space="preserve">En prenant </w:t>
            </w:r>
            <w:r w:rsidRPr="001C3F6D">
              <w:rPr>
                <w:b/>
                <w:szCs w:val="20"/>
              </w:rPr>
              <w:t>g</w:t>
            </w:r>
            <w:r w:rsidRPr="001C3F6D">
              <w:rPr>
                <w:szCs w:val="20"/>
              </w:rPr>
              <w:t xml:space="preserve"> = 9,8 N/kg et la masse volumique </w:t>
            </w:r>
            <w:r w:rsidRPr="001C3F6D">
              <w:rPr>
                <w:rFonts w:ascii="Symbol" w:hAnsi="Symbol"/>
                <w:b/>
                <w:szCs w:val="20"/>
              </w:rPr>
              <w:t></w:t>
            </w:r>
            <w:r w:rsidRPr="001C3F6D">
              <w:rPr>
                <w:szCs w:val="20"/>
              </w:rPr>
              <w:t xml:space="preserve"> de l’eau égale à 1 000 kg/m</w:t>
            </w:r>
            <w:r w:rsidRPr="001C3F6D">
              <w:rPr>
                <w:szCs w:val="20"/>
                <w:vertAlign w:val="superscript"/>
              </w:rPr>
              <w:t>3</w:t>
            </w:r>
            <w:r w:rsidRPr="001C3F6D">
              <w:rPr>
                <w:szCs w:val="20"/>
              </w:rPr>
              <w:t xml:space="preserve">, effectuer le calcul </w:t>
            </w:r>
            <w:r w:rsidRPr="001C3F6D">
              <w:rPr>
                <w:rFonts w:ascii="Symbol" w:hAnsi="Symbol"/>
                <w:szCs w:val="20"/>
              </w:rPr>
              <w:t></w:t>
            </w:r>
            <w:r w:rsidRPr="001C3F6D">
              <w:rPr>
                <w:rFonts w:ascii="Symbol" w:hAnsi="Symbol"/>
                <w:szCs w:val="20"/>
              </w:rPr>
              <w:t></w:t>
            </w:r>
            <w:r w:rsidRPr="002D6B5B">
              <w:sym w:font="Symbol" w:char="F0B4"/>
            </w:r>
            <w:r w:rsidRPr="001C3F6D">
              <w:rPr>
                <w:rFonts w:ascii="Symbol" w:hAnsi="Symbol"/>
                <w:szCs w:val="20"/>
              </w:rPr>
              <w:t></w:t>
            </w:r>
            <w:r w:rsidRPr="001C3F6D">
              <w:rPr>
                <w:szCs w:val="20"/>
              </w:rPr>
              <w:t>g.</w:t>
            </w:r>
          </w:p>
        </w:tc>
      </w:tr>
      <w:tr w:rsidR="00DE5528" w:rsidTr="00DE5528">
        <w:trPr>
          <w:trHeight w:val="433"/>
        </w:trPr>
        <w:tc>
          <w:tcPr>
            <w:tcW w:w="901" w:type="dxa"/>
          </w:tcPr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E552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éa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66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Pr="008A79DC" w:rsidRDefault="00DE5528"/>
        </w:tc>
        <w:tc>
          <w:tcPr>
            <w:tcW w:w="4971" w:type="dxa"/>
            <w:gridSpan w:val="4"/>
          </w:tcPr>
          <w:p w:rsidR="00DE5528" w:rsidRDefault="00DE5528" w:rsidP="001C3F6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Default="00DE5528" w:rsidP="001C3F6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Pr="001C3F6D" w:rsidRDefault="00DE5528" w:rsidP="001C3F6D">
            <w:pPr>
              <w:jc w:val="both"/>
              <w:rPr>
                <w:szCs w:val="20"/>
              </w:rPr>
            </w:pPr>
          </w:p>
        </w:tc>
        <w:tc>
          <w:tcPr>
            <w:tcW w:w="4971" w:type="dxa"/>
            <w:gridSpan w:val="6"/>
          </w:tcPr>
          <w:p w:rsidR="00DE5528" w:rsidRDefault="00DE5528" w:rsidP="001C3F6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Default="00DE5528" w:rsidP="001C3F6D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Pr="001C3F6D" w:rsidRDefault="00DE5528" w:rsidP="001C3F6D">
            <w:pPr>
              <w:jc w:val="both"/>
              <w:rPr>
                <w:szCs w:val="20"/>
              </w:rPr>
            </w:pPr>
          </w:p>
        </w:tc>
      </w:tr>
      <w:tr w:rsidR="00DE5528" w:rsidTr="00DE5528">
        <w:trPr>
          <w:trHeight w:val="433"/>
        </w:trPr>
        <w:tc>
          <w:tcPr>
            <w:tcW w:w="901" w:type="dxa"/>
            <w:vMerge w:val="restart"/>
          </w:tcPr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Val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67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Pr="008A79DC" w:rsidRDefault="00DE5528"/>
        </w:tc>
        <w:tc>
          <w:tcPr>
            <w:tcW w:w="9942" w:type="dxa"/>
            <w:gridSpan w:val="10"/>
          </w:tcPr>
          <w:p w:rsidR="00DE5528" w:rsidRPr="001C3F6D" w:rsidRDefault="00DE5528" w:rsidP="001C3F6D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jc w:val="both"/>
              <w:rPr>
                <w:szCs w:val="20"/>
              </w:rPr>
            </w:pPr>
            <w:r w:rsidRPr="001C3F6D">
              <w:rPr>
                <w:szCs w:val="20"/>
              </w:rPr>
              <w:t xml:space="preserve">Proposer alors la relation, permettant de calculer la pression </w:t>
            </w:r>
            <w:r w:rsidRPr="001C3F6D">
              <w:rPr>
                <w:b/>
                <w:szCs w:val="20"/>
              </w:rPr>
              <w:t xml:space="preserve">p </w:t>
            </w:r>
            <w:r w:rsidRPr="001C3F6D">
              <w:rPr>
                <w:szCs w:val="20"/>
              </w:rPr>
              <w:t xml:space="preserve">en fonction de la hauteur </w:t>
            </w:r>
            <w:r w:rsidRPr="001C3F6D">
              <w:rPr>
                <w:b/>
                <w:szCs w:val="20"/>
              </w:rPr>
              <w:t xml:space="preserve">h </w:t>
            </w:r>
            <w:r w:rsidRPr="001C3F6D">
              <w:rPr>
                <w:szCs w:val="20"/>
              </w:rPr>
              <w:t xml:space="preserve">et de la nature du liquide définie par sa masse volumique </w:t>
            </w:r>
            <w:r w:rsidRPr="001C3F6D">
              <w:rPr>
                <w:rFonts w:ascii="Symbol" w:hAnsi="Symbol"/>
                <w:b/>
                <w:szCs w:val="20"/>
              </w:rPr>
              <w:t></w:t>
            </w:r>
            <w:r w:rsidRPr="001C3F6D">
              <w:rPr>
                <w:rFonts w:ascii="Symbol" w:hAnsi="Symbol"/>
                <w:b/>
                <w:szCs w:val="20"/>
              </w:rPr>
              <w:t></w:t>
            </w:r>
            <w:r w:rsidRPr="001C3F6D">
              <w:rPr>
                <w:rFonts w:ascii="Symbol" w:hAnsi="Symbol"/>
                <w:b/>
                <w:szCs w:val="20"/>
              </w:rPr>
              <w:t></w:t>
            </w:r>
            <w:r w:rsidRPr="001C3F6D">
              <w:rPr>
                <w:szCs w:val="20"/>
              </w:rPr>
              <w:t>parmi les propositions ci-dessous.</w:t>
            </w:r>
          </w:p>
          <w:p w:rsidR="00DE5528" w:rsidRDefault="00DE5528" w:rsidP="001C3F6D">
            <w:pPr>
              <w:jc w:val="both"/>
              <w:rPr>
                <w:szCs w:val="20"/>
              </w:rPr>
            </w:pPr>
          </w:p>
        </w:tc>
      </w:tr>
      <w:tr w:rsidR="00DE5528" w:rsidTr="00DE5528">
        <w:trPr>
          <w:trHeight w:val="433"/>
        </w:trPr>
        <w:tc>
          <w:tcPr>
            <w:tcW w:w="901" w:type="dxa"/>
            <w:vMerge/>
          </w:tcPr>
          <w:p w:rsidR="00DE5528" w:rsidRPr="008A79DC" w:rsidRDefault="00DE5528"/>
        </w:tc>
        <w:tc>
          <w:tcPr>
            <w:tcW w:w="3314" w:type="dxa"/>
          </w:tcPr>
          <w:p w:rsidR="00DE5528" w:rsidRPr="001C3F6D" w:rsidRDefault="00DE5528" w:rsidP="001C3F6D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p = </w:t>
            </w:r>
            <w:r w:rsidRPr="00203292">
              <w:rPr>
                <w:rFonts w:ascii="Symbol" w:hAnsi="Symbol"/>
                <w:sz w:val="18"/>
                <w:szCs w:val="18"/>
              </w:rPr>
              <w:t></w:t>
            </w:r>
            <w:r w:rsidRPr="00203292">
              <w:rPr>
                <w:rFonts w:ascii="Symbol" w:hAnsi="Symbol"/>
                <w:sz w:val="18"/>
                <w:szCs w:val="18"/>
              </w:rPr>
              <w:t></w:t>
            </w:r>
            <w:r w:rsidRPr="00203292">
              <w:rPr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 xml:space="preserve"> + hp</w:t>
            </w:r>
            <w:r>
              <w:rPr>
                <w:sz w:val="18"/>
                <w:szCs w:val="18"/>
                <w:vertAlign w:val="subscript"/>
              </w:rPr>
              <w:t>atm</w:t>
            </w:r>
          </w:p>
        </w:tc>
        <w:tc>
          <w:tcPr>
            <w:tcW w:w="3314" w:type="dxa"/>
            <w:gridSpan w:val="8"/>
          </w:tcPr>
          <w:p w:rsidR="00DE5528" w:rsidRPr="001C3F6D" w:rsidRDefault="00DE5528" w:rsidP="001C3F6D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jc w:val="both"/>
              <w:rPr>
                <w:szCs w:val="20"/>
              </w:rPr>
            </w:pPr>
            <w:r>
              <w:rPr>
                <w:sz w:val="18"/>
                <w:szCs w:val="18"/>
              </w:rPr>
              <w:t xml:space="preserve">p = </w:t>
            </w:r>
            <w:r w:rsidRPr="00203292">
              <w:rPr>
                <w:rFonts w:ascii="Symbol" w:hAnsi="Symbol"/>
                <w:sz w:val="18"/>
                <w:szCs w:val="18"/>
              </w:rPr>
              <w:t></w:t>
            </w:r>
            <w:r w:rsidRPr="00203292">
              <w:rPr>
                <w:rFonts w:ascii="Symbol" w:hAnsi="Symbol"/>
                <w:sz w:val="18"/>
                <w:szCs w:val="18"/>
              </w:rPr>
              <w:t></w:t>
            </w:r>
            <w:r w:rsidRPr="00203292">
              <w:rPr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 xml:space="preserve"> h + p</w:t>
            </w:r>
            <w:r>
              <w:rPr>
                <w:sz w:val="18"/>
                <w:szCs w:val="18"/>
                <w:vertAlign w:val="subscript"/>
              </w:rPr>
              <w:t>atm</w:t>
            </w:r>
            <w:r>
              <w:rPr>
                <w:sz w:val="18"/>
                <w:szCs w:val="18"/>
              </w:rPr>
              <w:tab/>
            </w:r>
          </w:p>
        </w:tc>
        <w:tc>
          <w:tcPr>
            <w:tcW w:w="3314" w:type="dxa"/>
          </w:tcPr>
          <w:p w:rsidR="00DE5528" w:rsidRPr="001C3F6D" w:rsidRDefault="00DE5528" w:rsidP="001C3F6D">
            <w:pPr>
              <w:pStyle w:val="Paragraphedeliste"/>
              <w:numPr>
                <w:ilvl w:val="0"/>
                <w:numId w:val="22"/>
              </w:numPr>
              <w:spacing w:after="0" w:line="240" w:lineRule="auto"/>
              <w:jc w:val="both"/>
              <w:rPr>
                <w:szCs w:val="20"/>
              </w:rPr>
            </w:pPr>
            <w:r>
              <w:rPr>
                <w:sz w:val="18"/>
                <w:szCs w:val="18"/>
              </w:rPr>
              <w:t xml:space="preserve">p = h + </w:t>
            </w:r>
            <w:r w:rsidRPr="00203292">
              <w:rPr>
                <w:rFonts w:ascii="Symbol" w:hAnsi="Symbol"/>
                <w:sz w:val="18"/>
                <w:szCs w:val="18"/>
              </w:rPr>
              <w:t></w:t>
            </w:r>
            <w:r w:rsidRPr="00203292">
              <w:rPr>
                <w:rFonts w:ascii="Symbol" w:hAnsi="Symbol"/>
                <w:sz w:val="18"/>
                <w:szCs w:val="18"/>
              </w:rPr>
              <w:t></w:t>
            </w:r>
            <w:r w:rsidRPr="00203292">
              <w:rPr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 xml:space="preserve"> p</w:t>
            </w:r>
            <w:r>
              <w:rPr>
                <w:sz w:val="18"/>
                <w:szCs w:val="18"/>
                <w:vertAlign w:val="subscript"/>
              </w:rPr>
              <w:t>atm</w:t>
            </w:r>
            <w:r>
              <w:rPr>
                <w:sz w:val="18"/>
                <w:szCs w:val="18"/>
              </w:rPr>
              <w:tab/>
            </w:r>
          </w:p>
        </w:tc>
      </w:tr>
      <w:tr w:rsidR="00DE5528" w:rsidTr="00DE5528">
        <w:trPr>
          <w:trHeight w:val="433"/>
        </w:trPr>
        <w:tc>
          <w:tcPr>
            <w:tcW w:w="901" w:type="dxa"/>
          </w:tcPr>
          <w:p w:rsidR="00DE5528" w:rsidRPr="008A79DC" w:rsidRDefault="00DE5528"/>
        </w:tc>
        <w:tc>
          <w:tcPr>
            <w:tcW w:w="9942" w:type="dxa"/>
            <w:gridSpan w:val="10"/>
          </w:tcPr>
          <w:p w:rsidR="00DE5528" w:rsidRPr="002D6B5B" w:rsidRDefault="00DE5528" w:rsidP="00DE5528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En utilisant l’équation de modélisation de la </w:t>
            </w:r>
            <w:r w:rsidRPr="00DE5528">
              <w:rPr>
                <w:b/>
                <w:szCs w:val="20"/>
              </w:rPr>
              <w:t>question 4</w:t>
            </w:r>
            <w:r>
              <w:rPr>
                <w:szCs w:val="20"/>
              </w:rPr>
              <w:t>, calculer la pression, en pascal, exercée sur le sous marin à 10 m puis à 100m de profondeur.</w:t>
            </w:r>
          </w:p>
        </w:tc>
      </w:tr>
      <w:tr w:rsidR="00DE5528" w:rsidTr="00DE5528">
        <w:trPr>
          <w:trHeight w:val="433"/>
        </w:trPr>
        <w:tc>
          <w:tcPr>
            <w:tcW w:w="901" w:type="dxa"/>
          </w:tcPr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 w:rsidRPr="00DE5528">
                    <w:rPr>
                      <w:rFonts w:ascii="Comic Sans MS" w:hAnsi="Comic Sans MS"/>
                      <w:b/>
                      <w:sz w:val="16"/>
                      <w:szCs w:val="16"/>
                    </w:rPr>
                    <w:t>R</w:t>
                  </w: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éa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68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Pr="008A79DC" w:rsidRDefault="00DE5528"/>
        </w:tc>
        <w:tc>
          <w:tcPr>
            <w:tcW w:w="4971" w:type="dxa"/>
            <w:gridSpan w:val="4"/>
          </w:tcPr>
          <w:p w:rsidR="00DE5528" w:rsidRDefault="00DE5528" w:rsidP="002D6B5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Default="00DE5528" w:rsidP="002D6B5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Default="00DE5528" w:rsidP="002D6B5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Pr="002D6B5B" w:rsidRDefault="00DE5528" w:rsidP="002D6B5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</w:tc>
        <w:tc>
          <w:tcPr>
            <w:tcW w:w="4971" w:type="dxa"/>
            <w:gridSpan w:val="6"/>
          </w:tcPr>
          <w:p w:rsidR="00DE5528" w:rsidRDefault="00DE5528" w:rsidP="002D6B5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Default="00DE5528" w:rsidP="002D6B5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Default="00DE5528" w:rsidP="002D6B5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Default="00DE5528" w:rsidP="002D6B5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……………………………………………………………………………….</w:t>
            </w:r>
          </w:p>
          <w:p w:rsidR="00DE5528" w:rsidRPr="002D6B5B" w:rsidRDefault="00DE5528" w:rsidP="002D6B5B">
            <w:pPr>
              <w:jc w:val="both"/>
              <w:rPr>
                <w:szCs w:val="20"/>
              </w:rPr>
            </w:pPr>
          </w:p>
        </w:tc>
      </w:tr>
      <w:tr w:rsidR="00DE5528" w:rsidTr="00DE5528">
        <w:trPr>
          <w:trHeight w:val="433"/>
        </w:trPr>
        <w:tc>
          <w:tcPr>
            <w:tcW w:w="901" w:type="dxa"/>
            <w:vMerge w:val="restart"/>
          </w:tcPr>
          <w:p w:rsidR="00DE5528" w:rsidRDefault="00DE5528"/>
          <w:tbl>
            <w:tblPr>
              <w:tblW w:w="56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7"/>
            </w:tblGrid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DE5528" w:rsidRDefault="00DE5528" w:rsidP="00AF0324">
                  <w:pPr>
                    <w:contextualSpacing/>
                    <w:jc w:val="center"/>
                    <w:rPr>
                      <w:rFonts w:ascii="Comic Sans MS" w:hAnsi="Comic Sans MS"/>
                      <w:b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16"/>
                      <w:szCs w:val="16"/>
                    </w:rPr>
                    <w:t>Val</w:t>
                  </w:r>
                </w:p>
              </w:tc>
            </w:tr>
            <w:tr w:rsidR="00DE5528" w:rsidTr="00AF0324">
              <w:trPr>
                <w:trHeight w:hRule="exact" w:val="227"/>
                <w:jc w:val="center"/>
              </w:trPr>
              <w:tc>
                <w:tcPr>
                  <w:tcW w:w="397" w:type="dxa"/>
                </w:tcPr>
                <w:p w:rsidR="00DE5528" w:rsidRPr="00BB115A" w:rsidRDefault="00DE5528" w:rsidP="00AF0324">
                  <w:pPr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fr-FR"/>
                    </w:rPr>
                    <w:drawing>
                      <wp:inline distT="0" distB="0" distL="0" distR="0">
                        <wp:extent cx="133350" cy="142875"/>
                        <wp:effectExtent l="19050" t="0" r="0" b="0"/>
                        <wp:docPr id="69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E5528" w:rsidRPr="008A79DC" w:rsidRDefault="00DE5528"/>
        </w:tc>
        <w:tc>
          <w:tcPr>
            <w:tcW w:w="9942" w:type="dxa"/>
            <w:gridSpan w:val="10"/>
          </w:tcPr>
          <w:p w:rsidR="00DE5528" w:rsidRPr="002D6B5B" w:rsidRDefault="00DE5528" w:rsidP="00DE5528">
            <w:pPr>
              <w:pStyle w:val="Paragraphedeliste"/>
              <w:numPr>
                <w:ilvl w:val="0"/>
                <w:numId w:val="19"/>
              </w:numPr>
              <w:spacing w:after="0" w:line="240" w:lineRule="auto"/>
              <w:jc w:val="both"/>
              <w:rPr>
                <w:szCs w:val="20"/>
              </w:rPr>
            </w:pPr>
            <w:r w:rsidRPr="002D6B5B">
              <w:rPr>
                <w:szCs w:val="20"/>
              </w:rPr>
              <w:t>Confirmer ou infirmer l’hypothèse de la question initiale</w:t>
            </w:r>
            <w:r>
              <w:rPr>
                <w:szCs w:val="20"/>
              </w:rPr>
              <w:t> ?</w:t>
            </w:r>
          </w:p>
        </w:tc>
      </w:tr>
      <w:tr w:rsidR="00DE5528" w:rsidTr="00DE5528">
        <w:trPr>
          <w:trHeight w:val="433"/>
        </w:trPr>
        <w:tc>
          <w:tcPr>
            <w:tcW w:w="901" w:type="dxa"/>
            <w:vMerge/>
          </w:tcPr>
          <w:p w:rsidR="00DE5528" w:rsidRPr="008A79DC" w:rsidRDefault="00DE5528"/>
        </w:tc>
        <w:tc>
          <w:tcPr>
            <w:tcW w:w="9942" w:type="dxa"/>
            <w:gridSpan w:val="10"/>
          </w:tcPr>
          <w:p w:rsidR="00DE5528" w:rsidRDefault="00DE5528" w:rsidP="002D6B5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…………………………………………………………………………………………………………………………………………………………………………</w:t>
            </w:r>
          </w:p>
          <w:p w:rsidR="00DE5528" w:rsidRDefault="00DE5528" w:rsidP="002D6B5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………………………………………………………………………………………………………………………………………………………………………..</w:t>
            </w:r>
          </w:p>
          <w:p w:rsidR="00DE5528" w:rsidRPr="002D6B5B" w:rsidRDefault="00DE5528" w:rsidP="002D6B5B">
            <w:pPr>
              <w:jc w:val="both"/>
              <w:rPr>
                <w:szCs w:val="20"/>
              </w:rPr>
            </w:pPr>
          </w:p>
        </w:tc>
      </w:tr>
    </w:tbl>
    <w:p w:rsidR="00BD6435" w:rsidRDefault="00BD6435"/>
    <w:p w:rsidR="005D1467" w:rsidRDefault="005D1467"/>
    <w:p w:rsidR="005D1467" w:rsidRDefault="005D1467"/>
    <w:p w:rsidR="005D1467" w:rsidRDefault="005D1467"/>
    <w:p w:rsidR="005D1467" w:rsidRDefault="005D1467"/>
    <w:p w:rsidR="00EF58D2" w:rsidRDefault="00EF58D2"/>
    <w:sectPr w:rsidR="00EF58D2" w:rsidSect="00DB4CBF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6B5B" w:rsidRDefault="002D6B5B" w:rsidP="00BD6435">
      <w:pPr>
        <w:spacing w:after="0" w:line="240" w:lineRule="auto"/>
      </w:pPr>
      <w:r>
        <w:separator/>
      </w:r>
    </w:p>
  </w:endnote>
  <w:endnote w:type="continuationSeparator" w:id="0">
    <w:p w:rsidR="002D6B5B" w:rsidRDefault="002D6B5B" w:rsidP="00BD6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45985"/>
      <w:docPartObj>
        <w:docPartGallery w:val="Page Numbers (Bottom of Page)"/>
        <w:docPartUnique/>
      </w:docPartObj>
    </w:sdtPr>
    <w:sdtContent>
      <w:sdt>
        <w:sdtPr>
          <w:id w:val="123787560"/>
          <w:docPartObj>
            <w:docPartGallery w:val="Page Numbers (Top of Page)"/>
            <w:docPartUnique/>
          </w:docPartObj>
        </w:sdtPr>
        <w:sdtContent>
          <w:p w:rsidR="001C3F6D" w:rsidRDefault="001C3F6D">
            <w:pPr>
              <w:pStyle w:val="Pieddepage"/>
              <w:jc w:val="center"/>
            </w:pPr>
            <w:r w:rsidRPr="001C3F6D">
              <w:rPr>
                <w:rFonts w:ascii="Comic Sans MS" w:hAnsi="Comic Sans MS"/>
                <w:sz w:val="16"/>
                <w:szCs w:val="16"/>
              </w:rPr>
              <w:t xml:space="preserve">Page </w:t>
            </w:r>
            <w:r w:rsidR="008F55C8" w:rsidRPr="001C3F6D">
              <w:rPr>
                <w:rFonts w:ascii="Comic Sans MS" w:hAnsi="Comic Sans MS"/>
                <w:sz w:val="16"/>
                <w:szCs w:val="16"/>
              </w:rPr>
              <w:fldChar w:fldCharType="begin"/>
            </w:r>
            <w:r w:rsidRPr="001C3F6D">
              <w:rPr>
                <w:rFonts w:ascii="Comic Sans MS" w:hAnsi="Comic Sans MS"/>
                <w:sz w:val="16"/>
                <w:szCs w:val="16"/>
              </w:rPr>
              <w:instrText>PAGE</w:instrText>
            </w:r>
            <w:r w:rsidR="008F55C8" w:rsidRPr="001C3F6D">
              <w:rPr>
                <w:rFonts w:ascii="Comic Sans MS" w:hAnsi="Comic Sans MS"/>
                <w:sz w:val="16"/>
                <w:szCs w:val="16"/>
              </w:rPr>
              <w:fldChar w:fldCharType="separate"/>
            </w:r>
            <w:r w:rsidR="00B60BB0">
              <w:rPr>
                <w:rFonts w:ascii="Comic Sans MS" w:hAnsi="Comic Sans MS"/>
                <w:noProof/>
                <w:sz w:val="16"/>
                <w:szCs w:val="16"/>
              </w:rPr>
              <w:t>1</w:t>
            </w:r>
            <w:r w:rsidR="008F55C8" w:rsidRPr="001C3F6D">
              <w:rPr>
                <w:rFonts w:ascii="Comic Sans MS" w:hAnsi="Comic Sans MS"/>
                <w:sz w:val="16"/>
                <w:szCs w:val="16"/>
              </w:rPr>
              <w:fldChar w:fldCharType="end"/>
            </w:r>
            <w:r w:rsidRPr="001C3F6D">
              <w:rPr>
                <w:rFonts w:ascii="Comic Sans MS" w:hAnsi="Comic Sans MS"/>
                <w:sz w:val="16"/>
                <w:szCs w:val="16"/>
              </w:rPr>
              <w:t xml:space="preserve"> sur </w:t>
            </w:r>
            <w:r w:rsidR="008F55C8" w:rsidRPr="001C3F6D">
              <w:rPr>
                <w:rFonts w:ascii="Comic Sans MS" w:hAnsi="Comic Sans MS"/>
                <w:sz w:val="16"/>
                <w:szCs w:val="16"/>
              </w:rPr>
              <w:fldChar w:fldCharType="begin"/>
            </w:r>
            <w:r w:rsidRPr="001C3F6D">
              <w:rPr>
                <w:rFonts w:ascii="Comic Sans MS" w:hAnsi="Comic Sans MS"/>
                <w:sz w:val="16"/>
                <w:szCs w:val="16"/>
              </w:rPr>
              <w:instrText>NUMPAGES</w:instrText>
            </w:r>
            <w:r w:rsidR="008F55C8" w:rsidRPr="001C3F6D">
              <w:rPr>
                <w:rFonts w:ascii="Comic Sans MS" w:hAnsi="Comic Sans MS"/>
                <w:sz w:val="16"/>
                <w:szCs w:val="16"/>
              </w:rPr>
              <w:fldChar w:fldCharType="separate"/>
            </w:r>
            <w:r w:rsidR="00B60BB0">
              <w:rPr>
                <w:rFonts w:ascii="Comic Sans MS" w:hAnsi="Comic Sans MS"/>
                <w:noProof/>
                <w:sz w:val="16"/>
                <w:szCs w:val="16"/>
              </w:rPr>
              <w:t>1</w:t>
            </w:r>
            <w:r w:rsidR="008F55C8" w:rsidRPr="001C3F6D">
              <w:rPr>
                <w:rFonts w:ascii="Comic Sans MS" w:hAnsi="Comic Sans MS"/>
                <w:sz w:val="16"/>
                <w:szCs w:val="16"/>
              </w:rPr>
              <w:fldChar w:fldCharType="end"/>
            </w:r>
          </w:p>
        </w:sdtContent>
      </w:sdt>
    </w:sdtContent>
  </w:sdt>
  <w:p w:rsidR="001C3F6D" w:rsidRDefault="001C3F6D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6B5B" w:rsidRDefault="002D6B5B" w:rsidP="00BD6435">
      <w:pPr>
        <w:spacing w:after="0" w:line="240" w:lineRule="auto"/>
      </w:pPr>
      <w:r>
        <w:separator/>
      </w:r>
    </w:p>
  </w:footnote>
  <w:footnote w:type="continuationSeparator" w:id="0">
    <w:p w:rsidR="002D6B5B" w:rsidRDefault="002D6B5B" w:rsidP="00BD6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B5B" w:rsidRDefault="002D6B5B">
    <w:pPr>
      <w:pStyle w:val="En-tte"/>
    </w:pPr>
    <w:r>
      <w:t>T 5</w:t>
    </w:r>
  </w:p>
  <w:p w:rsidR="002D6B5B" w:rsidRDefault="002D6B5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687D"/>
    <w:multiLevelType w:val="hybridMultilevel"/>
    <w:tmpl w:val="B6D8EB42"/>
    <w:lvl w:ilvl="0" w:tplc="040C001B">
      <w:start w:val="1"/>
      <w:numFmt w:val="low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6CA7"/>
    <w:multiLevelType w:val="hybridMultilevel"/>
    <w:tmpl w:val="583C4B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BE46AD"/>
    <w:multiLevelType w:val="hybridMultilevel"/>
    <w:tmpl w:val="F4FABA1A"/>
    <w:lvl w:ilvl="0" w:tplc="CADC03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0E2BCD"/>
    <w:multiLevelType w:val="hybridMultilevel"/>
    <w:tmpl w:val="12ACD06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B16C7B"/>
    <w:multiLevelType w:val="hybridMultilevel"/>
    <w:tmpl w:val="06042DD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E7DDC"/>
    <w:multiLevelType w:val="hybridMultilevel"/>
    <w:tmpl w:val="66C040BA"/>
    <w:lvl w:ilvl="0" w:tplc="CADC030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125FD6"/>
    <w:multiLevelType w:val="hybridMultilevel"/>
    <w:tmpl w:val="9C701ACA"/>
    <w:lvl w:ilvl="0" w:tplc="9128479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ECD562C"/>
    <w:multiLevelType w:val="hybridMultilevel"/>
    <w:tmpl w:val="3692E6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BE5D1B"/>
    <w:multiLevelType w:val="hybridMultilevel"/>
    <w:tmpl w:val="5538D0F6"/>
    <w:lvl w:ilvl="0" w:tplc="040C0019">
      <w:start w:val="1"/>
      <w:numFmt w:val="lowerLetter"/>
      <w:lvlText w:val="%1."/>
      <w:lvlJc w:val="left"/>
      <w:pPr>
        <w:ind w:left="1908" w:hanging="360"/>
      </w:pPr>
    </w:lvl>
    <w:lvl w:ilvl="1" w:tplc="040C0019" w:tentative="1">
      <w:start w:val="1"/>
      <w:numFmt w:val="lowerLetter"/>
      <w:lvlText w:val="%2."/>
      <w:lvlJc w:val="left"/>
      <w:pPr>
        <w:ind w:left="2628" w:hanging="360"/>
      </w:pPr>
    </w:lvl>
    <w:lvl w:ilvl="2" w:tplc="040C001B" w:tentative="1">
      <w:start w:val="1"/>
      <w:numFmt w:val="lowerRoman"/>
      <w:lvlText w:val="%3."/>
      <w:lvlJc w:val="right"/>
      <w:pPr>
        <w:ind w:left="3348" w:hanging="180"/>
      </w:pPr>
    </w:lvl>
    <w:lvl w:ilvl="3" w:tplc="040C000F" w:tentative="1">
      <w:start w:val="1"/>
      <w:numFmt w:val="decimal"/>
      <w:lvlText w:val="%4."/>
      <w:lvlJc w:val="left"/>
      <w:pPr>
        <w:ind w:left="4068" w:hanging="360"/>
      </w:pPr>
    </w:lvl>
    <w:lvl w:ilvl="4" w:tplc="040C0019" w:tentative="1">
      <w:start w:val="1"/>
      <w:numFmt w:val="lowerLetter"/>
      <w:lvlText w:val="%5."/>
      <w:lvlJc w:val="left"/>
      <w:pPr>
        <w:ind w:left="4788" w:hanging="360"/>
      </w:pPr>
    </w:lvl>
    <w:lvl w:ilvl="5" w:tplc="040C001B" w:tentative="1">
      <w:start w:val="1"/>
      <w:numFmt w:val="lowerRoman"/>
      <w:lvlText w:val="%6."/>
      <w:lvlJc w:val="right"/>
      <w:pPr>
        <w:ind w:left="5508" w:hanging="180"/>
      </w:pPr>
    </w:lvl>
    <w:lvl w:ilvl="6" w:tplc="040C000F" w:tentative="1">
      <w:start w:val="1"/>
      <w:numFmt w:val="decimal"/>
      <w:lvlText w:val="%7."/>
      <w:lvlJc w:val="left"/>
      <w:pPr>
        <w:ind w:left="6228" w:hanging="360"/>
      </w:pPr>
    </w:lvl>
    <w:lvl w:ilvl="7" w:tplc="040C0019" w:tentative="1">
      <w:start w:val="1"/>
      <w:numFmt w:val="lowerLetter"/>
      <w:lvlText w:val="%8."/>
      <w:lvlJc w:val="left"/>
      <w:pPr>
        <w:ind w:left="6948" w:hanging="360"/>
      </w:pPr>
    </w:lvl>
    <w:lvl w:ilvl="8" w:tplc="040C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9">
    <w:nsid w:val="365523FA"/>
    <w:multiLevelType w:val="hybridMultilevel"/>
    <w:tmpl w:val="BC20B7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CA1D21"/>
    <w:multiLevelType w:val="hybridMultilevel"/>
    <w:tmpl w:val="45D2F3B0"/>
    <w:lvl w:ilvl="0" w:tplc="6C0ECA9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5A1AA9"/>
    <w:multiLevelType w:val="hybridMultilevel"/>
    <w:tmpl w:val="E1DAEA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FC21D2"/>
    <w:multiLevelType w:val="hybridMultilevel"/>
    <w:tmpl w:val="52E446AA"/>
    <w:lvl w:ilvl="0" w:tplc="040C0019">
      <w:start w:val="1"/>
      <w:numFmt w:val="lowerLetter"/>
      <w:lvlText w:val="%1."/>
      <w:lvlJc w:val="left"/>
      <w:pPr>
        <w:ind w:left="1908" w:hanging="360"/>
      </w:pPr>
    </w:lvl>
    <w:lvl w:ilvl="1" w:tplc="040C0019" w:tentative="1">
      <w:start w:val="1"/>
      <w:numFmt w:val="lowerLetter"/>
      <w:lvlText w:val="%2."/>
      <w:lvlJc w:val="left"/>
      <w:pPr>
        <w:ind w:left="2628" w:hanging="360"/>
      </w:pPr>
    </w:lvl>
    <w:lvl w:ilvl="2" w:tplc="040C001B" w:tentative="1">
      <w:start w:val="1"/>
      <w:numFmt w:val="lowerRoman"/>
      <w:lvlText w:val="%3."/>
      <w:lvlJc w:val="right"/>
      <w:pPr>
        <w:ind w:left="3348" w:hanging="180"/>
      </w:pPr>
    </w:lvl>
    <w:lvl w:ilvl="3" w:tplc="040C000F" w:tentative="1">
      <w:start w:val="1"/>
      <w:numFmt w:val="decimal"/>
      <w:lvlText w:val="%4."/>
      <w:lvlJc w:val="left"/>
      <w:pPr>
        <w:ind w:left="4068" w:hanging="360"/>
      </w:pPr>
    </w:lvl>
    <w:lvl w:ilvl="4" w:tplc="040C0019" w:tentative="1">
      <w:start w:val="1"/>
      <w:numFmt w:val="lowerLetter"/>
      <w:lvlText w:val="%5."/>
      <w:lvlJc w:val="left"/>
      <w:pPr>
        <w:ind w:left="4788" w:hanging="360"/>
      </w:pPr>
    </w:lvl>
    <w:lvl w:ilvl="5" w:tplc="040C001B" w:tentative="1">
      <w:start w:val="1"/>
      <w:numFmt w:val="lowerRoman"/>
      <w:lvlText w:val="%6."/>
      <w:lvlJc w:val="right"/>
      <w:pPr>
        <w:ind w:left="5508" w:hanging="180"/>
      </w:pPr>
    </w:lvl>
    <w:lvl w:ilvl="6" w:tplc="040C000F" w:tentative="1">
      <w:start w:val="1"/>
      <w:numFmt w:val="decimal"/>
      <w:lvlText w:val="%7."/>
      <w:lvlJc w:val="left"/>
      <w:pPr>
        <w:ind w:left="6228" w:hanging="360"/>
      </w:pPr>
    </w:lvl>
    <w:lvl w:ilvl="7" w:tplc="040C0019" w:tentative="1">
      <w:start w:val="1"/>
      <w:numFmt w:val="lowerLetter"/>
      <w:lvlText w:val="%8."/>
      <w:lvlJc w:val="left"/>
      <w:pPr>
        <w:ind w:left="6948" w:hanging="360"/>
      </w:pPr>
    </w:lvl>
    <w:lvl w:ilvl="8" w:tplc="040C001B" w:tentative="1">
      <w:start w:val="1"/>
      <w:numFmt w:val="lowerRoman"/>
      <w:lvlText w:val="%9."/>
      <w:lvlJc w:val="right"/>
      <w:pPr>
        <w:ind w:left="7668" w:hanging="180"/>
      </w:pPr>
    </w:lvl>
  </w:abstractNum>
  <w:abstractNum w:abstractNumId="13">
    <w:nsid w:val="54EA5AD2"/>
    <w:multiLevelType w:val="hybridMultilevel"/>
    <w:tmpl w:val="0C1CF2B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884D36"/>
    <w:multiLevelType w:val="hybridMultilevel"/>
    <w:tmpl w:val="959CF46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0C7CCD"/>
    <w:multiLevelType w:val="hybridMultilevel"/>
    <w:tmpl w:val="1CC4DCC8"/>
    <w:lvl w:ilvl="0" w:tplc="040C001B">
      <w:start w:val="1"/>
      <w:numFmt w:val="lowerRoman"/>
      <w:lvlText w:val="%1."/>
      <w:lvlJc w:val="righ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66341B68"/>
    <w:multiLevelType w:val="hybridMultilevel"/>
    <w:tmpl w:val="A3FEB9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28736C"/>
    <w:multiLevelType w:val="hybridMultilevel"/>
    <w:tmpl w:val="AA2A9DA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4D63AF"/>
    <w:multiLevelType w:val="hybridMultilevel"/>
    <w:tmpl w:val="034828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01395C"/>
    <w:multiLevelType w:val="hybridMultilevel"/>
    <w:tmpl w:val="7D92C07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5B4C23"/>
    <w:multiLevelType w:val="hybridMultilevel"/>
    <w:tmpl w:val="0EC04E6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4202FD"/>
    <w:multiLevelType w:val="hybridMultilevel"/>
    <w:tmpl w:val="8C1692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6"/>
  </w:num>
  <w:num w:numId="4">
    <w:abstractNumId w:val="3"/>
  </w:num>
  <w:num w:numId="5">
    <w:abstractNumId w:val="15"/>
  </w:num>
  <w:num w:numId="6">
    <w:abstractNumId w:val="0"/>
  </w:num>
  <w:num w:numId="7">
    <w:abstractNumId w:val="7"/>
  </w:num>
  <w:num w:numId="8">
    <w:abstractNumId w:val="17"/>
  </w:num>
  <w:num w:numId="9">
    <w:abstractNumId w:val="10"/>
  </w:num>
  <w:num w:numId="10">
    <w:abstractNumId w:val="8"/>
  </w:num>
  <w:num w:numId="11">
    <w:abstractNumId w:val="4"/>
  </w:num>
  <w:num w:numId="12">
    <w:abstractNumId w:val="19"/>
  </w:num>
  <w:num w:numId="13">
    <w:abstractNumId w:val="12"/>
  </w:num>
  <w:num w:numId="14">
    <w:abstractNumId w:val="13"/>
  </w:num>
  <w:num w:numId="15">
    <w:abstractNumId w:val="11"/>
  </w:num>
  <w:num w:numId="16">
    <w:abstractNumId w:val="9"/>
  </w:num>
  <w:num w:numId="17">
    <w:abstractNumId w:val="6"/>
  </w:num>
  <w:num w:numId="18">
    <w:abstractNumId w:val="14"/>
  </w:num>
  <w:num w:numId="19">
    <w:abstractNumId w:val="18"/>
  </w:num>
  <w:num w:numId="20">
    <w:abstractNumId w:val="5"/>
  </w:num>
  <w:num w:numId="21">
    <w:abstractNumId w:val="20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6435"/>
    <w:rsid w:val="000547BF"/>
    <w:rsid w:val="00085092"/>
    <w:rsid w:val="001C3F6D"/>
    <w:rsid w:val="002D6B5B"/>
    <w:rsid w:val="0033690C"/>
    <w:rsid w:val="00422197"/>
    <w:rsid w:val="00530EA9"/>
    <w:rsid w:val="005D1467"/>
    <w:rsid w:val="007824D2"/>
    <w:rsid w:val="00801E69"/>
    <w:rsid w:val="008A79DC"/>
    <w:rsid w:val="008F55C8"/>
    <w:rsid w:val="00B60BB0"/>
    <w:rsid w:val="00BD6435"/>
    <w:rsid w:val="00D6215C"/>
    <w:rsid w:val="00DB4CBF"/>
    <w:rsid w:val="00DE5528"/>
    <w:rsid w:val="00EF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CB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D6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D6435"/>
    <w:pPr>
      <w:spacing w:after="200" w:line="276" w:lineRule="auto"/>
      <w:ind w:left="720"/>
      <w:contextualSpacing/>
    </w:pPr>
    <w:rPr>
      <w:rFonts w:ascii="Comic Sans MS" w:eastAsia="Calibri" w:hAnsi="Comic Sans MS" w:cs="Times New Roman"/>
      <w:sz w:val="20"/>
    </w:rPr>
  </w:style>
  <w:style w:type="character" w:styleId="Lienhypertexte">
    <w:name w:val="Hyperlink"/>
    <w:basedOn w:val="Policepardfaut"/>
    <w:uiPriority w:val="99"/>
    <w:semiHidden/>
    <w:unhideWhenUsed/>
    <w:rsid w:val="00BD643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D6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6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435"/>
    <w:rPr>
      <w:rFonts w:ascii="Tahoma" w:hAnsi="Tahoma" w:cs="Tahoma"/>
      <w:sz w:val="16"/>
      <w:szCs w:val="16"/>
    </w:rPr>
  </w:style>
  <w:style w:type="character" w:customStyle="1" w:styleId="nowrap">
    <w:name w:val="nowrap"/>
    <w:basedOn w:val="Policepardfaut"/>
    <w:rsid w:val="00BD6435"/>
  </w:style>
  <w:style w:type="paragraph" w:styleId="En-tte">
    <w:name w:val="header"/>
    <w:basedOn w:val="Normal"/>
    <w:link w:val="En-tteCar"/>
    <w:uiPriority w:val="99"/>
    <w:unhideWhenUsed/>
    <w:rsid w:val="00BD64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D6435"/>
  </w:style>
  <w:style w:type="paragraph" w:styleId="Pieddepage">
    <w:name w:val="footer"/>
    <w:basedOn w:val="Normal"/>
    <w:link w:val="PieddepageCar"/>
    <w:uiPriority w:val="99"/>
    <w:unhideWhenUsed/>
    <w:rsid w:val="00BD64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D64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Navire" TargetMode="External"/><Relationship Id="rId13" Type="http://schemas.openxmlformats.org/officeDocument/2006/relationships/hyperlink" Target="http://fr.wikipedia.org/wiki/Immersion_%28navigation%2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http://fr.wikipedia.org/wiki/Coque_%28bateau%29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r.wikipedia.org/wiki/Immersion_%28navigation%29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://fr.wikipedia.org/wiki/Hydrodynamisme" TargetMode="External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yperlink" Target="http://fr.wikipedia.org/wiki/Eau" TargetMode="External"/><Relationship Id="rId14" Type="http://schemas.openxmlformats.org/officeDocument/2006/relationships/hyperlink" Target="http://fr.wikipedia.org/wiki/Immersion_%28navigation%29" TargetMode="External"/><Relationship Id="rId22" Type="http://schemas.openxmlformats.org/officeDocument/2006/relationships/image" Target="media/image8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3</Pages>
  <Words>866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bizet</dc:creator>
  <cp:keywords/>
  <dc:description/>
  <cp:lastModifiedBy>bizet</cp:lastModifiedBy>
  <cp:revision>4</cp:revision>
  <dcterms:created xsi:type="dcterms:W3CDTF">2016-10-07T17:38:00Z</dcterms:created>
  <dcterms:modified xsi:type="dcterms:W3CDTF">2016-10-20T14:08:00Z</dcterms:modified>
</cp:coreProperties>
</file>