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94" w:rsidRDefault="00751F5F" w:rsidP="007C0E38">
      <w:pPr>
        <w:rPr>
          <w:rFonts w:ascii="Times New Roman" w:hAnsi="Times New Roman"/>
          <w:b/>
          <w:bCs/>
          <w:sz w:val="24"/>
          <w:szCs w:val="24"/>
        </w:rPr>
      </w:pPr>
      <w:r w:rsidRPr="00751F5F">
        <w:rPr>
          <w:rFonts w:ascii="Times New Roman" w:hAnsi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-2540</wp:posOffset>
            </wp:positionV>
            <wp:extent cx="819150" cy="647700"/>
            <wp:effectExtent l="19050" t="0" r="0" b="0"/>
            <wp:wrapNone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E38" w:rsidRDefault="007C0E38" w:rsidP="007C0E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Énoncé :</w:t>
      </w:r>
    </w:p>
    <w:p w:rsidR="007C0E38" w:rsidRDefault="007C0E38" w:rsidP="007C0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Soit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un nombre réel.</w:t>
      </w:r>
    </w:p>
    <w:p w:rsidR="007C0E38" w:rsidRDefault="007C0E38" w:rsidP="007C0E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 un repère orthonormé, on considère les points :</w:t>
      </w:r>
    </w:p>
    <w:p w:rsidR="007C0E38" w:rsidRDefault="007C0E38" w:rsidP="007C0E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R (2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 ;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), S ((6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4)² ; 7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3), T ((9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2)(4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3) ;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² - 3) et U (15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14 ;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² - 6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).</w:t>
      </w:r>
    </w:p>
    <w:p w:rsidR="007C0E38" w:rsidRDefault="007C0E38" w:rsidP="007C0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38" w:rsidRDefault="007C0E38" w:rsidP="007C0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admettra que  (6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4)²  = (6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 =  36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²- 48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+16 </w:t>
      </w:r>
    </w:p>
    <w:p w:rsidR="007C0E38" w:rsidRDefault="007C0E38" w:rsidP="007C0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Existe-t-il une valeur de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pour laquelle le quadrilatère RSTU est un parallélogramme ?</w:t>
      </w:r>
    </w:p>
    <w:p w:rsidR="000D68B4" w:rsidRDefault="000D68B4"/>
    <w:p w:rsidR="007C0E38" w:rsidRDefault="007C0E38"/>
    <w:p w:rsidR="007C0E38" w:rsidRDefault="007C0E38" w:rsidP="007C0E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Énoncé :</w:t>
      </w:r>
    </w:p>
    <w:p w:rsidR="007C0E38" w:rsidRDefault="007C0E38" w:rsidP="007C0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Soit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un nombre réel.</w:t>
      </w:r>
    </w:p>
    <w:p w:rsidR="007C0E38" w:rsidRDefault="007C0E38" w:rsidP="007C0E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 un repère orthonormé, on considère les points :</w:t>
      </w:r>
    </w:p>
    <w:p w:rsidR="007C0E38" w:rsidRDefault="007C0E38" w:rsidP="007C0E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R (2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 ;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), S ((6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4)² ; 7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3), T ((9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2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3) ;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² - 3) et U (15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14 ;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² - 6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).</w:t>
      </w:r>
    </w:p>
    <w:p w:rsidR="007C0E38" w:rsidRDefault="007C0E38" w:rsidP="007C0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38" w:rsidRDefault="007C0E38" w:rsidP="007C0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admettra que  (6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4)²  = (6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 =  36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²- 48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+16 </w:t>
      </w:r>
    </w:p>
    <w:p w:rsidR="007C0E38" w:rsidRDefault="007C0E38" w:rsidP="007C0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Existe-t-il une valeur de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pour laquelle le quadrilatère RSTU est un parallélogramme ?</w:t>
      </w:r>
    </w:p>
    <w:p w:rsidR="007C0E38" w:rsidRDefault="007C0E38"/>
    <w:p w:rsidR="007C0E38" w:rsidRDefault="007C0E38"/>
    <w:p w:rsidR="007C0E38" w:rsidRDefault="007C0E38" w:rsidP="007C0E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Énoncé :</w:t>
      </w:r>
    </w:p>
    <w:p w:rsidR="007C0E38" w:rsidRDefault="007C0E38" w:rsidP="007C0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Soit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un nombre réel.</w:t>
      </w:r>
    </w:p>
    <w:p w:rsidR="007C0E38" w:rsidRDefault="007C0E38" w:rsidP="007C0E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 un repère orthonormé, on considère les points :</w:t>
      </w:r>
    </w:p>
    <w:p w:rsidR="007C0E38" w:rsidRDefault="007C0E38" w:rsidP="007C0E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R (2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 ;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), S ((6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4)² ; 7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3), T ((9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2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3) ;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² - 3) et U (15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14 ;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² - 6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).</w:t>
      </w:r>
    </w:p>
    <w:p w:rsidR="007C0E38" w:rsidRDefault="007C0E38" w:rsidP="007C0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38" w:rsidRDefault="007C0E38" w:rsidP="007C0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admettra que  (6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4)²  = (6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 =  36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²- 48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+16 </w:t>
      </w:r>
    </w:p>
    <w:p w:rsidR="007C0E38" w:rsidRDefault="007C0E38" w:rsidP="007C0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Existe-t-il une valeur de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pour laquelle le quadrilatère RSTU est un parallélogramme ?</w:t>
      </w:r>
    </w:p>
    <w:p w:rsidR="007C0E38" w:rsidRDefault="007C0E38"/>
    <w:p w:rsidR="007C0E38" w:rsidRDefault="007C0E38"/>
    <w:p w:rsidR="007C0E38" w:rsidRDefault="007C0E38" w:rsidP="007C0E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Énoncé :</w:t>
      </w:r>
    </w:p>
    <w:p w:rsidR="007C0E38" w:rsidRDefault="007C0E38" w:rsidP="007C0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Soit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un nombre réel.</w:t>
      </w:r>
    </w:p>
    <w:p w:rsidR="007C0E38" w:rsidRDefault="007C0E38" w:rsidP="007C0E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 un repère orthonormé, on considère les points :</w:t>
      </w:r>
    </w:p>
    <w:p w:rsidR="007C0E38" w:rsidRDefault="007C0E38" w:rsidP="007C0E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R (2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 ;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), S ((6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4)² ; 7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3), T ((9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2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3) ;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² - 3) et U (15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14 ;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² - 6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).</w:t>
      </w:r>
    </w:p>
    <w:p w:rsidR="007C0E38" w:rsidRDefault="007C0E38" w:rsidP="007C0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38" w:rsidRDefault="007C0E38" w:rsidP="007C0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admettra que  (6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4)²  = (6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4) =  36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²- 48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+16 </w:t>
      </w:r>
    </w:p>
    <w:p w:rsidR="007C0E38" w:rsidRDefault="007C0E38" w:rsidP="007C0E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Existe-t-il une valeur de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pour laquelle le quadrilatère RSTU est un parallélogramme ?</w:t>
      </w:r>
    </w:p>
    <w:p w:rsidR="005D20A6" w:rsidRDefault="005D20A6" w:rsidP="007C0E38">
      <w:pPr>
        <w:rPr>
          <w:rFonts w:ascii="Times New Roman" w:hAnsi="Times New Roman"/>
          <w:sz w:val="24"/>
          <w:szCs w:val="24"/>
        </w:rPr>
      </w:pPr>
    </w:p>
    <w:p w:rsidR="005D20A6" w:rsidRDefault="005D20A6" w:rsidP="007C0E38">
      <w:pPr>
        <w:rPr>
          <w:rFonts w:ascii="Times New Roman" w:hAnsi="Times New Roman"/>
          <w:sz w:val="24"/>
          <w:szCs w:val="24"/>
        </w:rPr>
      </w:pPr>
    </w:p>
    <w:p w:rsidR="005D20A6" w:rsidRPr="005D20A6" w:rsidRDefault="00751F5F" w:rsidP="005D2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-50165</wp:posOffset>
            </wp:positionV>
            <wp:extent cx="819150" cy="647700"/>
            <wp:effectExtent l="19050" t="0" r="0" b="0"/>
            <wp:wrapNone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7C94">
        <w:rPr>
          <w:noProof/>
          <w:lang w:eastAsia="fr-FR"/>
        </w:rPr>
        <w:drawing>
          <wp:inline distT="0" distB="0" distL="0" distR="0">
            <wp:extent cx="1155048" cy="732301"/>
            <wp:effectExtent l="19050" t="0" r="7002" b="0"/>
            <wp:docPr id="4" name="Image 4" descr="coup de pouce orange - Acheter ce vecteur libre de droit et découvr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up de pouce orange - Acheter ce vecteur libre de droit et découvri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75" cy="73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0A6" w:rsidRPr="005D20A6">
        <w:rPr>
          <w:rFonts w:ascii="Times New Roman" w:eastAsia="Times New Roman" w:hAnsi="Times New Roman"/>
          <w:b/>
          <w:bCs/>
          <w:color w:val="FF0000"/>
          <w:kern w:val="0"/>
          <w:sz w:val="27"/>
          <w:szCs w:val="27"/>
          <w:lang w:eastAsia="fr-FR"/>
        </w:rPr>
        <w:t>Coup de pouce 1 :</w:t>
      </w:r>
      <w:r w:rsidR="005D20A6" w:rsidRPr="005D20A6"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  <w:t xml:space="preserve"> Condition pour un parallélogramme</w:t>
      </w:r>
    </w:p>
    <w:p w:rsidR="005D20A6" w:rsidRDefault="005D20A6" w:rsidP="005D20A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Pour résoudre cet exercice, </w:t>
      </w:r>
    </w:p>
    <w:p w:rsidR="005D20A6" w:rsidRDefault="005D20A6" w:rsidP="005D20A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>Rappelez-vous qu’un quadrila</w:t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tère est un parallélogramme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>si il</w:t>
      </w:r>
      <w:proofErr w:type="gramEnd"/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 y a égalité de deux vecteurs.</w:t>
      </w:r>
    </w:p>
    <w:p w:rsidR="00F157FA" w:rsidRPr="005D20A6" w:rsidRDefault="00F157FA" w:rsidP="005D20A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>Un conseil faire un croquis.</w:t>
      </w:r>
    </w:p>
    <w:p w:rsidR="005D20A6" w:rsidRPr="005D20A6" w:rsidRDefault="00A42AD6" w:rsidP="005D20A6">
      <w:pPr>
        <w:spacing w:after="0" w:line="240" w:lineRule="auto"/>
        <w:rPr>
          <w:rFonts w:ascii="Times New Roman" w:eastAsia="Times New Roman" w:hAnsi="Times New Roman"/>
          <w:color w:val="FF0000"/>
          <w:kern w:val="0"/>
          <w:sz w:val="24"/>
          <w:szCs w:val="24"/>
          <w:lang w:eastAsia="fr-FR"/>
        </w:rPr>
      </w:pPr>
      <w:r w:rsidRPr="00A42AD6">
        <w:rPr>
          <w:rFonts w:ascii="Times New Roman" w:eastAsia="Times New Roman" w:hAnsi="Times New Roman"/>
          <w:color w:val="FF0000"/>
          <w:kern w:val="0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5D20A6" w:rsidRPr="005D20A6" w:rsidRDefault="00347C94" w:rsidP="005D2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</w:pPr>
      <w:r w:rsidRPr="00347C94">
        <w:rPr>
          <w:rFonts w:ascii="Times New Roman" w:eastAsia="Times New Roman" w:hAnsi="Times New Roman"/>
          <w:b/>
          <w:bCs/>
          <w:noProof/>
          <w:color w:val="FF0000"/>
          <w:kern w:val="0"/>
          <w:sz w:val="27"/>
          <w:szCs w:val="27"/>
          <w:lang w:eastAsia="fr-FR"/>
        </w:rPr>
        <w:drawing>
          <wp:inline distT="0" distB="0" distL="0" distR="0">
            <wp:extent cx="1155048" cy="732301"/>
            <wp:effectExtent l="19050" t="0" r="7002" b="0"/>
            <wp:docPr id="1" name="Image 4" descr="coup de pouce orange - Acheter ce vecteur libre de droit et découvr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up de pouce orange - Acheter ce vecteur libre de droit et découvri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75" cy="73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0A6" w:rsidRPr="005D20A6">
        <w:rPr>
          <w:rFonts w:ascii="Times New Roman" w:eastAsia="Times New Roman" w:hAnsi="Times New Roman"/>
          <w:b/>
          <w:bCs/>
          <w:color w:val="FF0000"/>
          <w:kern w:val="0"/>
          <w:sz w:val="27"/>
          <w:szCs w:val="27"/>
          <w:lang w:eastAsia="fr-FR"/>
        </w:rPr>
        <w:t>Coup de pouce 2 :</w:t>
      </w:r>
      <w:r w:rsidR="005D20A6" w:rsidRPr="005D20A6"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  <w:t xml:space="preserve"> Calculer les </w:t>
      </w:r>
      <w:r w:rsidR="005D20A6"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  <w:t xml:space="preserve">coordonnées de deux </w:t>
      </w:r>
      <w:r w:rsidR="005D20A6" w:rsidRPr="005D20A6"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  <w:t>vecteurs</w:t>
      </w:r>
    </w:p>
    <w:p w:rsidR="00F157FA" w:rsidRPr="005D20A6" w:rsidRDefault="00F157FA" w:rsidP="00F157FA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>On calcule les coordonnées de  deux vecteurs (portés par les côtés du parallélogramme), il faut  commencer</w:t>
      </w: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 par bien écrire les coordonnées de chaque point en fonction de </w:t>
      </w:r>
      <w:r w:rsidRPr="005D20A6">
        <w:rPr>
          <w:rFonts w:ascii="Times New Roman" w:eastAsia="Times New Roman" w:hAnsi="Times New Roman"/>
          <w:i/>
          <w:kern w:val="0"/>
          <w:sz w:val="24"/>
          <w:szCs w:val="24"/>
          <w:lang w:eastAsia="fr-FR"/>
        </w:rPr>
        <w:t>x</w:t>
      </w: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 :</w:t>
      </w:r>
    </w:p>
    <w:p w:rsidR="00F157FA" w:rsidRPr="005D20A6" w:rsidRDefault="00F157FA" w:rsidP="00F157F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kern w:val="0"/>
          <w:sz w:val="24"/>
          <w:szCs w:val="24"/>
          <w:lang w:eastAsia="fr-FR"/>
        </w:rPr>
      </w:pP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Assurez-vous de comprendre comment les expressions données pour </w:t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les points </w:t>
      </w: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>S et T sont calculées.</w:t>
      </w:r>
    </w:p>
    <w:p w:rsidR="00F157FA" w:rsidRDefault="00A42AD6" w:rsidP="005D2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</w:pPr>
      <w:r w:rsidRPr="00A42AD6">
        <w:rPr>
          <w:rFonts w:ascii="Times New Roman" w:eastAsia="Times New Roman" w:hAnsi="Times New Roman"/>
          <w:color w:val="FF0000"/>
          <w:kern w:val="0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5D20A6" w:rsidRDefault="00347C94" w:rsidP="005D2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</w:pPr>
      <w:r w:rsidRPr="00347C94">
        <w:rPr>
          <w:rFonts w:ascii="Times New Roman" w:eastAsia="Times New Roman" w:hAnsi="Times New Roman"/>
          <w:b/>
          <w:bCs/>
          <w:noProof/>
          <w:color w:val="FF0000"/>
          <w:kern w:val="0"/>
          <w:sz w:val="27"/>
          <w:szCs w:val="27"/>
          <w:lang w:eastAsia="fr-FR"/>
        </w:rPr>
        <w:drawing>
          <wp:inline distT="0" distB="0" distL="0" distR="0">
            <wp:extent cx="1155048" cy="732301"/>
            <wp:effectExtent l="19050" t="0" r="7002" b="0"/>
            <wp:docPr id="2" name="Image 4" descr="coup de pouce orange - Acheter ce vecteur libre de droit et découvr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up de pouce orange - Acheter ce vecteur libre de droit et découvri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75" cy="73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0A6" w:rsidRPr="005D20A6">
        <w:rPr>
          <w:rFonts w:ascii="Times New Roman" w:eastAsia="Times New Roman" w:hAnsi="Times New Roman"/>
          <w:b/>
          <w:bCs/>
          <w:color w:val="FF0000"/>
          <w:kern w:val="0"/>
          <w:sz w:val="27"/>
          <w:szCs w:val="27"/>
          <w:lang w:eastAsia="fr-FR"/>
        </w:rPr>
        <w:t>Coup de pouce 3 :</w:t>
      </w:r>
      <w:r w:rsidR="005D20A6" w:rsidRPr="005D20A6"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  <w:t xml:space="preserve"> </w:t>
      </w:r>
      <w:r w:rsidR="00F157FA"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  <w:t>Comparer les coordonnées des deux vecteurs</w:t>
      </w:r>
    </w:p>
    <w:p w:rsidR="00F157FA" w:rsidRDefault="00F157FA" w:rsidP="00F157FA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Dans cet exercice, comparez les </w:t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coordonnées par exemple des  </w:t>
      </w: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vecteurs </w:t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instrText xml:space="preserve"> eq \o(\s\up8(\d\fo2()</w:instrText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instrText xml:space="preserve"> Symbol 190\f Symbol \s5\h </w:instrText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end"/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instrText xml:space="preserve"> Symbol 190\f Symbol \s5\h </w:instrText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end"/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instrText xml:space="preserve"> Symbol 174\f Symbol \s5\h </w:instrText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instrText>);RS)</w:instrText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et </w:t>
      </w:r>
      <w:proofErr w:type="gramEnd"/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instrText xml:space="preserve"> eq \o(\s\up8(\d\fo2()</w:instrText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instrText xml:space="preserve"> Symbol 190\f Symbol \s5\h </w:instrText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end"/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instrText xml:space="preserve"> Symbol 190\f Symbol \s5\h </w:instrText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end"/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instrText xml:space="preserve"> Symbol 174\f Symbol \s5\h </w:instrText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instrText>);UT)</w:instrText>
      </w:r>
      <w:r w:rsidR="00A42AD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>.</w:t>
      </w:r>
    </w:p>
    <w:p w:rsidR="00F157FA" w:rsidRPr="005D20A6" w:rsidRDefault="00F157FA" w:rsidP="00F157FA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Comme on cherche à ce que  </w:t>
      </w: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>le quadrilatère RSTU soit un  parallélogramme ces deux vecteurs doivent être égaux et donc doivent avoir les mêmes coordonnées.</w:t>
      </w:r>
    </w:p>
    <w:p w:rsidR="00F157FA" w:rsidRDefault="00F157FA" w:rsidP="005D2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</w:pPr>
      <w:r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  <w:t>Cela revient à dire que les abscisses des deux vecteurs et les ordonnées des deux vecteurs sont égales.</w:t>
      </w:r>
    </w:p>
    <w:p w:rsidR="00F157FA" w:rsidRDefault="00A42AD6" w:rsidP="005D2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</w:pPr>
      <w:r w:rsidRPr="00A42AD6">
        <w:rPr>
          <w:rFonts w:ascii="Times New Roman" w:eastAsia="Times New Roman" w:hAnsi="Times New Roman"/>
          <w:color w:val="FF0000"/>
          <w:kern w:val="0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5D20A6" w:rsidRPr="005D20A6" w:rsidRDefault="00347C94" w:rsidP="005D2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</w:pPr>
      <w:r w:rsidRPr="00347C94">
        <w:rPr>
          <w:rFonts w:ascii="Times New Roman" w:eastAsia="Times New Roman" w:hAnsi="Times New Roman"/>
          <w:b/>
          <w:bCs/>
          <w:noProof/>
          <w:color w:val="FF0000"/>
          <w:kern w:val="0"/>
          <w:sz w:val="27"/>
          <w:szCs w:val="27"/>
          <w:lang w:eastAsia="fr-FR"/>
        </w:rPr>
        <w:drawing>
          <wp:inline distT="0" distB="0" distL="0" distR="0">
            <wp:extent cx="1155048" cy="732301"/>
            <wp:effectExtent l="19050" t="0" r="7002" b="0"/>
            <wp:docPr id="3" name="Image 4" descr="coup de pouce orange - Acheter ce vecteur libre de droit et découvr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up de pouce orange - Acheter ce vecteur libre de droit et découvri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75" cy="73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0A6" w:rsidRPr="005D20A6">
        <w:rPr>
          <w:rFonts w:ascii="Times New Roman" w:eastAsia="Times New Roman" w:hAnsi="Times New Roman"/>
          <w:b/>
          <w:bCs/>
          <w:color w:val="FF0000"/>
          <w:kern w:val="0"/>
          <w:sz w:val="27"/>
          <w:szCs w:val="27"/>
          <w:lang w:eastAsia="fr-FR"/>
        </w:rPr>
        <w:t>Coup de pouce 4 :</w:t>
      </w:r>
      <w:r w:rsidR="005D20A6" w:rsidRPr="005D20A6">
        <w:rPr>
          <w:rFonts w:ascii="Times New Roman" w:eastAsia="Times New Roman" w:hAnsi="Times New Roman"/>
          <w:b/>
          <w:bCs/>
          <w:kern w:val="0"/>
          <w:sz w:val="27"/>
          <w:szCs w:val="27"/>
          <w:lang w:eastAsia="fr-FR"/>
        </w:rPr>
        <w:t xml:space="preserve"> Vérifier les égalités</w:t>
      </w:r>
    </w:p>
    <w:p w:rsidR="005D20A6" w:rsidRDefault="005D20A6" w:rsidP="005D20A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Une fois les </w:t>
      </w:r>
      <w:r w:rsidR="00F157FA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coordonnées des deux </w:t>
      </w: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>vecteurs calculé</w:t>
      </w:r>
      <w:r w:rsidR="00FD01C5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>e</w:t>
      </w: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>s</w:t>
      </w:r>
      <w:r w:rsidR="00F157FA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 et comparées.</w:t>
      </w:r>
    </w:p>
    <w:p w:rsidR="00F157FA" w:rsidRDefault="00F157FA" w:rsidP="005D20A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Vérifier avec quelques valeurs de x que le </w:t>
      </w: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>quadrilatère RSTU</w:t>
      </w:r>
      <w:r>
        <w:rPr>
          <w:rFonts w:ascii="Times New Roman" w:eastAsia="Times New Roman" w:hAnsi="Times New Roman"/>
          <w:kern w:val="0"/>
          <w:sz w:val="24"/>
          <w:szCs w:val="24"/>
          <w:lang w:eastAsia="fr-FR"/>
        </w:rPr>
        <w:t xml:space="preserve"> est bien </w:t>
      </w:r>
      <w:r w:rsidRPr="005D20A6">
        <w:rPr>
          <w:rFonts w:ascii="Times New Roman" w:eastAsia="Times New Roman" w:hAnsi="Times New Roman"/>
          <w:kern w:val="0"/>
          <w:sz w:val="24"/>
          <w:szCs w:val="24"/>
          <w:lang w:eastAsia="fr-FR"/>
        </w:rPr>
        <w:t>un  parallélogramme.</w:t>
      </w:r>
    </w:p>
    <w:p w:rsidR="00ED0C4F" w:rsidRDefault="00751F5F" w:rsidP="00ED0C4F">
      <w:pPr>
        <w:rPr>
          <w:rFonts w:cs="Calibri"/>
          <w:color w:val="1F497D"/>
        </w:rPr>
      </w:pPr>
      <w:r>
        <w:rPr>
          <w:rFonts w:cs="Calibri"/>
          <w:noProof/>
          <w:color w:val="1F497D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-269240</wp:posOffset>
            </wp:positionV>
            <wp:extent cx="819150" cy="647700"/>
            <wp:effectExtent l="19050" t="0" r="0" b="0"/>
            <wp:wrapSquare wrapText="bothSides"/>
            <wp:docPr id="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C4F">
        <w:rPr>
          <w:rFonts w:cs="Calibri"/>
          <w:color w:val="1F497D"/>
        </w:rPr>
        <w:t xml:space="preserve">Résolution en classe de l’exercice sur feuille (énoncé réponse vierge) avec coup de pouce si besoin (0.coup de pouce exos </w:t>
      </w:r>
      <w:proofErr w:type="spellStart"/>
      <w:r w:rsidR="00ED0C4F">
        <w:rPr>
          <w:rFonts w:cs="Calibri"/>
          <w:color w:val="1F497D"/>
        </w:rPr>
        <w:t>Traam</w:t>
      </w:r>
      <w:proofErr w:type="spellEnd"/>
      <w:r w:rsidR="00ED0C4F">
        <w:rPr>
          <w:rFonts w:cs="Calibri"/>
          <w:color w:val="1F497D"/>
        </w:rPr>
        <w:t>) Durée 30 min.</w:t>
      </w:r>
    </w:p>
    <w:p w:rsidR="00ED0C4F" w:rsidRDefault="00ED0C4F" w:rsidP="00ED0C4F">
      <w:pPr>
        <w:rPr>
          <w:rFonts w:cs="Calibri"/>
          <w:color w:val="1F497D"/>
        </w:rPr>
      </w:pPr>
      <w:proofErr w:type="gramStart"/>
      <w:r>
        <w:rPr>
          <w:rFonts w:cs="Calibri"/>
          <w:color w:val="1F497D"/>
        </w:rPr>
        <w:t>les</w:t>
      </w:r>
      <w:proofErr w:type="gramEnd"/>
      <w:r>
        <w:rPr>
          <w:rFonts w:cs="Calibri"/>
          <w:color w:val="1F497D"/>
        </w:rPr>
        <w:t xml:space="preserve"> feuilles sont ramassées et on essaye de  sélectionner deux dont une avec la bonne réponse.</w:t>
      </w:r>
    </w:p>
    <w:p w:rsidR="00ED0C4F" w:rsidRDefault="00ED0C4F" w:rsidP="00ED0C4F">
      <w:pPr>
        <w:rPr>
          <w:rFonts w:cs="Calibri"/>
          <w:color w:val="1F497D"/>
        </w:rPr>
      </w:pPr>
      <w:r>
        <w:rPr>
          <w:rFonts w:cs="Calibri"/>
          <w:color w:val="1F497D"/>
        </w:rPr>
        <w:t>Puis les élèves complètent  à la maison une enquête dans le but de mesurer les biais  mobilisés</w:t>
      </w:r>
    </w:p>
    <w:p w:rsidR="00ED0C4F" w:rsidRDefault="00ED0C4F" w:rsidP="00ED0C4F">
      <w:r>
        <w:rPr>
          <w:rFonts w:cs="Calibri"/>
          <w:color w:val="1F497D"/>
        </w:rPr>
        <w:t xml:space="preserve">Lien vers l’enquête : </w:t>
      </w:r>
      <w:hyperlink r:id="rId7" w:history="1">
        <w:r>
          <w:rPr>
            <w:rStyle w:val="Lienhypertexte"/>
            <w:rFonts w:cs="Calibri"/>
          </w:rPr>
          <w:t>https://forms.gle/1H7GxzXRpBnS7JSt7</w:t>
        </w:r>
      </w:hyperlink>
    </w:p>
    <w:p w:rsidR="00E43E71" w:rsidRDefault="00A03576" w:rsidP="00ED0C4F">
      <w:pPr>
        <w:rPr>
          <w:rFonts w:cs="Calibri"/>
          <w:color w:val="1F497D"/>
        </w:rPr>
      </w:pPr>
      <w:r>
        <w:rPr>
          <w:rFonts w:cs="Calibri"/>
          <w:color w:val="1F497D"/>
        </w:rPr>
        <w:t xml:space="preserve">Ou en cas de difficulté  </w:t>
      </w:r>
      <w:hyperlink r:id="rId8" w:history="1">
        <w:r w:rsidR="00E43E71" w:rsidRPr="00EC726A">
          <w:rPr>
            <w:rStyle w:val="Lienhypertexte"/>
            <w:rFonts w:cs="Calibri"/>
          </w:rPr>
          <w:t>https://forms.gle/puSmgGRRFh3fTwYx6</w:t>
        </w:r>
      </w:hyperlink>
    </w:p>
    <w:p w:rsidR="00E43E71" w:rsidRDefault="00E43E71" w:rsidP="00ED0C4F">
      <w:pPr>
        <w:rPr>
          <w:rFonts w:cs="Calibri"/>
          <w:color w:val="1F497D"/>
        </w:rPr>
      </w:pPr>
    </w:p>
    <w:p w:rsidR="00ED0C4F" w:rsidRDefault="00ED0C4F" w:rsidP="00ED0C4F">
      <w:pPr>
        <w:rPr>
          <w:rFonts w:cs="Calibri"/>
          <w:color w:val="1F497D"/>
        </w:rPr>
      </w:pPr>
      <w:r>
        <w:rPr>
          <w:rFonts w:cs="Calibri"/>
          <w:color w:val="1F497D"/>
        </w:rPr>
        <w:t xml:space="preserve">Puis ensuite en classe en demi groupe sur ordinateur une semaine après pour  réponse sur </w:t>
      </w:r>
      <w:proofErr w:type="spellStart"/>
      <w:r>
        <w:rPr>
          <w:rFonts w:cs="Calibri"/>
          <w:color w:val="1F497D"/>
        </w:rPr>
        <w:t>capytale</w:t>
      </w:r>
      <w:proofErr w:type="spellEnd"/>
      <w:r>
        <w:rPr>
          <w:rFonts w:cs="Calibri"/>
          <w:color w:val="1F497D"/>
        </w:rPr>
        <w:t xml:space="preserve"> de l’analyse des réponses de </w:t>
      </w:r>
      <w:proofErr w:type="spellStart"/>
      <w:r>
        <w:rPr>
          <w:rFonts w:cs="Calibri"/>
          <w:color w:val="1F497D"/>
        </w:rPr>
        <w:t>Chatgpt</w:t>
      </w:r>
      <w:proofErr w:type="spellEnd"/>
      <w:r>
        <w:rPr>
          <w:rFonts w:cs="Calibri"/>
          <w:color w:val="1F497D"/>
        </w:rPr>
        <w:t xml:space="preserve"> ou/et de l’élève </w:t>
      </w:r>
      <w:hyperlink r:id="rId9" w:history="1">
        <w:r>
          <w:rPr>
            <w:rStyle w:val="Lienhypertexte"/>
            <w:rFonts w:cs="Calibri"/>
          </w:rPr>
          <w:t>https://capytale2.ac-paris.fr/web/c/ba9e-4604132</w:t>
        </w:r>
      </w:hyperlink>
    </w:p>
    <w:p w:rsidR="00E43E71" w:rsidRDefault="00ED0C4F" w:rsidP="00E43E71">
      <w:pPr>
        <w:pStyle w:val="Titre1"/>
      </w:pPr>
      <w:proofErr w:type="gramStart"/>
      <w:r w:rsidRPr="00E43E71">
        <w:rPr>
          <w:rFonts w:ascii="Calibri" w:eastAsia="Calibri" w:hAnsi="Calibri" w:cs="Calibri"/>
          <w:b w:val="0"/>
          <w:bCs w:val="0"/>
          <w:color w:val="1F497D"/>
          <w:sz w:val="22"/>
          <w:szCs w:val="22"/>
        </w:rPr>
        <w:t>et</w:t>
      </w:r>
      <w:proofErr w:type="gramEnd"/>
      <w:r w:rsidRPr="00E43E71">
        <w:rPr>
          <w:rFonts w:ascii="Calibri" w:eastAsia="Calibri" w:hAnsi="Calibri" w:cs="Calibri"/>
          <w:b w:val="0"/>
          <w:bCs w:val="0"/>
          <w:color w:val="1F497D"/>
          <w:sz w:val="22"/>
          <w:szCs w:val="22"/>
        </w:rPr>
        <w:t xml:space="preserve"> enfin conclusion et bilan….</w:t>
      </w:r>
      <w:r w:rsidR="00E43E71" w:rsidRPr="00E43E71">
        <w:rPr>
          <w:rFonts w:ascii="Calibri" w:eastAsia="Calibri" w:hAnsi="Calibri" w:cs="Calibri"/>
          <w:b w:val="0"/>
          <w:bCs w:val="0"/>
          <w:color w:val="1F497D"/>
          <w:sz w:val="22"/>
          <w:szCs w:val="22"/>
        </w:rPr>
        <w:t xml:space="preserve">Pour conclure cette activité merci de répondre à ce questionnaire : </w:t>
      </w:r>
      <w:hyperlink r:id="rId10" w:history="1">
        <w:r w:rsidR="00A03576" w:rsidRPr="00A03576">
          <w:rPr>
            <w:rStyle w:val="Lienhypertexte"/>
            <w:rFonts w:asciiTheme="minorHAnsi" w:hAnsiTheme="minorHAnsi" w:cstheme="minorHAnsi"/>
            <w:sz w:val="22"/>
            <w:szCs w:val="22"/>
          </w:rPr>
          <w:t>https://forms.gle/NqK3naQ69xfkSmS67</w:t>
        </w:r>
      </w:hyperlink>
    </w:p>
    <w:p w:rsidR="00A03576" w:rsidRPr="00A03576" w:rsidRDefault="00A03576" w:rsidP="00A03576"/>
    <w:p w:rsidR="00ED0C4F" w:rsidRDefault="00ED0C4F" w:rsidP="00ED0C4F">
      <w:pPr>
        <w:rPr>
          <w:rFonts w:cs="Calibri"/>
          <w:color w:val="1F497D"/>
        </w:rPr>
      </w:pPr>
    </w:p>
    <w:p w:rsidR="00ED0C4F" w:rsidRDefault="00ED0C4F" w:rsidP="00ED0C4F">
      <w:pPr>
        <w:rPr>
          <w:rFonts w:cs="Calibri"/>
          <w:color w:val="1F497D"/>
        </w:rPr>
      </w:pPr>
      <w:r>
        <w:rPr>
          <w:rFonts w:cs="Calibri"/>
          <w:color w:val="1F497D"/>
        </w:rPr>
        <w:t xml:space="preserve">L’intérêt est de pouvoir croiser les résultats sur  2 secondes au moins avec  le fichier </w:t>
      </w:r>
      <w:proofErr w:type="spellStart"/>
      <w:r>
        <w:rPr>
          <w:rFonts w:cs="Calibri"/>
          <w:color w:val="1F497D"/>
        </w:rPr>
        <w:t>capytal</w:t>
      </w:r>
      <w:proofErr w:type="spellEnd"/>
      <w:r>
        <w:rPr>
          <w:rFonts w:cs="Calibri"/>
          <w:color w:val="1F497D"/>
        </w:rPr>
        <w:t xml:space="preserve"> et l’enquête  qui seront aussi à exploiter avec les  classes de seconde.</w:t>
      </w:r>
    </w:p>
    <w:sectPr w:rsidR="00ED0C4F" w:rsidSect="00347C94">
      <w:pgSz w:w="11906" w:h="16838"/>
      <w:pgMar w:top="709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0272"/>
    <w:multiLevelType w:val="multilevel"/>
    <w:tmpl w:val="0140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E1B64"/>
    <w:multiLevelType w:val="multilevel"/>
    <w:tmpl w:val="704A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27683"/>
    <w:multiLevelType w:val="multilevel"/>
    <w:tmpl w:val="C0C4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D65D6"/>
    <w:multiLevelType w:val="multilevel"/>
    <w:tmpl w:val="331A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C55C6"/>
    <w:multiLevelType w:val="multilevel"/>
    <w:tmpl w:val="9E06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balanceSingleByteDoubleByteWidth/>
    <w:doNotLeaveBackslashAlone/>
    <w:ulTrailSpace/>
    <w:doNotExpandShiftReturn/>
  </w:compat>
  <w:docVars>
    <w:docVar w:name="DernierMetEn" w:val="aucun"/>
    <w:docVar w:name="VersionAMath" w:val="(18 janv 98)"/>
  </w:docVars>
  <w:rsids>
    <w:rsidRoot w:val="007C0E38"/>
    <w:rsid w:val="000D68B4"/>
    <w:rsid w:val="00130FB9"/>
    <w:rsid w:val="001A6B59"/>
    <w:rsid w:val="001B0371"/>
    <w:rsid w:val="002B1F6D"/>
    <w:rsid w:val="00347C94"/>
    <w:rsid w:val="005D20A6"/>
    <w:rsid w:val="00657EAA"/>
    <w:rsid w:val="00751F5F"/>
    <w:rsid w:val="007C0E38"/>
    <w:rsid w:val="00A03576"/>
    <w:rsid w:val="00A42AD6"/>
    <w:rsid w:val="00D90B49"/>
    <w:rsid w:val="00E11E5B"/>
    <w:rsid w:val="00E43E71"/>
    <w:rsid w:val="00E43EB3"/>
    <w:rsid w:val="00ED0C4F"/>
    <w:rsid w:val="00F157FA"/>
    <w:rsid w:val="00FD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38"/>
    <w:pPr>
      <w:spacing w:after="160" w:line="25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43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5D2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sid w:val="00E11E5B"/>
    <w:rPr>
      <w:i/>
      <w:noProof/>
      <w:color w:val="0000FF"/>
    </w:rPr>
  </w:style>
  <w:style w:type="character" w:customStyle="1" w:styleId="Titre3Car">
    <w:name w:val="Titre 3 Car"/>
    <w:basedOn w:val="Policepardfaut"/>
    <w:link w:val="Titre3"/>
    <w:uiPriority w:val="9"/>
    <w:rsid w:val="005D20A6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20A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r-FR"/>
    </w:rPr>
  </w:style>
  <w:style w:type="character" w:customStyle="1" w:styleId="katex-mathml">
    <w:name w:val="katex-mathml"/>
    <w:basedOn w:val="Policepardfaut"/>
    <w:rsid w:val="005D20A6"/>
  </w:style>
  <w:style w:type="character" w:customStyle="1" w:styleId="mord">
    <w:name w:val="mord"/>
    <w:basedOn w:val="Policepardfaut"/>
    <w:rsid w:val="005D20A6"/>
  </w:style>
  <w:style w:type="character" w:customStyle="1" w:styleId="mopen">
    <w:name w:val="mopen"/>
    <w:basedOn w:val="Policepardfaut"/>
    <w:rsid w:val="005D20A6"/>
  </w:style>
  <w:style w:type="character" w:customStyle="1" w:styleId="mbin">
    <w:name w:val="mbin"/>
    <w:basedOn w:val="Policepardfaut"/>
    <w:rsid w:val="005D20A6"/>
  </w:style>
  <w:style w:type="character" w:customStyle="1" w:styleId="mpunct">
    <w:name w:val="mpunct"/>
    <w:basedOn w:val="Policepardfaut"/>
    <w:rsid w:val="005D20A6"/>
  </w:style>
  <w:style w:type="character" w:customStyle="1" w:styleId="mclose">
    <w:name w:val="mclose"/>
    <w:basedOn w:val="Policepardfaut"/>
    <w:rsid w:val="005D20A6"/>
  </w:style>
  <w:style w:type="character" w:styleId="lev">
    <w:name w:val="Strong"/>
    <w:basedOn w:val="Policepardfaut"/>
    <w:uiPriority w:val="22"/>
    <w:qFormat/>
    <w:rsid w:val="005D20A6"/>
    <w:rPr>
      <w:b/>
      <w:bCs/>
    </w:rPr>
  </w:style>
  <w:style w:type="character" w:customStyle="1" w:styleId="vlist-s">
    <w:name w:val="vlist-s"/>
    <w:basedOn w:val="Policepardfaut"/>
    <w:rsid w:val="005D20A6"/>
  </w:style>
  <w:style w:type="paragraph" w:styleId="Textedebulles">
    <w:name w:val="Balloon Text"/>
    <w:basedOn w:val="Normal"/>
    <w:link w:val="TextedebullesCar"/>
    <w:uiPriority w:val="99"/>
    <w:semiHidden/>
    <w:unhideWhenUsed/>
    <w:rsid w:val="0034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C94"/>
    <w:rPr>
      <w:rFonts w:ascii="Tahoma" w:eastAsia="Calibri" w:hAnsi="Tahoma" w:cs="Tahoma"/>
      <w:kern w:val="2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ED0C4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3E7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43E7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uSmgGRRFh3fTwYx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1H7GxzXRpBnS7JSt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orms.gle/NqK3naQ69xfkSmS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pytale2.ac-paris.fr/web/c/ba9e-460413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Roaming\Microsoft\Templates\amath97b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amath97b.dot</Template>
  <TotalTime>40</TotalTime>
  <Pages>3</Pages>
  <Words>600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>Modèle mathématique._x000d_
Ne pas hésiter à consulter le fichier d'aide._x000d_
                              Réalisation Marc Guillemot.</vt:lpstr>
      <vt:lpstr>        /Coup de pouce 1 : Condition pour un parallélogramme</vt:lpstr>
      <vt:lpstr>        /Coup de pouce 2 : Calculer les coordonnées de deux vecteurs</vt:lpstr>
      <vt:lpstr>        </vt:lpstr>
      <vt:lpstr>        /Coup de pouce 3 : Comparer les coordonnées des deux vecteurs</vt:lpstr>
      <vt:lpstr>        Cela revient à dire que les abscisses des deux vecteurs et les ordonnées des deu</vt:lpstr>
      <vt:lpstr>        </vt:lpstr>
      <vt:lpstr>        /Coup de pouce 4 : Vérifier les égalités</vt:lpstr>
      <vt:lpstr>et enfin conclusion et bilan….Pour conclure cette activité merci de répondre à c</vt:lpstr>
      <vt:lpstr>Pour conclure cette activité merci de répondre à ce questionnaire : https://form</vt:lpstr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mathématique._x000d_
Ne pas hésiter à consulter le fichier d'aide._x000d_
                              Réalisation Marc Guillemot.</dc:title>
  <dc:creator>Windows User</dc:creator>
  <cp:lastModifiedBy>Windows User</cp:lastModifiedBy>
  <cp:revision>15</cp:revision>
  <dcterms:created xsi:type="dcterms:W3CDTF">2024-11-20T05:28:00Z</dcterms:created>
  <dcterms:modified xsi:type="dcterms:W3CDTF">2025-05-27T17:53:00Z</dcterms:modified>
</cp:coreProperties>
</file>