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678" w:rsidRPr="00A91F5F" w:rsidRDefault="00960678">
      <w:r w:rsidRPr="00A91F5F">
        <w:rPr>
          <w:b/>
        </w:rPr>
        <w:t>Titre :</w:t>
      </w:r>
      <w:r w:rsidR="0065230A" w:rsidRPr="00A91F5F">
        <w:t xml:space="preserve"> La banquise</w:t>
      </w:r>
      <w:r w:rsidR="00351ED5" w:rsidRPr="00A91F5F">
        <w:t xml:space="preserve"> </w:t>
      </w:r>
    </w:p>
    <w:p w:rsidR="00C62A39" w:rsidRPr="00A91F5F" w:rsidRDefault="00F342D1">
      <w:r w:rsidRPr="00A91F5F">
        <w:rPr>
          <w:b/>
        </w:rPr>
        <w:t>Nom du c</w:t>
      </w:r>
      <w:r w:rsidR="00C62A39" w:rsidRPr="00A91F5F">
        <w:rPr>
          <w:b/>
        </w:rPr>
        <w:t>hapitre</w:t>
      </w:r>
      <w:r w:rsidR="0065230A" w:rsidRPr="00A91F5F">
        <w:rPr>
          <w:b/>
        </w:rPr>
        <w:t xml:space="preserve"> </w:t>
      </w:r>
      <w:r w:rsidR="00C62A39" w:rsidRPr="00A91F5F">
        <w:rPr>
          <w:b/>
        </w:rPr>
        <w:t>:</w:t>
      </w:r>
      <w:r w:rsidR="0065230A" w:rsidRPr="00A91F5F">
        <w:t xml:space="preserve"> Repérage et vecteurs</w:t>
      </w:r>
    </w:p>
    <w:p w:rsidR="0065230A" w:rsidRPr="00A91F5F" w:rsidRDefault="00960678" w:rsidP="00351ED5">
      <w:pPr>
        <w:spacing w:after="0"/>
        <w:rPr>
          <w:b/>
        </w:rPr>
      </w:pPr>
      <w:r w:rsidRPr="00A91F5F">
        <w:rPr>
          <w:b/>
        </w:rPr>
        <w:t>Objectifs :</w:t>
      </w:r>
      <w:r w:rsidR="0065230A" w:rsidRPr="00A91F5F">
        <w:rPr>
          <w:b/>
        </w:rPr>
        <w:t xml:space="preserve"> </w:t>
      </w:r>
    </w:p>
    <w:p w:rsidR="00960678" w:rsidRPr="00A91F5F" w:rsidRDefault="0065230A" w:rsidP="00351ED5">
      <w:pPr>
        <w:pStyle w:val="Paragraphedeliste"/>
        <w:numPr>
          <w:ilvl w:val="0"/>
          <w:numId w:val="2"/>
        </w:numPr>
        <w:spacing w:after="0"/>
      </w:pPr>
      <w:r w:rsidRPr="00A91F5F">
        <w:t>Interpréter et déterminer graphiquement les coordonnées d’un vecteur</w:t>
      </w:r>
    </w:p>
    <w:p w:rsidR="008E479F" w:rsidRPr="00A91F5F" w:rsidRDefault="008E479F" w:rsidP="00351ED5">
      <w:pPr>
        <w:pStyle w:val="Paragraphedeliste"/>
        <w:numPr>
          <w:ilvl w:val="0"/>
          <w:numId w:val="2"/>
        </w:numPr>
        <w:spacing w:after="0"/>
        <w:rPr>
          <w:i/>
          <w:color w:val="A6A6A6" w:themeColor="background1" w:themeShade="A6"/>
        </w:rPr>
      </w:pPr>
      <w:r w:rsidRPr="00A91F5F">
        <w:rPr>
          <w:i/>
          <w:color w:val="A6A6A6" w:themeColor="background1" w:themeShade="A6"/>
        </w:rPr>
        <w:t>Calculer les coordonnes d’un vecteur</w:t>
      </w:r>
    </w:p>
    <w:p w:rsidR="0065230A" w:rsidRPr="00A91F5F" w:rsidRDefault="0065230A" w:rsidP="0065230A">
      <w:pPr>
        <w:pStyle w:val="Paragraphedeliste"/>
        <w:numPr>
          <w:ilvl w:val="0"/>
          <w:numId w:val="2"/>
        </w:numPr>
      </w:pPr>
      <w:r w:rsidRPr="00A91F5F">
        <w:t xml:space="preserve">Calculer la distance entre deux points A et B connaissant les coordonnées du vecteur </w:t>
      </w:r>
      <m:oMath>
        <m:acc>
          <m:accPr>
            <m:chr m:val="⃗"/>
            <m:ctrlPr>
              <w:rPr>
                <w:rFonts w:ascii="Cambria Math" w:hAnsi="Cambria Math"/>
                <w:i/>
              </w:rPr>
            </m:ctrlPr>
          </m:accPr>
          <m:e>
            <m:r>
              <w:rPr>
                <w:rFonts w:ascii="Cambria Math" w:hAnsi="Cambria Math"/>
              </w:rPr>
              <m:t>AB</m:t>
            </m:r>
          </m:e>
        </m:acc>
      </m:oMath>
      <w:r w:rsidRPr="00A91F5F">
        <w:t xml:space="preserve">          </w:t>
      </w:r>
    </w:p>
    <w:p w:rsidR="00960678" w:rsidRPr="00A91F5F" w:rsidRDefault="00960678" w:rsidP="00351ED5">
      <w:pPr>
        <w:spacing w:after="0"/>
        <w:rPr>
          <w:b/>
        </w:rPr>
      </w:pPr>
      <w:r w:rsidRPr="00A91F5F">
        <w:rPr>
          <w:b/>
        </w:rPr>
        <w:t>Prérequis :</w:t>
      </w:r>
      <w:r w:rsidR="0065230A" w:rsidRPr="00A91F5F">
        <w:rPr>
          <w:b/>
        </w:rPr>
        <w:t xml:space="preserve"> </w:t>
      </w:r>
    </w:p>
    <w:p w:rsidR="0065230A" w:rsidRPr="00A91F5F" w:rsidRDefault="0065230A" w:rsidP="00351ED5">
      <w:pPr>
        <w:pStyle w:val="Paragraphedeliste"/>
        <w:numPr>
          <w:ilvl w:val="0"/>
          <w:numId w:val="2"/>
        </w:numPr>
        <w:spacing w:after="0"/>
      </w:pPr>
      <w:r w:rsidRPr="00A91F5F">
        <w:t>Identifier et décrire une translation ; comprendre son effet sur une figure</w:t>
      </w:r>
    </w:p>
    <w:p w:rsidR="008E479F" w:rsidRPr="00A91F5F" w:rsidRDefault="008E479F" w:rsidP="00351ED5">
      <w:pPr>
        <w:pStyle w:val="Paragraphedeliste"/>
        <w:numPr>
          <w:ilvl w:val="0"/>
          <w:numId w:val="2"/>
        </w:numPr>
        <w:spacing w:after="0"/>
        <w:rPr>
          <w:i/>
          <w:color w:val="A6A6A6" w:themeColor="background1" w:themeShade="A6"/>
        </w:rPr>
      </w:pPr>
      <w:r w:rsidRPr="00A91F5F">
        <w:rPr>
          <w:i/>
          <w:color w:val="A6A6A6" w:themeColor="background1" w:themeShade="A6"/>
        </w:rPr>
        <w:t>Repérer un point du plan par ses coordonnées dans un repère choisi</w:t>
      </w:r>
    </w:p>
    <w:p w:rsidR="0065230A" w:rsidRPr="00A91F5F" w:rsidRDefault="0065230A" w:rsidP="00351ED5">
      <w:pPr>
        <w:pStyle w:val="Paragraphedeliste"/>
        <w:numPr>
          <w:ilvl w:val="0"/>
          <w:numId w:val="2"/>
        </w:numPr>
        <w:spacing w:after="0"/>
      </w:pPr>
      <w:r w:rsidRPr="00A91F5F">
        <w:t>Utiliser le théorème de Pythagore pour calculer des longueurs</w:t>
      </w:r>
    </w:p>
    <w:p w:rsidR="00351ED5" w:rsidRPr="00A91F5F" w:rsidRDefault="00351ED5" w:rsidP="00351ED5">
      <w:pPr>
        <w:spacing w:after="0"/>
      </w:pPr>
    </w:p>
    <w:p w:rsidR="00351ED5" w:rsidRPr="00A91F5F" w:rsidRDefault="00351ED5" w:rsidP="00351ED5">
      <w:pPr>
        <w:spacing w:after="0"/>
      </w:pPr>
    </w:p>
    <w:p w:rsidR="00960678" w:rsidRPr="00A91F5F" w:rsidRDefault="00960678" w:rsidP="00351ED5">
      <w:pPr>
        <w:spacing w:before="240"/>
        <w:rPr>
          <w:b/>
        </w:rPr>
      </w:pPr>
      <w:r w:rsidRPr="00A91F5F">
        <w:rPr>
          <w:b/>
        </w:rPr>
        <w:t>Énoncé</w:t>
      </w:r>
      <w:r w:rsidR="00C62A39" w:rsidRPr="00A91F5F">
        <w:rPr>
          <w:b/>
        </w:rPr>
        <w:t xml:space="preserve"> élève</w:t>
      </w:r>
      <w:r w:rsidRPr="00A91F5F">
        <w:rPr>
          <w:b/>
        </w:rPr>
        <w:t> :</w:t>
      </w:r>
    </w:p>
    <w:p w:rsidR="0065230A" w:rsidRPr="00A91F5F" w:rsidRDefault="0065230A" w:rsidP="0065230A">
      <w:pPr>
        <w:spacing w:after="0"/>
        <w:rPr>
          <w:b/>
        </w:rPr>
      </w:pPr>
      <w:r w:rsidRPr="00A91F5F">
        <w:rPr>
          <w:b/>
        </w:rPr>
        <w:t>Problème 1 / Document émetteur</w:t>
      </w:r>
    </w:p>
    <w:p w:rsidR="0065230A" w:rsidRPr="00A91F5F" w:rsidRDefault="0065230A" w:rsidP="0065230A">
      <w:pPr>
        <w:spacing w:after="0"/>
      </w:pPr>
      <w:r w:rsidRPr="00A91F5F">
        <w:t>Une équipe de 3 scientifiques a mené une étude durant 20 jours en océan Arctique.</w:t>
      </w:r>
    </w:p>
    <w:p w:rsidR="0065230A" w:rsidRPr="00A91F5F" w:rsidRDefault="0065230A" w:rsidP="0065230A">
      <w:pPr>
        <w:spacing w:after="0"/>
      </w:pPr>
      <w:r w:rsidRPr="00A91F5F">
        <w:t>Cette équipe a été déposée sur un morceau de banquise d’environ 800m de longueur, puis elle s’est laissée dériver avec la banquise. L’épaisseur de la glace permettait en effet de s’installer en sécurité durant plusieurs semaines.</w:t>
      </w:r>
    </w:p>
    <w:p w:rsidR="0065230A" w:rsidRPr="00A91F5F" w:rsidRDefault="0065230A" w:rsidP="0065230A">
      <w:pPr>
        <w:spacing w:after="0"/>
      </w:pPr>
      <w:r w:rsidRPr="00A91F5F">
        <w:t>La figure suivante montre la position du morceau de glace relevée 4 jours consécutifs à 12h00 GMT entre le lundi et le jeudi.</w:t>
      </w:r>
    </w:p>
    <w:p w:rsidR="0065230A" w:rsidRPr="00A91F5F" w:rsidRDefault="0065230A" w:rsidP="0065230A">
      <w:pPr>
        <w:spacing w:after="0"/>
      </w:pPr>
      <w:r w:rsidRPr="00A91F5F">
        <w:t xml:space="preserve">Le point A </w:t>
      </w:r>
      <w:proofErr w:type="spellStart"/>
      <w:r w:rsidRPr="00A91F5F">
        <w:t>désigne</w:t>
      </w:r>
      <w:proofErr w:type="spellEnd"/>
      <w:r w:rsidRPr="00A91F5F">
        <w:t xml:space="preserve"> la position choisie par les scientifiques pour installer le camp le 1</w:t>
      </w:r>
      <w:r w:rsidRPr="00A91F5F">
        <w:rPr>
          <w:vertAlign w:val="superscript"/>
        </w:rPr>
        <w:t>er</w:t>
      </w:r>
      <w:r w:rsidRPr="00A91F5F">
        <w:t xml:space="preserve"> jour.</w:t>
      </w:r>
    </w:p>
    <w:p w:rsidR="0065230A" w:rsidRPr="00A91F5F" w:rsidRDefault="0065230A" w:rsidP="0065230A">
      <w:pPr>
        <w:tabs>
          <w:tab w:val="left" w:pos="426"/>
        </w:tabs>
        <w:spacing w:after="0"/>
      </w:pPr>
    </w:p>
    <w:p w:rsidR="0065230A" w:rsidRPr="00A91F5F" w:rsidRDefault="0065230A" w:rsidP="0065230A">
      <w:pPr>
        <w:tabs>
          <w:tab w:val="left" w:pos="426"/>
        </w:tabs>
        <w:spacing w:after="0"/>
      </w:pPr>
      <w:r w:rsidRPr="00A91F5F">
        <w:t>1.</w:t>
      </w:r>
      <w:r w:rsidRPr="00A91F5F">
        <w:tab/>
        <w:t xml:space="preserve">La position du camp le lundi est connue. Ecrivez un message permettant à un autre groupe de positionner sur une carte ce même camp </w:t>
      </w:r>
      <w:proofErr w:type="gramStart"/>
      <w:r w:rsidRPr="00A91F5F">
        <w:t>les mardi</w:t>
      </w:r>
      <w:proofErr w:type="gramEnd"/>
      <w:r w:rsidRPr="00A91F5F">
        <w:t xml:space="preserve"> ; mercredi et jeudi suivants. </w:t>
      </w:r>
    </w:p>
    <w:p w:rsidR="0065230A" w:rsidRPr="00A91F5F" w:rsidRDefault="0065230A" w:rsidP="0065230A">
      <w:pPr>
        <w:tabs>
          <w:tab w:val="left" w:pos="426"/>
        </w:tabs>
        <w:spacing w:after="0"/>
      </w:pPr>
      <w:r w:rsidRPr="00A91F5F">
        <w:t>2.</w:t>
      </w:r>
      <w:r w:rsidRPr="00A91F5F">
        <w:tab/>
        <w:t>Les scientifiques estiment avoir dérivé sur environ 16 km, qu’en pensez-vous ?</w:t>
      </w:r>
    </w:p>
    <w:p w:rsidR="0065230A" w:rsidRPr="00A91F5F" w:rsidRDefault="0065230A" w:rsidP="0065230A">
      <w:pPr>
        <w:tabs>
          <w:tab w:val="left" w:pos="426"/>
        </w:tabs>
        <w:spacing w:after="0"/>
      </w:pPr>
    </w:p>
    <w:p w:rsidR="0065230A" w:rsidRPr="00A91F5F" w:rsidRDefault="0065230A" w:rsidP="0065230A">
      <w:pPr>
        <w:tabs>
          <w:tab w:val="left" w:pos="426"/>
        </w:tabs>
        <w:spacing w:after="0"/>
      </w:pPr>
      <w:r w:rsidRPr="00A91F5F">
        <w:rPr>
          <w:noProof/>
          <w:lang w:val="es-419" w:eastAsia="es-419"/>
        </w:rPr>
        <w:drawing>
          <wp:inline distT="0" distB="0" distL="0" distR="0" wp14:anchorId="1B7B8766" wp14:editId="6D060BA6">
            <wp:extent cx="5581650" cy="3133725"/>
            <wp:effectExtent l="0" t="0" r="0" b="952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1650" cy="3133725"/>
                    </a:xfrm>
                    <a:prstGeom prst="rect">
                      <a:avLst/>
                    </a:prstGeom>
                    <a:noFill/>
                    <a:ln>
                      <a:noFill/>
                    </a:ln>
                  </pic:spPr>
                </pic:pic>
              </a:graphicData>
            </a:graphic>
          </wp:inline>
        </w:drawing>
      </w:r>
    </w:p>
    <w:p w:rsidR="00351ED5" w:rsidRPr="00A91F5F" w:rsidRDefault="00351ED5" w:rsidP="0065230A">
      <w:pPr>
        <w:tabs>
          <w:tab w:val="left" w:pos="426"/>
        </w:tabs>
        <w:spacing w:after="0"/>
      </w:pPr>
    </w:p>
    <w:p w:rsidR="00351ED5" w:rsidRPr="00A91F5F" w:rsidRDefault="00351ED5" w:rsidP="0065230A">
      <w:pPr>
        <w:tabs>
          <w:tab w:val="left" w:pos="426"/>
        </w:tabs>
        <w:spacing w:after="0"/>
      </w:pPr>
    </w:p>
    <w:p w:rsidR="0065230A" w:rsidRPr="00A91F5F" w:rsidRDefault="0065230A" w:rsidP="0065230A">
      <w:pPr>
        <w:tabs>
          <w:tab w:val="left" w:pos="426"/>
        </w:tabs>
        <w:spacing w:after="0"/>
        <w:rPr>
          <w:b/>
        </w:rPr>
      </w:pPr>
      <w:r w:rsidRPr="00A91F5F">
        <w:rPr>
          <w:b/>
        </w:rPr>
        <w:t>Problème 1 / Document récepteur 1</w:t>
      </w:r>
    </w:p>
    <w:p w:rsidR="0065230A" w:rsidRPr="00A91F5F" w:rsidRDefault="0065230A" w:rsidP="0065230A">
      <w:pPr>
        <w:tabs>
          <w:tab w:val="left" w:pos="426"/>
        </w:tabs>
        <w:spacing w:after="0"/>
      </w:pPr>
      <w:r w:rsidRPr="00A91F5F">
        <w:rPr>
          <w:noProof/>
          <w:lang w:val="es-419" w:eastAsia="es-419"/>
        </w:rPr>
        <w:lastRenderedPageBreak/>
        <w:drawing>
          <wp:anchor distT="0" distB="0" distL="114300" distR="114300" simplePos="0" relativeHeight="251659264" behindDoc="0" locked="0" layoutInCell="1" allowOverlap="1" wp14:anchorId="1BF9D6F8" wp14:editId="5AB89EB7">
            <wp:simplePos x="0" y="0"/>
            <wp:positionH relativeFrom="column">
              <wp:posOffset>2540</wp:posOffset>
            </wp:positionH>
            <wp:positionV relativeFrom="paragraph">
              <wp:posOffset>2451100</wp:posOffset>
            </wp:positionV>
            <wp:extent cx="809624" cy="75247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23751" t="52664" r="63752" b="23426"/>
                    <a:stretch/>
                  </pic:blipFill>
                  <pic:spPr bwMode="auto">
                    <a:xfrm>
                      <a:off x="0" y="0"/>
                      <a:ext cx="809624" cy="752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91F5F">
        <w:rPr>
          <w:noProof/>
          <w:lang w:val="es-419" w:eastAsia="es-419"/>
        </w:rPr>
        <w:drawing>
          <wp:inline distT="0" distB="0" distL="0" distR="0" wp14:anchorId="77ADBC47" wp14:editId="5F1CDBEA">
            <wp:extent cx="6400800" cy="3248025"/>
            <wp:effectExtent l="0" t="0" r="0" b="952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3248025"/>
                    </a:xfrm>
                    <a:prstGeom prst="rect">
                      <a:avLst/>
                    </a:prstGeom>
                    <a:noFill/>
                    <a:ln>
                      <a:noFill/>
                    </a:ln>
                  </pic:spPr>
                </pic:pic>
              </a:graphicData>
            </a:graphic>
          </wp:inline>
        </w:drawing>
      </w:r>
    </w:p>
    <w:p w:rsidR="0065230A" w:rsidRPr="00A91F5F" w:rsidRDefault="0065230A" w:rsidP="0065230A">
      <w:pPr>
        <w:tabs>
          <w:tab w:val="left" w:pos="426"/>
        </w:tabs>
        <w:spacing w:after="0"/>
      </w:pPr>
    </w:p>
    <w:p w:rsidR="0065230A" w:rsidRPr="00A91F5F" w:rsidRDefault="0065230A" w:rsidP="0065230A">
      <w:pPr>
        <w:tabs>
          <w:tab w:val="left" w:pos="426"/>
        </w:tabs>
        <w:spacing w:after="0"/>
      </w:pPr>
    </w:p>
    <w:p w:rsidR="0065230A" w:rsidRPr="00A91F5F" w:rsidRDefault="0065230A" w:rsidP="0065230A">
      <w:pPr>
        <w:tabs>
          <w:tab w:val="left" w:pos="426"/>
        </w:tabs>
        <w:spacing w:after="0"/>
        <w:rPr>
          <w:b/>
        </w:rPr>
      </w:pPr>
      <w:r w:rsidRPr="00A91F5F">
        <w:rPr>
          <w:b/>
        </w:rPr>
        <w:t>Problème 1 / Document récepteur 2</w:t>
      </w:r>
    </w:p>
    <w:p w:rsidR="0065230A" w:rsidRPr="00A91F5F" w:rsidRDefault="0065230A" w:rsidP="0065230A">
      <w:pPr>
        <w:tabs>
          <w:tab w:val="left" w:pos="426"/>
        </w:tabs>
        <w:spacing w:after="0"/>
      </w:pPr>
    </w:p>
    <w:p w:rsidR="0065230A" w:rsidRPr="00A91F5F" w:rsidRDefault="0065230A" w:rsidP="0065230A">
      <w:pPr>
        <w:tabs>
          <w:tab w:val="left" w:pos="426"/>
        </w:tabs>
        <w:spacing w:after="0"/>
      </w:pPr>
      <w:r w:rsidRPr="00A91F5F">
        <w:rPr>
          <w:noProof/>
          <w:lang w:val="es-419" w:eastAsia="es-419"/>
        </w:rPr>
        <mc:AlternateContent>
          <mc:Choice Requires="wps">
            <w:drawing>
              <wp:anchor distT="45720" distB="45720" distL="114300" distR="114300" simplePos="0" relativeHeight="251663360" behindDoc="0" locked="0" layoutInCell="1" allowOverlap="1" wp14:anchorId="712D7E0A" wp14:editId="79494442">
                <wp:simplePos x="0" y="0"/>
                <wp:positionH relativeFrom="column">
                  <wp:posOffset>326390</wp:posOffset>
                </wp:positionH>
                <wp:positionV relativeFrom="paragraph">
                  <wp:posOffset>2908300</wp:posOffset>
                </wp:positionV>
                <wp:extent cx="219075" cy="247650"/>
                <wp:effectExtent l="0" t="0" r="28575" b="1905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47650"/>
                        </a:xfrm>
                        <a:prstGeom prst="rect">
                          <a:avLst/>
                        </a:prstGeom>
                        <a:solidFill>
                          <a:srgbClr val="FFFFFF"/>
                        </a:solidFill>
                        <a:ln w="9525">
                          <a:solidFill>
                            <a:schemeClr val="bg1"/>
                          </a:solidFill>
                          <a:miter lim="800000"/>
                          <a:headEnd/>
                          <a:tailEnd/>
                        </a:ln>
                      </wps:spPr>
                      <wps:txbx>
                        <w:txbxContent>
                          <w:p w:rsidR="0065230A" w:rsidRPr="00545301" w:rsidRDefault="0065230A" w:rsidP="0065230A">
                            <w:pPr>
                              <w:rPr>
                                <w:b/>
                                <w:sz w:val="16"/>
                                <w:szCs w:val="16"/>
                              </w:rPr>
                            </w:pPr>
                            <w:r>
                              <w:rPr>
                                <w:b/>
                                <w:sz w:val="16"/>
                                <w:szCs w:val="16"/>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2D7E0A" id="_x0000_t202" coordsize="21600,21600" o:spt="202" path="m,l,21600r21600,l21600,xe">
                <v:stroke joinstyle="miter"/>
                <v:path gradientshapeok="t" o:connecttype="rect"/>
              </v:shapetype>
              <v:shape id="Zone de texte 2" o:spid="_x0000_s1026" type="#_x0000_t202" style="position:absolute;margin-left:25.7pt;margin-top:229pt;width:17.25pt;height:1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" strokecolor="white [3212]">
                <v:textbox>
                  <w:txbxContent>
                    <w:p w:rsidR="0065230A" w:rsidRPr="00545301" w:rsidRDefault="0065230A" w:rsidP="0065230A">
                      <w:pPr>
                        <w:rPr>
                          <w:b/>
                          <w:sz w:val="16"/>
                          <w:szCs w:val="16"/>
                        </w:rPr>
                      </w:pPr>
                      <w:r>
                        <w:rPr>
                          <w:b/>
                          <w:sz w:val="16"/>
                          <w:szCs w:val="16"/>
                        </w:rPr>
                        <w:t>E</w:t>
                      </w:r>
                    </w:p>
                  </w:txbxContent>
                </v:textbox>
              </v:shape>
            </w:pict>
          </mc:Fallback>
        </mc:AlternateContent>
      </w:r>
      <w:r w:rsidRPr="00A91F5F">
        <w:rPr>
          <w:noProof/>
          <w:lang w:val="es-419" w:eastAsia="es-419"/>
        </w:rPr>
        <mc:AlternateContent>
          <mc:Choice Requires="wps">
            <w:drawing>
              <wp:anchor distT="45720" distB="45720" distL="114300" distR="114300" simplePos="0" relativeHeight="251662336" behindDoc="0" locked="0" layoutInCell="1" allowOverlap="1" wp14:anchorId="0ACC9749" wp14:editId="65D47002">
                <wp:simplePos x="0" y="0"/>
                <wp:positionH relativeFrom="column">
                  <wp:posOffset>48895</wp:posOffset>
                </wp:positionH>
                <wp:positionV relativeFrom="paragraph">
                  <wp:posOffset>2584450</wp:posOffset>
                </wp:positionV>
                <wp:extent cx="180975" cy="200025"/>
                <wp:effectExtent l="0" t="0" r="28575" b="2857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00025"/>
                        </a:xfrm>
                        <a:prstGeom prst="rect">
                          <a:avLst/>
                        </a:prstGeom>
                        <a:solidFill>
                          <a:srgbClr val="FFFFFF"/>
                        </a:solidFill>
                        <a:ln w="9525">
                          <a:solidFill>
                            <a:schemeClr val="bg1"/>
                          </a:solidFill>
                          <a:miter lim="800000"/>
                          <a:headEnd/>
                          <a:tailEnd/>
                        </a:ln>
                      </wps:spPr>
                      <wps:txbx>
                        <w:txbxContent>
                          <w:p w:rsidR="0065230A" w:rsidRPr="00545301" w:rsidRDefault="0065230A" w:rsidP="0065230A">
                            <w:pPr>
                              <w:rPr>
                                <w:b/>
                                <w:sz w:val="16"/>
                                <w:szCs w:val="16"/>
                              </w:rPr>
                            </w:pPr>
                            <w:r>
                              <w:rPr>
                                <w:b/>
                                <w:sz w:val="16"/>
                                <w:szCs w:val="16"/>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CC9749" id="_x0000_s1027" type="#_x0000_t202" style="position:absolute;margin-left:3.85pt;margin-top:203.5pt;width:14.25pt;height:15.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" strokecolor="white [3212]">
                <v:textbox>
                  <w:txbxContent>
                    <w:p w:rsidR="0065230A" w:rsidRPr="00545301" w:rsidRDefault="0065230A" w:rsidP="0065230A">
                      <w:pPr>
                        <w:rPr>
                          <w:b/>
                          <w:sz w:val="16"/>
                          <w:szCs w:val="16"/>
                        </w:rPr>
                      </w:pPr>
                      <w:r>
                        <w:rPr>
                          <w:b/>
                          <w:sz w:val="16"/>
                          <w:szCs w:val="16"/>
                        </w:rPr>
                        <w:t>S</w:t>
                      </w:r>
                    </w:p>
                  </w:txbxContent>
                </v:textbox>
              </v:shape>
            </w:pict>
          </mc:Fallback>
        </mc:AlternateContent>
      </w:r>
      <w:r w:rsidRPr="00A91F5F">
        <w:rPr>
          <w:noProof/>
          <w:lang w:val="es-419" w:eastAsia="es-419"/>
        </w:rPr>
        <mc:AlternateContent>
          <mc:Choice Requires="wps">
            <w:drawing>
              <wp:anchor distT="45720" distB="45720" distL="114300" distR="114300" simplePos="0" relativeHeight="251661312" behindDoc="0" locked="0" layoutInCell="1" allowOverlap="1" wp14:anchorId="21D9E82D" wp14:editId="3FACCBF5">
                <wp:simplePos x="0" y="0"/>
                <wp:positionH relativeFrom="column">
                  <wp:posOffset>650240</wp:posOffset>
                </wp:positionH>
                <wp:positionV relativeFrom="paragraph">
                  <wp:posOffset>2603500</wp:posOffset>
                </wp:positionV>
                <wp:extent cx="257175" cy="200025"/>
                <wp:effectExtent l="0" t="0" r="28575" b="2857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00025"/>
                        </a:xfrm>
                        <a:prstGeom prst="rect">
                          <a:avLst/>
                        </a:prstGeom>
                        <a:solidFill>
                          <a:srgbClr val="FFFFFF"/>
                        </a:solidFill>
                        <a:ln w="9525">
                          <a:solidFill>
                            <a:schemeClr val="bg1"/>
                          </a:solidFill>
                          <a:miter lim="800000"/>
                          <a:headEnd/>
                          <a:tailEnd/>
                        </a:ln>
                      </wps:spPr>
                      <wps:txbx>
                        <w:txbxContent>
                          <w:p w:rsidR="0065230A" w:rsidRPr="00545301" w:rsidRDefault="0065230A" w:rsidP="0065230A">
                            <w:pPr>
                              <w:rPr>
                                <w:b/>
                                <w:sz w:val="16"/>
                                <w:szCs w:val="16"/>
                              </w:rPr>
                            </w:pPr>
                            <w:r w:rsidRPr="00545301">
                              <w:rPr>
                                <w:b/>
                                <w:sz w:val="16"/>
                                <w:szCs w:val="16"/>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9E82D" id="_x0000_s1028" type="#_x0000_t202" style="position:absolute;margin-left:51.2pt;margin-top:205pt;width:20.25pt;height:1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" strokecolor="white [3212]">
                <v:textbox>
                  <w:txbxContent>
                    <w:p w:rsidR="0065230A" w:rsidRPr="00545301" w:rsidRDefault="0065230A" w:rsidP="0065230A">
                      <w:pPr>
                        <w:rPr>
                          <w:b/>
                          <w:sz w:val="16"/>
                          <w:szCs w:val="16"/>
                        </w:rPr>
                      </w:pPr>
                      <w:r w:rsidRPr="00545301">
                        <w:rPr>
                          <w:b/>
                          <w:sz w:val="16"/>
                          <w:szCs w:val="16"/>
                        </w:rPr>
                        <w:t>N</w:t>
                      </w:r>
                    </w:p>
                  </w:txbxContent>
                </v:textbox>
              </v:shape>
            </w:pict>
          </mc:Fallback>
        </mc:AlternateContent>
      </w:r>
      <w:r w:rsidRPr="00A91F5F">
        <w:rPr>
          <w:noProof/>
          <w:lang w:val="es-419" w:eastAsia="es-419"/>
        </w:rPr>
        <mc:AlternateContent>
          <mc:Choice Requires="wps">
            <w:drawing>
              <wp:anchor distT="45720" distB="45720" distL="114300" distR="114300" simplePos="0" relativeHeight="251664384" behindDoc="0" locked="0" layoutInCell="1" allowOverlap="1" wp14:anchorId="63194607" wp14:editId="5BA05415">
                <wp:simplePos x="0" y="0"/>
                <wp:positionH relativeFrom="column">
                  <wp:posOffset>326390</wp:posOffset>
                </wp:positionH>
                <wp:positionV relativeFrom="paragraph">
                  <wp:posOffset>2336800</wp:posOffset>
                </wp:positionV>
                <wp:extent cx="190500" cy="200025"/>
                <wp:effectExtent l="0" t="0" r="19050" b="28575"/>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0025"/>
                        </a:xfrm>
                        <a:prstGeom prst="rect">
                          <a:avLst/>
                        </a:prstGeom>
                        <a:solidFill>
                          <a:srgbClr val="FFFFFF"/>
                        </a:solidFill>
                        <a:ln w="9525">
                          <a:solidFill>
                            <a:schemeClr val="bg1"/>
                          </a:solidFill>
                          <a:miter lim="800000"/>
                          <a:headEnd/>
                          <a:tailEnd/>
                        </a:ln>
                      </wps:spPr>
                      <wps:txbx>
                        <w:txbxContent>
                          <w:p w:rsidR="0065230A" w:rsidRPr="00545301" w:rsidRDefault="0065230A" w:rsidP="0065230A">
                            <w:pPr>
                              <w:rPr>
                                <w:b/>
                                <w:sz w:val="16"/>
                                <w:szCs w:val="16"/>
                              </w:rPr>
                            </w:pPr>
                            <w:r>
                              <w:rPr>
                                <w:b/>
                                <w:sz w:val="16"/>
                                <w:szCs w:val="16"/>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94607" id="_x0000_s1029" type="#_x0000_t202" style="position:absolute;margin-left:25.7pt;margin-top:184pt;width:15pt;height:15.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" strokecolor="white [3212]">
                <v:textbox>
                  <w:txbxContent>
                    <w:p w:rsidR="0065230A" w:rsidRPr="00545301" w:rsidRDefault="0065230A" w:rsidP="0065230A">
                      <w:pPr>
                        <w:rPr>
                          <w:b/>
                          <w:sz w:val="16"/>
                          <w:szCs w:val="16"/>
                        </w:rPr>
                      </w:pPr>
                      <w:r>
                        <w:rPr>
                          <w:b/>
                          <w:sz w:val="16"/>
                          <w:szCs w:val="16"/>
                        </w:rPr>
                        <w:t>O</w:t>
                      </w:r>
                    </w:p>
                  </w:txbxContent>
                </v:textbox>
              </v:shape>
            </w:pict>
          </mc:Fallback>
        </mc:AlternateContent>
      </w:r>
      <w:r w:rsidRPr="00A91F5F">
        <w:rPr>
          <w:noProof/>
          <w:lang w:val="es-419" w:eastAsia="es-419"/>
        </w:rPr>
        <w:drawing>
          <wp:anchor distT="0" distB="0" distL="114300" distR="114300" simplePos="0" relativeHeight="251660288" behindDoc="0" locked="0" layoutInCell="1" allowOverlap="1" wp14:anchorId="30C685CB" wp14:editId="4B078042">
            <wp:simplePos x="0" y="0"/>
            <wp:positionH relativeFrom="column">
              <wp:posOffset>50483</wp:posOffset>
            </wp:positionH>
            <wp:positionV relativeFrom="paragraph">
              <wp:posOffset>2332672</wp:posOffset>
            </wp:positionV>
            <wp:extent cx="809624" cy="752475"/>
            <wp:effectExtent l="9207" t="0" r="318" b="317"/>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23751" t="52664" r="63752" b="23426"/>
                    <a:stretch/>
                  </pic:blipFill>
                  <pic:spPr bwMode="auto">
                    <a:xfrm rot="16200000">
                      <a:off x="0" y="0"/>
                      <a:ext cx="809624" cy="752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91F5F">
        <w:rPr>
          <w:noProof/>
          <w:lang w:val="es-419" w:eastAsia="es-419"/>
        </w:rPr>
        <w:drawing>
          <wp:inline distT="0" distB="0" distL="0" distR="0" wp14:anchorId="79D030B3" wp14:editId="42E9433B">
            <wp:extent cx="6477000" cy="3362325"/>
            <wp:effectExtent l="0" t="0" r="0" b="95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0" cy="3362325"/>
                    </a:xfrm>
                    <a:prstGeom prst="rect">
                      <a:avLst/>
                    </a:prstGeom>
                    <a:noFill/>
                    <a:ln>
                      <a:noFill/>
                    </a:ln>
                  </pic:spPr>
                </pic:pic>
              </a:graphicData>
            </a:graphic>
          </wp:inline>
        </w:drawing>
      </w:r>
    </w:p>
    <w:p w:rsidR="00E271D6" w:rsidRPr="00A91F5F" w:rsidRDefault="00E271D6"/>
    <w:p w:rsidR="00960678" w:rsidRPr="00A91F5F" w:rsidRDefault="00960678" w:rsidP="00987648">
      <w:pPr>
        <w:spacing w:after="0"/>
      </w:pPr>
      <w:r w:rsidRPr="00A91F5F">
        <w:rPr>
          <w:b/>
        </w:rPr>
        <w:t>Organisation pratique :</w:t>
      </w:r>
      <w:r w:rsidR="00351ED5" w:rsidRPr="00A91F5F">
        <w:t xml:space="preserve"> Cet exercice est un jeu de communication couplé avec une activité autonome de recherche.</w:t>
      </w:r>
    </w:p>
    <w:p w:rsidR="00351ED5" w:rsidRPr="00A91F5F" w:rsidRDefault="00351ED5" w:rsidP="00987648">
      <w:pPr>
        <w:spacing w:after="0"/>
      </w:pPr>
      <w:r w:rsidRPr="00A91F5F">
        <w:t>La classe est partagée en deux groupes l’un qualifié de groupe</w:t>
      </w:r>
      <w:r w:rsidR="00987648" w:rsidRPr="00A91F5F">
        <w:t xml:space="preserve"> 1</w:t>
      </w:r>
      <w:r w:rsidRPr="00A91F5F">
        <w:t xml:space="preserve"> émetteur et l’autre de groupe</w:t>
      </w:r>
      <w:r w:rsidR="00987648" w:rsidRPr="00A91F5F">
        <w:t xml:space="preserve"> 2 </w:t>
      </w:r>
      <w:r w:rsidRPr="00A91F5F">
        <w:t>récepteur</w:t>
      </w:r>
    </w:p>
    <w:p w:rsidR="00987648" w:rsidRPr="00A91F5F" w:rsidRDefault="00987648" w:rsidP="00987648">
      <w:pPr>
        <w:spacing w:after="0"/>
      </w:pPr>
      <w:r w:rsidRPr="00A91F5F">
        <w:tab/>
      </w:r>
      <w:r w:rsidR="00351ED5" w:rsidRPr="00A91F5F">
        <w:t xml:space="preserve">1/ Le professeur présente les deux activités qui seront menées conjointement : </w:t>
      </w:r>
    </w:p>
    <w:p w:rsidR="00351ED5" w:rsidRPr="00A91F5F" w:rsidRDefault="00987648" w:rsidP="00987648">
      <w:pPr>
        <w:spacing w:after="0"/>
      </w:pPr>
      <w:r w:rsidRPr="00A91F5F">
        <w:t xml:space="preserve">A/ </w:t>
      </w:r>
      <w:r w:rsidR="00351ED5" w:rsidRPr="00A91F5F">
        <w:t>un jeu de communication pour lequel le groupe émetteur a pour tâche d’écrire un message le plus explicite possible à destination des récepteurs qui dans un deuxième temps devront utiliser ce message pour</w:t>
      </w:r>
      <w:r w:rsidRPr="00A91F5F">
        <w:t xml:space="preserve"> réaliser une tâche simple.</w:t>
      </w:r>
    </w:p>
    <w:p w:rsidR="00987648" w:rsidRPr="00A91F5F" w:rsidRDefault="00987648" w:rsidP="00987648">
      <w:pPr>
        <w:spacing w:after="0"/>
      </w:pPr>
      <w:r w:rsidRPr="00A91F5F">
        <w:t>B/ une activité de recherche autonome intitulée « pavage du Caire » que tous les élèves devront à leur tour réaliser.</w:t>
      </w:r>
    </w:p>
    <w:p w:rsidR="00987648" w:rsidRPr="00A91F5F" w:rsidRDefault="00987648">
      <w:r w:rsidRPr="00A91F5F">
        <w:tab/>
        <w:t>2/ Le professeur distribue le document émetteur au groupe 1 et l’activité « pavage du Caire » au groupe 2</w:t>
      </w:r>
    </w:p>
    <w:p w:rsidR="00987648" w:rsidRPr="00A91F5F" w:rsidRDefault="00987648">
      <w:r w:rsidRPr="00A91F5F">
        <w:lastRenderedPageBreak/>
        <w:tab/>
        <w:t>3/ Après 15 min de travail, le professeur récolte les messages qu’il distribue au groupe 2 et remet au roupe 1 l’activité « pavage du Caire »</w:t>
      </w:r>
    </w:p>
    <w:p w:rsidR="00987648" w:rsidRPr="00A91F5F" w:rsidRDefault="00987648">
      <w:r w:rsidRPr="00A91F5F">
        <w:tab/>
        <w:t xml:space="preserve">4/ 15 min plus tard, les productions du groupe 2 sur l’activité « banquise » sont ramassées et font l’objet d’une synthèse collective. (L’usage d’un </w:t>
      </w:r>
      <w:proofErr w:type="spellStart"/>
      <w:r w:rsidRPr="00A91F5F">
        <w:t>visualiseur</w:t>
      </w:r>
      <w:proofErr w:type="spellEnd"/>
      <w:r w:rsidRPr="00A91F5F">
        <w:t xml:space="preserve"> est ici fortement conseillé pour l’affichage de quelques productions choisies en parallèle des messages correspondants)</w:t>
      </w:r>
    </w:p>
    <w:p w:rsidR="001713A5" w:rsidRPr="00A91F5F" w:rsidRDefault="001713A5"/>
    <w:p w:rsidR="00FA1307" w:rsidRPr="00A91F5F" w:rsidRDefault="00FA1307">
      <w:r w:rsidRPr="00A91F5F">
        <w:rPr>
          <w:b/>
        </w:rPr>
        <w:t>Commentaires</w:t>
      </w:r>
      <w:r w:rsidR="00987648" w:rsidRPr="00A91F5F">
        <w:rPr>
          <w:b/>
        </w:rPr>
        <w:t xml:space="preserve"> </w:t>
      </w:r>
      <w:r w:rsidRPr="00A91F5F">
        <w:rPr>
          <w:b/>
        </w:rPr>
        <w:t>:</w:t>
      </w:r>
      <w:r w:rsidR="00987648" w:rsidRPr="00A91F5F">
        <w:t xml:space="preserve"> Il semble opportun durant la mise en commun d’exhiber les productions correctes en lien avec des messages clairs et sans ambiguïté ainsi que des productions erronées liées soit à une mauvaise interprétation du message soit à des messages incomplets ou erronés (utilisation de coordonnées de points sans précision du repère choisi ; non prise en compte de l’orientation indiquée par la rose des vents…)</w:t>
      </w:r>
      <w:r w:rsidR="008E479F" w:rsidRPr="00A91F5F">
        <w:t>.</w:t>
      </w:r>
    </w:p>
    <w:p w:rsidR="008E479F" w:rsidRPr="00A91F5F" w:rsidRDefault="008E479F">
      <w:pPr>
        <w:rPr>
          <w:rFonts w:eastAsiaTheme="minorEastAsia"/>
        </w:rPr>
      </w:pPr>
      <w:r w:rsidRPr="00A91F5F">
        <w:t xml:space="preserve">Un point sur la distance totale parcourue par le bloc de glace permettra d’établir la formule de calcul de la distance AB en fonction des coordonnées du vecteur </w:t>
      </w:r>
      <m:oMath>
        <m:acc>
          <m:accPr>
            <m:chr m:val="⃗"/>
            <m:ctrlPr>
              <w:rPr>
                <w:rFonts w:ascii="Cambria Math" w:hAnsi="Cambria Math"/>
                <w:i/>
              </w:rPr>
            </m:ctrlPr>
          </m:accPr>
          <m:e>
            <m:r>
              <w:rPr>
                <w:rFonts w:ascii="Cambria Math" w:hAnsi="Cambria Math"/>
              </w:rPr>
              <m:t>AB</m:t>
            </m:r>
          </m:e>
        </m:acc>
      </m:oMath>
    </w:p>
    <w:p w:rsidR="008E479F" w:rsidRPr="00A91F5F" w:rsidRDefault="008E479F" w:rsidP="008E479F">
      <w:pPr>
        <w:rPr>
          <w:i/>
          <w:color w:val="FF0000"/>
        </w:rPr>
      </w:pPr>
      <w:r w:rsidRPr="00A91F5F">
        <w:rPr>
          <w:i/>
          <w:color w:val="FF0000"/>
        </w:rPr>
        <w:t xml:space="preserve">Remarque 1 : Selon la nature des messages produits, cette activité pourra aussi être l’occasion d’établir un procédé de calcul des coordonnées d’un vecteur en fonction des cordonnées de ces extrémités. </w:t>
      </w:r>
    </w:p>
    <w:p w:rsidR="008E479F" w:rsidRPr="00A91F5F" w:rsidRDefault="008E479F">
      <w:bookmarkStart w:id="0" w:name="_GoBack"/>
      <w:r w:rsidRPr="00A91F5F">
        <w:rPr>
          <w:rFonts w:eastAsiaTheme="minorEastAsia"/>
          <w:b/>
        </w:rPr>
        <w:t>Remarque 2 :</w:t>
      </w:r>
      <w:r w:rsidRPr="00A91F5F">
        <w:rPr>
          <w:rFonts w:eastAsiaTheme="minorEastAsia"/>
        </w:rPr>
        <w:t xml:space="preserve"> </w:t>
      </w:r>
      <w:bookmarkEnd w:id="0"/>
      <w:r w:rsidRPr="00A91F5F">
        <w:rPr>
          <w:rFonts w:eastAsiaTheme="minorEastAsia"/>
        </w:rPr>
        <w:t xml:space="preserve">La formule </w:t>
      </w:r>
      <m:oMath>
        <m:rad>
          <m:radPr>
            <m:degHide m:val="1"/>
            <m:ctrlPr>
              <w:rPr>
                <w:rFonts w:ascii="Cambria Math" w:eastAsiaTheme="minorEastAsia" w:hAnsi="Cambria Math"/>
                <w:i/>
              </w:rPr>
            </m:ctrlPr>
          </m:radPr>
          <m:deg/>
          <m:e>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acc>
                          <m:accPr>
                            <m:chr m:val="⃗"/>
                            <m:ctrlPr>
                              <w:rPr>
                                <w:rFonts w:ascii="Cambria Math" w:eastAsiaTheme="minorEastAsia" w:hAnsi="Cambria Math"/>
                                <w:i/>
                              </w:rPr>
                            </m:ctrlPr>
                          </m:accPr>
                          <m:e>
                            <m:r>
                              <w:rPr>
                                <w:rFonts w:ascii="Cambria Math" w:eastAsiaTheme="minorEastAsia" w:hAnsi="Cambria Math"/>
                              </w:rPr>
                              <m:t>AB</m:t>
                            </m:r>
                          </m:e>
                        </m:acc>
                      </m:sub>
                    </m:sSub>
                  </m:e>
                </m:d>
              </m:e>
              <m:sup>
                <m:r>
                  <w:rPr>
                    <w:rFonts w:ascii="Cambria Math" w:eastAsiaTheme="minorEastAsia" w:hAnsi="Cambria Math"/>
                  </w:rPr>
                  <m:t>2</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acc>
                  <m:accPr>
                    <m:chr m:val="⃗"/>
                    <m:ctrlPr>
                      <w:rPr>
                        <w:rFonts w:ascii="Cambria Math" w:eastAsiaTheme="minorEastAsia" w:hAnsi="Cambria Math"/>
                        <w:i/>
                      </w:rPr>
                    </m:ctrlPr>
                  </m:accPr>
                  <m:e>
                    <m:r>
                      <w:rPr>
                        <w:rFonts w:ascii="Cambria Math" w:eastAsiaTheme="minorEastAsia" w:hAnsi="Cambria Math"/>
                      </w:rPr>
                      <m:t>AB</m:t>
                    </m:r>
                  </m:e>
                </m:acc>
              </m:sub>
            </m:sSub>
            <m:r>
              <w:rPr>
                <w:rFonts w:ascii="Cambria Math" w:eastAsiaTheme="minorEastAsia" w:hAnsi="Cambria Math"/>
              </w:rPr>
              <m:t>)²</m:t>
            </m:r>
          </m:e>
        </m:rad>
      </m:oMath>
      <w:r w:rsidRPr="00A91F5F">
        <w:rPr>
          <w:rFonts w:eastAsiaTheme="minorEastAsia"/>
        </w:rPr>
        <w:t xml:space="preserve"> semble à ce stade plus facile à mémoriser et à utiliser par l’élève (en référence directe avec le théorème de Pythagore) que la formule « usuelle » </w:t>
      </w:r>
      <m:oMath>
        <m:rad>
          <m:radPr>
            <m:degHide m:val="1"/>
            <m:ctrlPr>
              <w:rPr>
                <w:rFonts w:ascii="Cambria Math" w:eastAsiaTheme="minorEastAsia" w:hAnsi="Cambria Math"/>
                <w:i/>
              </w:rPr>
            </m:ctrlPr>
          </m:radPr>
          <m:deg/>
          <m:e>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B</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A</m:t>
                        </m:r>
                      </m:sub>
                    </m:sSub>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B</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A</m:t>
                        </m:r>
                      </m:sub>
                    </m:sSub>
                  </m:e>
                </m:d>
              </m:e>
              <m:sup>
                <m:r>
                  <w:rPr>
                    <w:rFonts w:ascii="Cambria Math" w:eastAsiaTheme="minorEastAsia" w:hAnsi="Cambria Math"/>
                  </w:rPr>
                  <m:t>2</m:t>
                </m:r>
              </m:sup>
            </m:sSup>
          </m:e>
        </m:rad>
      </m:oMath>
    </w:p>
    <w:p w:rsidR="008E479F" w:rsidRPr="00A91F5F" w:rsidRDefault="008E479F">
      <w:pPr>
        <w:rPr>
          <w:color w:val="FF0000"/>
        </w:rPr>
      </w:pPr>
    </w:p>
    <w:p w:rsidR="001713A5" w:rsidRPr="00A91F5F" w:rsidRDefault="001713A5">
      <w:r w:rsidRPr="00A91F5F">
        <w:t>Activité annexe « Pavage du Caire » / document élève</w:t>
      </w:r>
    </w:p>
    <w:p w:rsidR="001713A5" w:rsidRPr="00A91F5F" w:rsidRDefault="001713A5">
      <w:pPr>
        <w:rPr>
          <w:rStyle w:val="needref"/>
        </w:rPr>
      </w:pPr>
      <w:r w:rsidRPr="00A91F5F">
        <w:rPr>
          <w:noProof/>
          <w:lang w:val="es-419" w:eastAsia="es-419"/>
        </w:rPr>
        <w:drawing>
          <wp:anchor distT="0" distB="0" distL="114300" distR="114300" simplePos="0" relativeHeight="251665408" behindDoc="0" locked="0" layoutInCell="1" allowOverlap="1">
            <wp:simplePos x="0" y="0"/>
            <wp:positionH relativeFrom="margin">
              <wp:posOffset>0</wp:posOffset>
            </wp:positionH>
            <wp:positionV relativeFrom="margin">
              <wp:posOffset>6429375</wp:posOffset>
            </wp:positionV>
            <wp:extent cx="2895600" cy="2895600"/>
            <wp:effectExtent l="0" t="0" r="0" b="0"/>
            <wp:wrapSquare wrapText="bothSides"/>
            <wp:docPr id="1" name="Image 1" descr="Représentation du pav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résentation du pav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5600" cy="289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1F5F">
        <w:t xml:space="preserve">En </w:t>
      </w:r>
      <w:hyperlink r:id="rId13" w:tooltip="Géométrie" w:history="1">
        <w:r w:rsidRPr="00A91F5F">
          <w:rPr>
            <w:rStyle w:val="Lienhypertexte"/>
            <w:color w:val="auto"/>
            <w:u w:val="none"/>
          </w:rPr>
          <w:t>géométrie</w:t>
        </w:r>
      </w:hyperlink>
      <w:r w:rsidRPr="00A91F5F">
        <w:t xml:space="preserve">, le </w:t>
      </w:r>
      <w:r w:rsidRPr="00A91F5F">
        <w:rPr>
          <w:b/>
          <w:bCs/>
        </w:rPr>
        <w:t>pavage du Caire</w:t>
      </w:r>
      <w:r w:rsidRPr="00A91F5F">
        <w:t xml:space="preserve"> est un </w:t>
      </w:r>
      <w:hyperlink r:id="rId14" w:tooltip="Pavage" w:history="1">
        <w:r w:rsidRPr="00A91F5F">
          <w:rPr>
            <w:rStyle w:val="Lienhypertexte"/>
            <w:color w:val="auto"/>
            <w:u w:val="none"/>
          </w:rPr>
          <w:t>pavage</w:t>
        </w:r>
      </w:hyperlink>
      <w:r w:rsidRPr="00A91F5F">
        <w:t xml:space="preserve"> du </w:t>
      </w:r>
      <w:hyperlink r:id="rId15" w:tooltip="Plan euclidien" w:history="1">
        <w:r w:rsidRPr="00A91F5F">
          <w:rPr>
            <w:rStyle w:val="Lienhypertexte"/>
            <w:color w:val="auto"/>
            <w:u w:val="none"/>
          </w:rPr>
          <w:t>plan</w:t>
        </w:r>
      </w:hyperlink>
      <w:r w:rsidRPr="00A91F5F">
        <w:t xml:space="preserve"> constitué de </w:t>
      </w:r>
      <w:hyperlink r:id="rId16" w:tooltip="Pentagone" w:history="1">
        <w:r w:rsidRPr="00A91F5F">
          <w:rPr>
            <w:rStyle w:val="Lienhypertexte"/>
            <w:color w:val="auto"/>
            <w:u w:val="none"/>
          </w:rPr>
          <w:t>pentagones</w:t>
        </w:r>
      </w:hyperlink>
      <w:r w:rsidRPr="00A91F5F">
        <w:t xml:space="preserve"> irréguliers. </w:t>
      </w:r>
      <w:r w:rsidRPr="00A91F5F">
        <w:rPr>
          <w:rStyle w:val="needref"/>
        </w:rPr>
        <w:t xml:space="preserve">Il porte ce nom car il apparait dans les rues du </w:t>
      </w:r>
      <w:hyperlink r:id="rId17" w:tooltip="Le Caire" w:history="1">
        <w:r w:rsidRPr="00A91F5F">
          <w:rPr>
            <w:rStyle w:val="Lienhypertexte"/>
            <w:color w:val="auto"/>
            <w:u w:val="none"/>
          </w:rPr>
          <w:t>Caire</w:t>
        </w:r>
      </w:hyperlink>
      <w:r w:rsidRPr="00A91F5F">
        <w:rPr>
          <w:rStyle w:val="needref"/>
        </w:rPr>
        <w:t xml:space="preserve">, en </w:t>
      </w:r>
      <w:hyperlink r:id="rId18" w:tooltip="Égypte" w:history="1">
        <w:r w:rsidRPr="00A91F5F">
          <w:rPr>
            <w:rStyle w:val="Lienhypertexte"/>
            <w:color w:val="auto"/>
            <w:u w:val="none"/>
          </w:rPr>
          <w:t>Égypte</w:t>
        </w:r>
      </w:hyperlink>
      <w:r w:rsidRPr="00A91F5F">
        <w:rPr>
          <w:rStyle w:val="needref"/>
        </w:rPr>
        <w:t>, ainsi que dans l'</w:t>
      </w:r>
      <w:hyperlink r:id="rId19" w:tooltip="Art musulman" w:history="1">
        <w:r w:rsidRPr="00A91F5F">
          <w:rPr>
            <w:rStyle w:val="Lienhypertexte"/>
            <w:color w:val="auto"/>
            <w:u w:val="none"/>
          </w:rPr>
          <w:t>art musulman</w:t>
        </w:r>
      </w:hyperlink>
      <w:r w:rsidRPr="00A91F5F">
        <w:rPr>
          <w:rStyle w:val="needref"/>
        </w:rPr>
        <w:t>.</w:t>
      </w:r>
    </w:p>
    <w:p w:rsidR="001713A5" w:rsidRPr="00A91F5F" w:rsidRDefault="001713A5">
      <w:pPr>
        <w:rPr>
          <w:rStyle w:val="needref"/>
        </w:rPr>
      </w:pPr>
      <w:r w:rsidRPr="00A91F5F">
        <w:rPr>
          <w:noProof/>
          <w:lang w:val="es-419" w:eastAsia="es-419"/>
        </w:rPr>
        <w:drawing>
          <wp:anchor distT="0" distB="0" distL="114300" distR="114300" simplePos="0" relativeHeight="251666432" behindDoc="0" locked="0" layoutInCell="1" allowOverlap="1">
            <wp:simplePos x="0" y="0"/>
            <wp:positionH relativeFrom="margin">
              <wp:posOffset>3819525</wp:posOffset>
            </wp:positionH>
            <wp:positionV relativeFrom="margin">
              <wp:posOffset>7133590</wp:posOffset>
            </wp:positionV>
            <wp:extent cx="1582420" cy="1304925"/>
            <wp:effectExtent l="0" t="0" r="0" b="9525"/>
            <wp:wrapSquare wrapText="bothSides"/>
            <wp:docPr id="2" name="Image 2" descr="http://www.mathcurve.com/polyedres/pavageducaire/caire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thcurve.com/polyedres/pavageducaire/cairebase.jpg"/>
                    <pic:cNvPicPr>
                      <a:picLocks noChangeAspect="1" noChangeArrowheads="1"/>
                    </pic:cNvPicPr>
                  </pic:nvPicPr>
                  <pic:blipFill rotWithShape="1">
                    <a:blip r:embed="rId20">
                      <a:extLst>
                        <a:ext uri="{28A0092B-C50C-407E-A947-70E740481C1C}">
                          <a14:useLocalDpi xmlns:a14="http://schemas.microsoft.com/office/drawing/2010/main" val="0"/>
                        </a:ext>
                      </a:extLst>
                    </a:blip>
                    <a:srcRect t="3311" b="5960"/>
                    <a:stretch/>
                  </pic:blipFill>
                  <pic:spPr bwMode="auto">
                    <a:xfrm>
                      <a:off x="0" y="0"/>
                      <a:ext cx="1582420" cy="1304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91F5F">
        <w:t xml:space="preserve">La pièce de base un pentagone convexe </w:t>
      </w:r>
      <w:r w:rsidRPr="00A91F5F">
        <w:rPr>
          <w:i/>
          <w:iCs/>
        </w:rPr>
        <w:t>ABCC'B'</w:t>
      </w:r>
      <w:r w:rsidRPr="00A91F5F">
        <w:t xml:space="preserve"> ayant les caractéristiques suivantes : ses 5 côtés </w:t>
      </w:r>
      <w:r w:rsidRPr="00A91F5F">
        <w:rPr>
          <w:iCs/>
        </w:rPr>
        <w:t xml:space="preserve">ont même longueur ; il possède un axe de symétrie et </w:t>
      </w:r>
      <w:r w:rsidRPr="00A91F5F">
        <w:t xml:space="preserve"> 2 de ses angles sont droits.</w:t>
      </w:r>
    </w:p>
    <w:p w:rsidR="001713A5" w:rsidRPr="00A91F5F" w:rsidRDefault="001713A5">
      <w:pPr>
        <w:rPr>
          <w:rStyle w:val="needref"/>
        </w:rPr>
      </w:pPr>
    </w:p>
    <w:p w:rsidR="001713A5" w:rsidRPr="00A91F5F" w:rsidRDefault="001713A5"/>
    <w:p w:rsidR="001713A5" w:rsidRPr="00A91F5F" w:rsidRDefault="001713A5"/>
    <w:p w:rsidR="001713A5" w:rsidRPr="00A91F5F" w:rsidRDefault="001713A5"/>
    <w:p w:rsidR="001713A5" w:rsidRPr="00A91F5F" w:rsidRDefault="001713A5">
      <w:r w:rsidRPr="00A91F5F">
        <w:t>Décrire l’ensemble des transformations permettant de recouvrir entièrement le plan à l’aide de cette unique pièce de base.</w:t>
      </w:r>
    </w:p>
    <w:sectPr w:rsidR="001713A5" w:rsidRPr="00A91F5F" w:rsidSect="00351ED5">
      <w:foot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798" w:rsidRDefault="002A0798" w:rsidP="00960678">
      <w:pPr>
        <w:spacing w:after="0" w:line="240" w:lineRule="auto"/>
      </w:pPr>
      <w:r>
        <w:separator/>
      </w:r>
    </w:p>
  </w:endnote>
  <w:endnote w:type="continuationSeparator" w:id="0">
    <w:p w:rsidR="002A0798" w:rsidRDefault="002A0798" w:rsidP="00960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678" w:rsidRDefault="00960678">
    <w:pPr>
      <w:pStyle w:val="Pieddepage"/>
    </w:pPr>
    <w:r>
      <w:t>Équipe académique</w:t>
    </w:r>
    <w:r w:rsidR="00C62A39">
      <w:t xml:space="preserve"> Mathématiques</w:t>
    </w:r>
    <w:r>
      <w:t xml:space="preserve"> - Bordeaux</w:t>
    </w:r>
  </w:p>
  <w:p w:rsidR="00960678" w:rsidRDefault="009606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798" w:rsidRDefault="002A0798" w:rsidP="00960678">
      <w:pPr>
        <w:spacing w:after="0" w:line="240" w:lineRule="auto"/>
      </w:pPr>
      <w:r>
        <w:separator/>
      </w:r>
    </w:p>
  </w:footnote>
  <w:footnote w:type="continuationSeparator" w:id="0">
    <w:p w:rsidR="002A0798" w:rsidRDefault="002A0798" w:rsidP="009606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1535E"/>
    <w:multiLevelType w:val="hybridMultilevel"/>
    <w:tmpl w:val="2006D770"/>
    <w:lvl w:ilvl="0" w:tplc="22A09B30">
      <w:start w:val="1"/>
      <w:numFmt w:val="bullet"/>
      <w:lvlText w:val="-"/>
      <w:lvlJc w:val="left"/>
      <w:pPr>
        <w:ind w:left="720" w:hanging="360"/>
      </w:pPr>
      <w:rPr>
        <w:rFonts w:ascii="Calibri" w:eastAsiaTheme="minorHAns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528035E0"/>
    <w:multiLevelType w:val="hybridMultilevel"/>
    <w:tmpl w:val="30EE7640"/>
    <w:lvl w:ilvl="0" w:tplc="5372C410">
      <w:start w:val="1"/>
      <w:numFmt w:val="bullet"/>
      <w:lvlText w:val="-"/>
      <w:lvlJc w:val="left"/>
      <w:pPr>
        <w:ind w:left="720" w:hanging="360"/>
      </w:pPr>
      <w:rPr>
        <w:rFonts w:ascii="Calibri" w:eastAsiaTheme="minorHAnsi" w:hAnsi="Calibri" w:cs="Calibri" w:hint="default"/>
        <w:u w:val="singl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678"/>
    <w:rsid w:val="000478B1"/>
    <w:rsid w:val="001713A5"/>
    <w:rsid w:val="002A0798"/>
    <w:rsid w:val="00351ED5"/>
    <w:rsid w:val="00353294"/>
    <w:rsid w:val="00433627"/>
    <w:rsid w:val="004C1F58"/>
    <w:rsid w:val="0065230A"/>
    <w:rsid w:val="007D766D"/>
    <w:rsid w:val="008E479F"/>
    <w:rsid w:val="00960678"/>
    <w:rsid w:val="00987648"/>
    <w:rsid w:val="00A91F5F"/>
    <w:rsid w:val="00AD2D65"/>
    <w:rsid w:val="00B8100C"/>
    <w:rsid w:val="00C62A39"/>
    <w:rsid w:val="00D02554"/>
    <w:rsid w:val="00D35ED5"/>
    <w:rsid w:val="00E271D6"/>
    <w:rsid w:val="00E442AB"/>
    <w:rsid w:val="00F342D1"/>
    <w:rsid w:val="00FA13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3AD01-553E-4235-AF21-814BBD1B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60678"/>
    <w:pPr>
      <w:tabs>
        <w:tab w:val="center" w:pos="4536"/>
        <w:tab w:val="right" w:pos="9072"/>
      </w:tabs>
      <w:spacing w:after="0" w:line="240" w:lineRule="auto"/>
    </w:pPr>
  </w:style>
  <w:style w:type="character" w:customStyle="1" w:styleId="En-tteCar">
    <w:name w:val="En-tête Car"/>
    <w:basedOn w:val="Policepardfaut"/>
    <w:link w:val="En-tte"/>
    <w:uiPriority w:val="99"/>
    <w:rsid w:val="00960678"/>
  </w:style>
  <w:style w:type="paragraph" w:styleId="Pieddepage">
    <w:name w:val="footer"/>
    <w:basedOn w:val="Normal"/>
    <w:link w:val="PieddepageCar"/>
    <w:uiPriority w:val="99"/>
    <w:unhideWhenUsed/>
    <w:rsid w:val="009606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0678"/>
  </w:style>
  <w:style w:type="paragraph" w:styleId="Paragraphedeliste">
    <w:name w:val="List Paragraph"/>
    <w:basedOn w:val="Normal"/>
    <w:uiPriority w:val="34"/>
    <w:qFormat/>
    <w:rsid w:val="0065230A"/>
    <w:pPr>
      <w:ind w:left="720"/>
      <w:contextualSpacing/>
    </w:pPr>
  </w:style>
  <w:style w:type="character" w:styleId="Textedelespacerserv">
    <w:name w:val="Placeholder Text"/>
    <w:basedOn w:val="Policepardfaut"/>
    <w:uiPriority w:val="99"/>
    <w:semiHidden/>
    <w:rsid w:val="008E479F"/>
    <w:rPr>
      <w:color w:val="808080"/>
    </w:rPr>
  </w:style>
  <w:style w:type="character" w:styleId="Lienhypertexte">
    <w:name w:val="Hyperlink"/>
    <w:basedOn w:val="Policepardfaut"/>
    <w:uiPriority w:val="99"/>
    <w:semiHidden/>
    <w:unhideWhenUsed/>
    <w:rsid w:val="001713A5"/>
    <w:rPr>
      <w:color w:val="0000FF"/>
      <w:u w:val="single"/>
    </w:rPr>
  </w:style>
  <w:style w:type="character" w:customStyle="1" w:styleId="needref">
    <w:name w:val="need_ref"/>
    <w:basedOn w:val="Policepardfaut"/>
    <w:rsid w:val="001713A5"/>
  </w:style>
  <w:style w:type="character" w:customStyle="1" w:styleId="indicateur-langue">
    <w:name w:val="indicateur-langue"/>
    <w:basedOn w:val="Policepardfaut"/>
    <w:rsid w:val="00171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r.wikipedia.org/wiki/G%C3%A9om%C3%A9trie" TargetMode="External"/><Relationship Id="rId18" Type="http://schemas.openxmlformats.org/officeDocument/2006/relationships/hyperlink" Target="https://fr.wikipedia.org/wiki/%C3%89gypt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fr.wikipedia.org/wiki/Le_Caire" TargetMode="External"/><Relationship Id="rId2" Type="http://schemas.openxmlformats.org/officeDocument/2006/relationships/numbering" Target="numbering.xml"/><Relationship Id="rId16" Type="http://schemas.openxmlformats.org/officeDocument/2006/relationships/hyperlink" Target="https://fr.wikipedia.org/wiki/Pentagone"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fr.wikipedia.org/wiki/Plan_euclidien"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fr.wikipedia.org/wiki/Art_musulma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r.wikipedia.org/wiki/Pavage"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DBD2A-881C-4234-AD59-1B9608CB5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726</Words>
  <Characters>3998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dc:creator>
  <cp:keywords/>
  <dc:description/>
  <cp:lastModifiedBy>Sandy P</cp:lastModifiedBy>
  <cp:revision>3</cp:revision>
  <dcterms:created xsi:type="dcterms:W3CDTF">2017-09-06T13:13:00Z</dcterms:created>
  <dcterms:modified xsi:type="dcterms:W3CDTF">2017-09-06T13:30:00Z</dcterms:modified>
</cp:coreProperties>
</file>