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B2" w:rsidRDefault="000E160C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428" w:line="259" w:lineRule="auto"/>
        <w:ind w:left="10" w:right="0" w:firstLine="0"/>
        <w:jc w:val="center"/>
      </w:pPr>
      <w:r>
        <w:rPr>
          <w:rFonts w:ascii="Franklin Gothic" w:eastAsia="Franklin Gothic" w:hAnsi="Franklin Gothic" w:cs="Franklin Gothic"/>
          <w:color w:val="00007F"/>
          <w:sz w:val="36"/>
        </w:rPr>
        <w:t xml:space="preserve">Configurations et symétrie centrale </w:t>
      </w:r>
    </w:p>
    <w:p w:rsidR="008C54B2" w:rsidRDefault="000E160C">
      <w:pPr>
        <w:spacing w:after="674" w:line="259" w:lineRule="auto"/>
        <w:ind w:left="568" w:right="0" w:firstLine="0"/>
      </w:pPr>
      <w:r>
        <w:t xml:space="preserve"> </w:t>
      </w:r>
    </w:p>
    <w:p w:rsidR="008C54B2" w:rsidRDefault="000E160C">
      <w:pPr>
        <w:ind w:left="6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3128773</wp:posOffset>
            </wp:positionH>
            <wp:positionV relativeFrom="paragraph">
              <wp:posOffset>-396193</wp:posOffset>
            </wp:positionV>
            <wp:extent cx="2965704" cy="1981200"/>
            <wp:effectExtent l="0" t="0" r="0" b="0"/>
            <wp:wrapSquare wrapText="bothSides"/>
            <wp:docPr id="1023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570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Soit ABCD un parallélogramme de centre O. </w:t>
      </w:r>
    </w:p>
    <w:p w:rsidR="008C54B2" w:rsidRDefault="000E160C">
      <w:pPr>
        <w:numPr>
          <w:ilvl w:val="0"/>
          <w:numId w:val="1"/>
        </w:numPr>
        <w:ind w:hanging="190"/>
      </w:pPr>
      <w:proofErr w:type="gramStart"/>
      <w:r>
        <w:t>est</w:t>
      </w:r>
      <w:proofErr w:type="gramEnd"/>
      <w:r>
        <w:t xml:space="preserve"> le point de [AD] tel que </w:t>
      </w:r>
      <m:oMath>
        <m:r>
          <w:rPr>
            <w:rFonts w:ascii="Cambria Math" w:hAnsi="Cambria Math"/>
            <w:sz w:val="20"/>
          </w:rPr>
          <m:t>ED=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  <m:r>
          <w:rPr>
            <w:rFonts w:ascii="Cambria Math" w:hAnsi="Cambria Math"/>
            <w:sz w:val="20"/>
          </w:rPr>
          <m:t xml:space="preserve"> AD</m:t>
        </m:r>
      </m:oMath>
      <w:r>
        <w:t xml:space="preserve"> ; </w:t>
      </w:r>
    </w:p>
    <w:p w:rsidR="008C54B2" w:rsidRDefault="000E160C">
      <w:pPr>
        <w:numPr>
          <w:ilvl w:val="0"/>
          <w:numId w:val="1"/>
        </w:numPr>
        <w:ind w:hanging="190"/>
      </w:pPr>
      <w:proofErr w:type="gramStart"/>
      <w:r>
        <w:t>est</w:t>
      </w:r>
      <w:proofErr w:type="gramEnd"/>
      <w:r>
        <w:t xml:space="preserve"> le point de [BC] tel que </w:t>
      </w:r>
      <m:oMath>
        <m:r>
          <w:rPr>
            <w:rFonts w:ascii="Cambria Math" w:hAnsi="Cambria Math"/>
            <w:sz w:val="20"/>
          </w:rPr>
          <m:t>BF</m:t>
        </m:r>
        <m:r>
          <w:rPr>
            <w:rFonts w:ascii="Cambria Math" w:eastAsia="Segoe UI Symbol" w:hAnsi="Cambria Math" w:cs="Segoe UI Symbol"/>
            <w:sz w:val="20"/>
          </w:rPr>
          <m:t>=</m:t>
        </m:r>
        <m:f>
          <m:fPr>
            <m:ctrlPr>
              <w:rPr>
                <w:rFonts w:ascii="Cambria Math" w:eastAsia="Segoe UI Symbol" w:hAnsi="Cambria Math" w:cs="Segoe UI Symbol"/>
                <w:i/>
                <w:sz w:val="20"/>
              </w:rPr>
            </m:ctrlPr>
          </m:fPr>
          <m:num>
            <m:r>
              <w:rPr>
                <w:rFonts w:ascii="Cambria Math" w:eastAsia="Segoe UI Symbol" w:hAnsi="Cambria Math" w:cs="Segoe UI Symbol"/>
                <w:sz w:val="20"/>
              </w:rPr>
              <m:t>1</m:t>
            </m:r>
          </m:num>
          <m:den>
            <m:r>
              <w:rPr>
                <w:rFonts w:ascii="Cambria Math" w:eastAsia="Segoe UI Symbol" w:hAnsi="Cambria Math" w:cs="Segoe UI Symbol"/>
                <w:sz w:val="20"/>
              </w:rPr>
              <m:t>4</m:t>
            </m:r>
          </m:den>
        </m:f>
        <m:r>
          <w:rPr>
            <w:rFonts w:ascii="Cambria Math" w:hAnsi="Cambria Math"/>
            <w:sz w:val="20"/>
          </w:rPr>
          <m:t>BC</m:t>
        </m:r>
      </m:oMath>
      <w:r>
        <w:rPr>
          <w:sz w:val="20"/>
        </w:rPr>
        <w:t xml:space="preserve"> </w:t>
      </w:r>
      <w:r>
        <w:t xml:space="preserve">. </w:t>
      </w:r>
    </w:p>
    <w:p w:rsidR="008C54B2" w:rsidRDefault="000E160C">
      <w:pPr>
        <w:spacing w:after="402"/>
        <w:ind w:left="61"/>
      </w:pPr>
      <w:r>
        <w:t xml:space="preserve">La droite (EF) coupe la droite (CD) en M et la droite (AB) en N. </w:t>
      </w:r>
    </w:p>
    <w:p w:rsidR="008C54B2" w:rsidRDefault="000E160C">
      <w:pPr>
        <w:spacing w:after="275" w:line="259" w:lineRule="auto"/>
        <w:ind w:left="4927" w:right="44" w:firstLine="0"/>
        <w:jc w:val="right"/>
      </w:pPr>
      <w:r>
        <w:rPr>
          <w:sz w:val="2"/>
        </w:rPr>
        <w:t xml:space="preserve"> </w:t>
      </w:r>
    </w:p>
    <w:p w:rsidR="008C54B2" w:rsidRDefault="000E160C">
      <w:pPr>
        <w:numPr>
          <w:ilvl w:val="0"/>
          <w:numId w:val="2"/>
        </w:numPr>
        <w:spacing w:after="14"/>
        <w:ind w:right="1977" w:hanging="360"/>
      </w:pPr>
      <w:r>
        <w:t xml:space="preserve">On se propose de démontrer que le point O est le milieu du segment [EF].  Voici deux idées de démonstration : </w:t>
      </w:r>
    </w:p>
    <w:p w:rsidR="008C54B2" w:rsidRDefault="000E160C">
      <w:pPr>
        <w:spacing w:after="41" w:line="259" w:lineRule="auto"/>
        <w:ind w:left="0" w:right="0" w:firstLine="0"/>
      </w:pPr>
      <w:r>
        <w:rPr>
          <w:color w:val="FF0000"/>
          <w:sz w:val="16"/>
        </w:rPr>
        <w:t xml:space="preserve"> </w:t>
      </w:r>
    </w:p>
    <w:p w:rsidR="008C54B2" w:rsidRDefault="000E160C">
      <w:pPr>
        <w:ind w:left="578"/>
      </w:pPr>
      <w:r w:rsidRPr="000E160C">
        <w:rPr>
          <w:b/>
        </w:rPr>
        <w:t>a)</w:t>
      </w:r>
      <w:r>
        <w:t xml:space="preserve"> Eric voudrait utiliser la configuration de Thalès et passe en revue les hypothèses nécessaires :  </w:t>
      </w:r>
    </w:p>
    <w:p w:rsidR="000E160C" w:rsidRDefault="000E160C" w:rsidP="000E160C">
      <w:pPr>
        <w:pStyle w:val="Paragraphedeliste"/>
        <w:numPr>
          <w:ilvl w:val="0"/>
          <w:numId w:val="4"/>
        </w:numPr>
        <w:spacing w:after="0"/>
        <w:ind w:right="141"/>
      </w:pPr>
      <w:proofErr w:type="gramStart"/>
      <w:r>
        <w:t>les</w:t>
      </w:r>
      <w:proofErr w:type="gramEnd"/>
      <w:r>
        <w:t xml:space="preserve"> droites (ED) et (BF) sont parallèles ;</w:t>
      </w:r>
    </w:p>
    <w:p w:rsidR="000E160C" w:rsidRPr="000E160C" w:rsidRDefault="000E160C" w:rsidP="000E160C">
      <w:pPr>
        <w:pStyle w:val="Paragraphedeliste"/>
        <w:numPr>
          <w:ilvl w:val="0"/>
          <w:numId w:val="4"/>
        </w:numPr>
        <w:spacing w:after="0"/>
        <w:ind w:right="141"/>
      </w:pPr>
      <w:proofErr w:type="gramStart"/>
      <w:r>
        <w:t>les</w:t>
      </w:r>
      <w:proofErr w:type="gramEnd"/>
      <w:r>
        <w:t xml:space="preserve"> points B, O et D sont alignés ;</w:t>
      </w:r>
      <w:r w:rsidRPr="000E160C">
        <w:rPr>
          <w:i/>
        </w:rPr>
        <w:t xml:space="preserve"> </w:t>
      </w:r>
      <w:r w:rsidRPr="000E160C">
        <w:rPr>
          <w:rFonts w:ascii="Arial" w:eastAsia="Arial" w:hAnsi="Arial" w:cs="Arial"/>
        </w:rPr>
        <w:t xml:space="preserve"> </w:t>
      </w:r>
      <w:r w:rsidRPr="000E160C">
        <w:rPr>
          <w:rFonts w:ascii="Arial" w:eastAsia="Arial" w:hAnsi="Arial" w:cs="Arial"/>
        </w:rPr>
        <w:tab/>
      </w:r>
    </w:p>
    <w:p w:rsidR="000E160C" w:rsidRDefault="000E160C" w:rsidP="000E160C">
      <w:pPr>
        <w:pStyle w:val="Paragraphedeliste"/>
        <w:numPr>
          <w:ilvl w:val="0"/>
          <w:numId w:val="4"/>
        </w:numPr>
        <w:spacing w:after="0"/>
        <w:ind w:right="141"/>
      </w:pPr>
      <w:proofErr w:type="gramStart"/>
      <w:r>
        <w:t>les</w:t>
      </w:r>
      <w:proofErr w:type="gramEnd"/>
      <w:r>
        <w:t xml:space="preserve"> points E, O et F sont alignés.</w:t>
      </w:r>
      <w:r w:rsidRPr="000E160C">
        <w:rPr>
          <w:i/>
        </w:rPr>
        <w:t xml:space="preserve"> </w:t>
      </w:r>
      <w:r>
        <w:t xml:space="preserve">  </w:t>
      </w:r>
      <w:r>
        <w:tab/>
      </w:r>
    </w:p>
    <w:p w:rsidR="008C54B2" w:rsidRDefault="000E160C" w:rsidP="000E160C">
      <w:pPr>
        <w:spacing w:after="0"/>
        <w:ind w:right="141" w:firstLine="571"/>
      </w:pPr>
      <w:r>
        <w:t xml:space="preserve">Il ne peut continuer … Pourquoi ? </w:t>
      </w:r>
    </w:p>
    <w:p w:rsidR="008C54B2" w:rsidRDefault="000E160C" w:rsidP="000E160C">
      <w:pPr>
        <w:spacing w:after="16"/>
        <w:ind w:left="619" w:right="1359" w:firstLine="0"/>
      </w:pPr>
      <w:r w:rsidRPr="000E160C">
        <w:rPr>
          <w:b/>
          <w:color w:val="FF0000"/>
          <w:sz w:val="16"/>
        </w:rPr>
        <w:t xml:space="preserve"> </w:t>
      </w:r>
      <w:r w:rsidRPr="000E160C">
        <w:rPr>
          <w:b/>
        </w:rPr>
        <w:t>b)</w:t>
      </w:r>
      <w:r>
        <w:t xml:space="preserve"> Paul démontre d’abord que le quadrilatère BEDF est un parallélogramme et conclut. </w:t>
      </w:r>
    </w:p>
    <w:p w:rsidR="008C54B2" w:rsidRDefault="000E160C" w:rsidP="000E160C">
      <w:pPr>
        <w:spacing w:after="41" w:line="259" w:lineRule="auto"/>
        <w:ind w:left="0" w:right="0" w:firstLine="0"/>
      </w:pPr>
      <w:r>
        <w:rPr>
          <w:color w:val="FF0000"/>
          <w:sz w:val="16"/>
        </w:rPr>
        <w:t xml:space="preserve"> </w:t>
      </w:r>
      <w:r>
        <w:rPr>
          <w:color w:val="FF0000"/>
          <w:sz w:val="16"/>
        </w:rPr>
        <w:tab/>
      </w:r>
      <w:r>
        <w:t xml:space="preserve">Rédiger la démonstration de Paul. </w:t>
      </w:r>
    </w:p>
    <w:p w:rsidR="008C54B2" w:rsidRDefault="000E160C">
      <w:pPr>
        <w:spacing w:after="62" w:line="259" w:lineRule="auto"/>
        <w:ind w:left="568" w:right="0" w:firstLine="0"/>
      </w:pPr>
      <w:r>
        <w:t xml:space="preserve"> </w:t>
      </w:r>
    </w:p>
    <w:p w:rsidR="008C54B2" w:rsidRDefault="000E160C">
      <w:pPr>
        <w:numPr>
          <w:ilvl w:val="0"/>
          <w:numId w:val="2"/>
        </w:numPr>
        <w:ind w:right="1977" w:hanging="360"/>
      </w:pPr>
      <w:r>
        <w:t xml:space="preserve">On se propose de démontrer que le point O est aussi le milieu de [MN].  </w:t>
      </w:r>
      <w:r>
        <w:tab/>
        <w:t xml:space="preserve"> Lucile se sert de la symétrie de centre O. Sa démonstration débute ainsi : </w:t>
      </w:r>
    </w:p>
    <w:p w:rsidR="008C54B2" w:rsidRDefault="000E160C">
      <w:pPr>
        <w:ind w:left="436"/>
      </w:pPr>
      <w:r>
        <w:t xml:space="preserve">« Je cherche à démontrer que le point M est le symétrique du point N par rapport à O. </w:t>
      </w:r>
    </w:p>
    <w:p w:rsidR="008C54B2" w:rsidRDefault="000E160C">
      <w:pPr>
        <w:ind w:left="436"/>
      </w:pPr>
      <w:r>
        <w:t xml:space="preserve">Le point O est le centre du parallélogramme ABCD alors, par la symétrie </w:t>
      </w:r>
      <w:r>
        <w:rPr>
          <w:i/>
        </w:rPr>
        <w:t>s</w:t>
      </w:r>
      <w:r>
        <w:t xml:space="preserve"> de centre O, le point A </w:t>
      </w:r>
      <w:proofErr w:type="spellStart"/>
      <w:r>
        <w:t>a</w:t>
      </w:r>
      <w:proofErr w:type="spellEnd"/>
      <w:r>
        <w:t xml:space="preserve"> pour image C et le point B a pour image D ; la droite (AB) a donc pour image la droite (CD).  </w:t>
      </w:r>
    </w:p>
    <w:p w:rsidR="008C54B2" w:rsidRDefault="000E160C">
      <w:pPr>
        <w:ind w:left="436"/>
      </w:pPr>
      <w:r>
        <w:t xml:space="preserve">Comme le point N est sur la droite (AB), son image par </w:t>
      </w:r>
      <w:r>
        <w:rPr>
          <w:i/>
        </w:rPr>
        <w:t>s</w:t>
      </w:r>
      <w:r>
        <w:t xml:space="preserve"> est sur la droite (CD). » </w:t>
      </w:r>
    </w:p>
    <w:p w:rsidR="008C54B2" w:rsidRDefault="000E160C" w:rsidP="000E160C">
      <w:pPr>
        <w:spacing w:after="59" w:line="259" w:lineRule="auto"/>
        <w:ind w:left="426" w:right="0" w:firstLine="0"/>
      </w:pPr>
      <w:r>
        <w:t xml:space="preserve"> Terminer la démonstration de Lucile. </w:t>
      </w:r>
    </w:p>
    <w:p w:rsidR="008C54B2" w:rsidRDefault="000E160C">
      <w:pPr>
        <w:spacing w:after="59" w:line="259" w:lineRule="auto"/>
        <w:ind w:left="568" w:right="0" w:firstLine="0"/>
      </w:pPr>
      <w:r>
        <w:t xml:space="preserve"> </w:t>
      </w:r>
    </w:p>
    <w:p w:rsidR="008C54B2" w:rsidRDefault="000E160C">
      <w:pPr>
        <w:spacing w:after="3677" w:line="259" w:lineRule="auto"/>
        <w:ind w:left="568" w:right="0" w:firstLine="0"/>
      </w:pPr>
      <w:r>
        <w:t xml:space="preserve"> </w:t>
      </w:r>
    </w:p>
    <w:sectPr w:rsidR="008C5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440" w:right="113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A6" w:rsidRDefault="00756FA6" w:rsidP="00B0284A">
      <w:pPr>
        <w:spacing w:after="0" w:line="240" w:lineRule="auto"/>
      </w:pPr>
      <w:r>
        <w:separator/>
      </w:r>
    </w:p>
  </w:endnote>
  <w:endnote w:type="continuationSeparator" w:id="0">
    <w:p w:rsidR="00756FA6" w:rsidRDefault="00756FA6" w:rsidP="00B0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4A" w:rsidRDefault="00B028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4A" w:rsidRDefault="00B0284A" w:rsidP="00B0284A">
    <w:pPr>
      <w:spacing w:after="0" w:line="243" w:lineRule="auto"/>
      <w:ind w:left="0" w:right="0" w:firstLine="0"/>
      <w:jc w:val="right"/>
    </w:pPr>
    <w:r>
      <w:rPr>
        <w:i/>
        <w:sz w:val="18"/>
      </w:rPr>
      <w:t xml:space="preserve">Exemple de progression en classe de seconde </w:t>
    </w:r>
    <w:r>
      <w:rPr>
        <w:i/>
        <w:sz w:val="18"/>
      </w:rPr>
      <w:tab/>
      <w:t xml:space="preserve"> </w:t>
    </w:r>
    <w:r>
      <w:rPr>
        <w:i/>
        <w:sz w:val="18"/>
      </w:rPr>
      <w:tab/>
      <w:t xml:space="preserve">Équipe Académique </w:t>
    </w:r>
    <w:proofErr w:type="gramStart"/>
    <w:r>
      <w:rPr>
        <w:i/>
        <w:sz w:val="18"/>
      </w:rPr>
      <w:t xml:space="preserve">Mathématiques  </w:t>
    </w:r>
    <w:r>
      <w:rPr>
        <w:i/>
        <w:sz w:val="18"/>
      </w:rPr>
      <w:tab/>
    </w:r>
    <w:proofErr w:type="gramEnd"/>
    <w:r>
      <w:rPr>
        <w:i/>
        <w:sz w:val="18"/>
      </w:rPr>
      <w:t xml:space="preserve"> </w:t>
    </w:r>
    <w:r>
      <w:rPr>
        <w:i/>
        <w:sz w:val="18"/>
      </w:rPr>
      <w:tab/>
      <w:t xml:space="preserve">Bordeaux </w:t>
    </w:r>
  </w:p>
  <w:p w:rsidR="00B0284A" w:rsidRDefault="00B0284A">
    <w:pPr>
      <w:pStyle w:val="Pieddepage"/>
    </w:pPr>
    <w:bookmarkStart w:id="0" w:name="_GoBack"/>
    <w:bookmarkEnd w:id="0"/>
  </w:p>
  <w:p w:rsidR="00B0284A" w:rsidRDefault="00B028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4A" w:rsidRDefault="00B028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A6" w:rsidRDefault="00756FA6" w:rsidP="00B0284A">
      <w:pPr>
        <w:spacing w:after="0" w:line="240" w:lineRule="auto"/>
      </w:pPr>
      <w:r>
        <w:separator/>
      </w:r>
    </w:p>
  </w:footnote>
  <w:footnote w:type="continuationSeparator" w:id="0">
    <w:p w:rsidR="00756FA6" w:rsidRDefault="00756FA6" w:rsidP="00B0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4A" w:rsidRDefault="00B028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4A" w:rsidRDefault="00B028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4A" w:rsidRDefault="00B028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7FE"/>
    <w:multiLevelType w:val="hybridMultilevel"/>
    <w:tmpl w:val="7B26EDC6"/>
    <w:lvl w:ilvl="0" w:tplc="67189706">
      <w:start w:val="1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AE6AA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0006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8D758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44402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03270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E8B2E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20A6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82810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6D49E7"/>
    <w:multiLevelType w:val="hybridMultilevel"/>
    <w:tmpl w:val="E1622A5E"/>
    <w:lvl w:ilvl="0" w:tplc="040C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65054368"/>
    <w:multiLevelType w:val="hybridMultilevel"/>
    <w:tmpl w:val="82128944"/>
    <w:lvl w:ilvl="0" w:tplc="040C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6B2407B7"/>
    <w:multiLevelType w:val="hybridMultilevel"/>
    <w:tmpl w:val="3216C740"/>
    <w:lvl w:ilvl="0" w:tplc="9FF6069C">
      <w:start w:val="5"/>
      <w:numFmt w:val="upperLetter"/>
      <w:lvlText w:val="%1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8FEF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62B6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0EF3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295C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4A87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0B7D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147B2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2425E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B2"/>
    <w:rsid w:val="000E160C"/>
    <w:rsid w:val="0048652B"/>
    <w:rsid w:val="00756FA6"/>
    <w:rsid w:val="008C54B2"/>
    <w:rsid w:val="00B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4EEE-AD03-4E7D-86A5-EC55708C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70" w:line="248" w:lineRule="auto"/>
      <w:ind w:left="48" w:right="4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6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4A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0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4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utiliser_configuration_symetrie_centrale.doc</dc:title>
  <dc:subject/>
  <dc:creator>Jean-Louis</dc:creator>
  <cp:keywords/>
  <cp:lastModifiedBy>Sandy P</cp:lastModifiedBy>
  <cp:revision>4</cp:revision>
  <dcterms:created xsi:type="dcterms:W3CDTF">2016-08-16T20:39:00Z</dcterms:created>
  <dcterms:modified xsi:type="dcterms:W3CDTF">2016-08-16T20:57:00Z</dcterms:modified>
</cp:coreProperties>
</file>