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046EF" w14:textId="77777777" w:rsidR="008A04AA" w:rsidRDefault="008A04AA">
      <w:pPr>
        <w:spacing w:line="259" w:lineRule="auto"/>
        <w:rPr>
          <w:rFonts w:ascii="Calibri" w:hAnsi="Calibri" w:cs="Calibri"/>
          <w:b/>
          <w:bCs/>
        </w:rPr>
      </w:pPr>
    </w:p>
    <w:tbl>
      <w:tblPr>
        <w:tblStyle w:val="Grilledutableau1"/>
        <w:tblW w:w="0" w:type="auto"/>
        <w:tblLook w:val="04A0" w:firstRow="1" w:lastRow="0" w:firstColumn="1" w:lastColumn="0" w:noHBand="0" w:noVBand="1"/>
      </w:tblPr>
      <w:tblGrid>
        <w:gridCol w:w="3133"/>
        <w:gridCol w:w="2038"/>
        <w:gridCol w:w="1912"/>
        <w:gridCol w:w="3260"/>
      </w:tblGrid>
      <w:tr w:rsidR="008A04AA" w:rsidRPr="008A04AA" w14:paraId="5AEFB624" w14:textId="77777777" w:rsidTr="00E95348">
        <w:tc>
          <w:tcPr>
            <w:tcW w:w="5171" w:type="dxa"/>
            <w:gridSpan w:val="2"/>
            <w:shd w:val="clear" w:color="auto" w:fill="E7E6E6" w:themeFill="background2"/>
          </w:tcPr>
          <w:p w14:paraId="5D1E2FCA" w14:textId="77777777" w:rsidR="008A04AA" w:rsidRPr="008A04AA" w:rsidRDefault="008A04AA" w:rsidP="008A04AA">
            <w:pPr>
              <w:spacing w:after="160" w:line="259" w:lineRule="auto"/>
              <w:rPr>
                <w:b/>
                <w:bCs/>
                <w:sz w:val="22"/>
                <w:szCs w:val="22"/>
              </w:rPr>
            </w:pPr>
            <w:r w:rsidRPr="008A04AA">
              <w:rPr>
                <w:b/>
                <w:bCs/>
                <w:sz w:val="22"/>
                <w:szCs w:val="22"/>
              </w:rPr>
              <w:t>Projet d’apprentissage n°</w:t>
            </w:r>
            <w:r w:rsidRPr="008A04AA">
              <w:rPr>
                <w:b/>
                <w:bCs/>
                <w:color w:val="4472C4" w:themeColor="accent1"/>
                <w:sz w:val="22"/>
                <w:szCs w:val="22"/>
              </w:rPr>
              <w:t xml:space="preserve"> 1</w:t>
            </w:r>
          </w:p>
        </w:tc>
        <w:tc>
          <w:tcPr>
            <w:tcW w:w="5172" w:type="dxa"/>
            <w:gridSpan w:val="2"/>
            <w:shd w:val="clear" w:color="auto" w:fill="E7E6E6" w:themeFill="background2"/>
          </w:tcPr>
          <w:p w14:paraId="6A1C4E2B" w14:textId="77777777" w:rsidR="008A04AA" w:rsidRPr="008A04AA" w:rsidRDefault="008A04AA" w:rsidP="008A04AA">
            <w:pPr>
              <w:spacing w:after="160" w:line="259" w:lineRule="auto"/>
              <w:rPr>
                <w:b/>
                <w:bCs/>
                <w:sz w:val="22"/>
                <w:szCs w:val="22"/>
              </w:rPr>
            </w:pPr>
            <w:r w:rsidRPr="008A04AA">
              <w:rPr>
                <w:b/>
                <w:bCs/>
                <w:sz w:val="22"/>
                <w:szCs w:val="22"/>
              </w:rPr>
              <w:t>Classe de 5</w:t>
            </w:r>
            <w:r w:rsidRPr="008A04AA">
              <w:rPr>
                <w:b/>
                <w:bCs/>
                <w:sz w:val="22"/>
                <w:szCs w:val="22"/>
                <w:vertAlign w:val="superscript"/>
              </w:rPr>
              <w:t>e</w:t>
            </w:r>
            <w:r w:rsidRPr="008A04AA">
              <w:rPr>
                <w:b/>
                <w:bCs/>
                <w:sz w:val="22"/>
                <w:szCs w:val="22"/>
              </w:rPr>
              <w:t xml:space="preserve"> </w:t>
            </w:r>
          </w:p>
        </w:tc>
      </w:tr>
      <w:tr w:rsidR="008A04AA" w:rsidRPr="008A04AA" w14:paraId="6715CBE0" w14:textId="77777777" w:rsidTr="00E95348">
        <w:tc>
          <w:tcPr>
            <w:tcW w:w="5171" w:type="dxa"/>
            <w:gridSpan w:val="2"/>
            <w:shd w:val="clear" w:color="auto" w:fill="E7E6E6" w:themeFill="background2"/>
          </w:tcPr>
          <w:p w14:paraId="392B59D9" w14:textId="77777777" w:rsidR="008A04AA" w:rsidRPr="008A04AA" w:rsidRDefault="008A04AA" w:rsidP="008A04AA">
            <w:pPr>
              <w:spacing w:after="160" w:line="259" w:lineRule="auto"/>
              <w:rPr>
                <w:b/>
                <w:bCs/>
                <w:sz w:val="22"/>
                <w:szCs w:val="22"/>
              </w:rPr>
            </w:pPr>
            <w:r w:rsidRPr="008A04AA">
              <w:rPr>
                <w:b/>
                <w:bCs/>
                <w:sz w:val="22"/>
                <w:szCs w:val="22"/>
              </w:rPr>
              <w:t xml:space="preserve">OI ou GT : </w:t>
            </w:r>
            <w:r w:rsidRPr="008A04AA">
              <w:rPr>
                <w:b/>
                <w:bCs/>
                <w:i/>
                <w:iCs/>
                <w:sz w:val="22"/>
                <w:szCs w:val="22"/>
              </w:rPr>
              <w:t>Ann de Green Gables</w:t>
            </w:r>
          </w:p>
        </w:tc>
        <w:tc>
          <w:tcPr>
            <w:tcW w:w="5172" w:type="dxa"/>
            <w:gridSpan w:val="2"/>
            <w:shd w:val="clear" w:color="auto" w:fill="E7E6E6" w:themeFill="background2"/>
          </w:tcPr>
          <w:p w14:paraId="4F229A58" w14:textId="77777777" w:rsidR="008A04AA" w:rsidRPr="008A04AA" w:rsidRDefault="008A04AA" w:rsidP="008A04AA">
            <w:pPr>
              <w:spacing w:after="160" w:line="259" w:lineRule="auto"/>
              <w:rPr>
                <w:b/>
                <w:bCs/>
                <w:sz w:val="22"/>
                <w:szCs w:val="22"/>
              </w:rPr>
            </w:pPr>
            <w:r w:rsidRPr="008A04AA">
              <w:rPr>
                <w:b/>
                <w:bCs/>
                <w:sz w:val="22"/>
                <w:szCs w:val="22"/>
              </w:rPr>
              <w:t>Entrée littéraire : devenir héros/héroïne, destinées romanesques</w:t>
            </w:r>
          </w:p>
          <w:p w14:paraId="7D880ADD" w14:textId="77777777" w:rsidR="008A04AA" w:rsidRPr="008A04AA" w:rsidRDefault="008A04AA" w:rsidP="008A04AA">
            <w:pPr>
              <w:spacing w:after="160" w:line="259" w:lineRule="auto"/>
              <w:rPr>
                <w:b/>
                <w:bCs/>
                <w:sz w:val="22"/>
                <w:szCs w:val="22"/>
              </w:rPr>
            </w:pPr>
          </w:p>
        </w:tc>
      </w:tr>
      <w:tr w:rsidR="008A04AA" w:rsidRPr="008A04AA" w14:paraId="4E5AB8EA" w14:textId="77777777" w:rsidTr="00E95348">
        <w:trPr>
          <w:trHeight w:val="1019"/>
        </w:trPr>
        <w:tc>
          <w:tcPr>
            <w:tcW w:w="3133" w:type="dxa"/>
          </w:tcPr>
          <w:p w14:paraId="4A3B3980" w14:textId="77777777" w:rsidR="008A04AA" w:rsidRPr="008A04AA" w:rsidRDefault="008A04AA" w:rsidP="008A04AA">
            <w:pPr>
              <w:spacing w:after="160" w:line="259" w:lineRule="auto"/>
              <w:rPr>
                <w:b/>
                <w:bCs/>
                <w:sz w:val="22"/>
                <w:szCs w:val="22"/>
              </w:rPr>
            </w:pPr>
            <w:r w:rsidRPr="008A04AA">
              <w:rPr>
                <w:b/>
                <w:bCs/>
                <w:sz w:val="22"/>
                <w:szCs w:val="22"/>
              </w:rPr>
              <w:t>Problématique :</w:t>
            </w:r>
          </w:p>
          <w:p w14:paraId="5D19B745" w14:textId="77777777" w:rsidR="008A04AA" w:rsidRPr="008A04AA" w:rsidRDefault="008A04AA" w:rsidP="008A04AA">
            <w:pPr>
              <w:spacing w:after="160" w:line="259" w:lineRule="auto"/>
              <w:rPr>
                <w:sz w:val="22"/>
                <w:szCs w:val="22"/>
              </w:rPr>
            </w:pPr>
            <w:r w:rsidRPr="008A04AA">
              <w:rPr>
                <w:sz w:val="22"/>
                <w:szCs w:val="22"/>
              </w:rPr>
              <w:t>Faut-il changer pour être aimé(e) ?</w:t>
            </w:r>
          </w:p>
        </w:tc>
        <w:tc>
          <w:tcPr>
            <w:tcW w:w="3950" w:type="dxa"/>
            <w:gridSpan w:val="2"/>
          </w:tcPr>
          <w:p w14:paraId="3E98AEC1" w14:textId="77777777" w:rsidR="008A04AA" w:rsidRPr="008A04AA" w:rsidRDefault="008A04AA" w:rsidP="008A04AA">
            <w:pPr>
              <w:spacing w:after="160" w:line="259" w:lineRule="auto"/>
              <w:rPr>
                <w:sz w:val="22"/>
                <w:szCs w:val="22"/>
              </w:rPr>
            </w:pPr>
            <w:r w:rsidRPr="008A04AA">
              <w:rPr>
                <w:b/>
                <w:bCs/>
                <w:sz w:val="22"/>
                <w:szCs w:val="22"/>
              </w:rPr>
              <w:t>Compétence(s) majeure(s) </w:t>
            </w:r>
            <w:r w:rsidRPr="008A04AA">
              <w:rPr>
                <w:sz w:val="22"/>
                <w:szCs w:val="22"/>
              </w:rPr>
              <w:t>:</w:t>
            </w:r>
          </w:p>
          <w:p w14:paraId="0274F00B" w14:textId="77777777" w:rsidR="008A04AA" w:rsidRPr="008A04AA" w:rsidRDefault="008A04AA" w:rsidP="008A04AA">
            <w:pPr>
              <w:spacing w:after="160" w:line="259" w:lineRule="auto"/>
              <w:rPr>
                <w:sz w:val="22"/>
                <w:szCs w:val="22"/>
              </w:rPr>
            </w:pPr>
            <w:r w:rsidRPr="008A04AA">
              <w:rPr>
                <w:rFonts w:asciiTheme="majorHAnsi" w:hAnsiTheme="majorHAnsi" w:cstheme="majorHAnsi"/>
              </w:rPr>
              <w:t>ORAL : prendre la parole, interagir ; écouter, comprendre ; dire, lire.</w:t>
            </w:r>
          </w:p>
        </w:tc>
        <w:tc>
          <w:tcPr>
            <w:tcW w:w="3260" w:type="dxa"/>
          </w:tcPr>
          <w:p w14:paraId="5B2985E0" w14:textId="77777777" w:rsidR="008A04AA" w:rsidRPr="008A04AA" w:rsidRDefault="008A04AA" w:rsidP="008A04AA">
            <w:pPr>
              <w:spacing w:after="160" w:line="259" w:lineRule="auto"/>
              <w:rPr>
                <w:b/>
                <w:bCs/>
                <w:sz w:val="22"/>
                <w:szCs w:val="22"/>
              </w:rPr>
            </w:pPr>
            <w:r w:rsidRPr="008A04AA">
              <w:rPr>
                <w:b/>
                <w:bCs/>
                <w:sz w:val="22"/>
                <w:szCs w:val="22"/>
              </w:rPr>
              <w:t>Projet évalué :</w:t>
            </w:r>
          </w:p>
          <w:p w14:paraId="6301BED6" w14:textId="77777777" w:rsidR="008A04AA" w:rsidRPr="008A04AA" w:rsidRDefault="008A04AA" w:rsidP="008A04AA">
            <w:pPr>
              <w:spacing w:after="160" w:line="259" w:lineRule="auto"/>
              <w:rPr>
                <w:sz w:val="22"/>
                <w:szCs w:val="22"/>
              </w:rPr>
            </w:pPr>
            <w:r w:rsidRPr="008A04AA">
              <w:rPr>
                <w:sz w:val="22"/>
                <w:szCs w:val="22"/>
              </w:rPr>
              <w:t xml:space="preserve">Tâche finale : Podcast « Changer pour être </w:t>
            </w:r>
            <w:proofErr w:type="gramStart"/>
            <w:r w:rsidRPr="008A04AA">
              <w:rPr>
                <w:sz w:val="22"/>
                <w:szCs w:val="22"/>
              </w:rPr>
              <w:t>aimé(e )</w:t>
            </w:r>
            <w:proofErr w:type="gramEnd"/>
            <w:r w:rsidRPr="008A04AA">
              <w:rPr>
                <w:sz w:val="22"/>
                <w:szCs w:val="22"/>
              </w:rPr>
              <w:t xml:space="preserve">? » </w:t>
            </w:r>
          </w:p>
          <w:p w14:paraId="55030E21" w14:textId="77777777" w:rsidR="008A04AA" w:rsidRPr="008A04AA" w:rsidRDefault="008A04AA" w:rsidP="008A04AA">
            <w:pPr>
              <w:spacing w:after="160" w:line="259" w:lineRule="auto"/>
              <w:rPr>
                <w:sz w:val="22"/>
                <w:szCs w:val="22"/>
              </w:rPr>
            </w:pPr>
          </w:p>
          <w:p w14:paraId="7141E186" w14:textId="77777777" w:rsidR="008A04AA" w:rsidRPr="008A04AA" w:rsidRDefault="008A04AA" w:rsidP="008A04AA">
            <w:pPr>
              <w:spacing w:after="160" w:line="259" w:lineRule="auto"/>
              <w:rPr>
                <w:sz w:val="22"/>
                <w:szCs w:val="22"/>
              </w:rPr>
            </w:pPr>
          </w:p>
          <w:p w14:paraId="0775D435" w14:textId="77777777" w:rsidR="008A04AA" w:rsidRPr="008A04AA" w:rsidRDefault="008A04AA" w:rsidP="008A04AA">
            <w:pPr>
              <w:spacing w:after="160" w:line="259" w:lineRule="auto"/>
              <w:rPr>
                <w:sz w:val="22"/>
                <w:szCs w:val="22"/>
              </w:rPr>
            </w:pPr>
          </w:p>
        </w:tc>
      </w:tr>
      <w:tr w:rsidR="008A04AA" w:rsidRPr="008A04AA" w14:paraId="026E93E0" w14:textId="77777777" w:rsidTr="00E95348">
        <w:trPr>
          <w:trHeight w:val="1019"/>
        </w:trPr>
        <w:tc>
          <w:tcPr>
            <w:tcW w:w="10343" w:type="dxa"/>
            <w:gridSpan w:val="4"/>
          </w:tcPr>
          <w:p w14:paraId="0974C3AD" w14:textId="77777777" w:rsidR="008A04AA" w:rsidRPr="008A04AA" w:rsidRDefault="008A04AA" w:rsidP="008A04AA">
            <w:pPr>
              <w:spacing w:after="160" w:line="259" w:lineRule="auto"/>
              <w:jc w:val="both"/>
              <w:rPr>
                <w:rFonts w:asciiTheme="majorHAnsi" w:hAnsiTheme="majorHAnsi" w:cstheme="majorHAnsi"/>
              </w:rPr>
            </w:pPr>
            <w:r w:rsidRPr="008A04AA">
              <w:rPr>
                <w:rFonts w:asciiTheme="majorHAnsi" w:hAnsiTheme="majorHAnsi" w:cstheme="majorHAnsi"/>
              </w:rPr>
              <w:t xml:space="preserve">Ce projet court (2 semaines) vise en priorité à travailler explicitement l’oral et permet d’entrer dans l’œuvre par l’œuvre. Il sera suivi d’un second projet d’apprentissage centré sur la lecture et la compréhension. Dans ce premier projet, l’œuvre n’est donc pas étudiée mais parcourue, feuilletée pour accompagner la première lecture de découverte de l’œuvre. </w:t>
            </w:r>
          </w:p>
          <w:p w14:paraId="5F836F14" w14:textId="77777777" w:rsidR="008A04AA" w:rsidRPr="008A04AA" w:rsidRDefault="008A04AA" w:rsidP="008A04AA">
            <w:pPr>
              <w:spacing w:after="160" w:line="259" w:lineRule="auto"/>
              <w:rPr>
                <w:rFonts w:asciiTheme="majorHAnsi" w:hAnsiTheme="majorHAnsi" w:cstheme="majorHAnsi"/>
              </w:rPr>
            </w:pPr>
            <w:r w:rsidRPr="008A04AA">
              <w:rPr>
                <w:rFonts w:asciiTheme="majorHAnsi" w:hAnsiTheme="majorHAnsi" w:cstheme="majorHAnsi"/>
              </w:rPr>
              <w:t>Pour répondre à la problématique, chaque séance s’organise en cercles de discussion à partir d’un extrait du roman.</w:t>
            </w:r>
          </w:p>
          <w:p w14:paraId="50494B0D" w14:textId="77777777" w:rsidR="008A04AA" w:rsidRPr="008A04AA" w:rsidRDefault="008A04AA" w:rsidP="008A04AA">
            <w:pPr>
              <w:spacing w:after="160" w:line="259" w:lineRule="auto"/>
              <w:contextualSpacing/>
              <w:jc w:val="both"/>
              <w:rPr>
                <w:rFonts w:asciiTheme="majorHAnsi" w:hAnsiTheme="majorHAnsi" w:cstheme="majorHAnsi"/>
              </w:rPr>
            </w:pPr>
            <w:r w:rsidRPr="008A04AA">
              <w:rPr>
                <w:rFonts w:asciiTheme="majorHAnsi" w:hAnsiTheme="majorHAnsi" w:cstheme="majorHAnsi"/>
              </w:rPr>
              <w:t xml:space="preserve">Finalisation des écrits de réponse à la problématique puis mise en voix des avis exprimés et enregistrement (4 mises en voix par podcast). </w:t>
            </w:r>
          </w:p>
          <w:p w14:paraId="26D10412" w14:textId="77777777" w:rsidR="008A04AA" w:rsidRPr="008A04AA" w:rsidRDefault="008A04AA" w:rsidP="008A04AA">
            <w:pPr>
              <w:spacing w:after="160" w:line="259" w:lineRule="auto"/>
              <w:contextualSpacing/>
              <w:jc w:val="both"/>
              <w:rPr>
                <w:rFonts w:asciiTheme="majorHAnsi" w:hAnsiTheme="majorHAnsi" w:cstheme="majorHAnsi"/>
              </w:rPr>
            </w:pPr>
            <w:r w:rsidRPr="008A04AA">
              <w:rPr>
                <w:rFonts w:asciiTheme="majorHAnsi" w:hAnsiTheme="majorHAnsi" w:cstheme="majorHAnsi"/>
              </w:rPr>
              <w:t xml:space="preserve">Utilisation des outils </w:t>
            </w:r>
            <w:hyperlink r:id="rId5" w:history="1">
              <w:proofErr w:type="spellStart"/>
              <w:r w:rsidRPr="008A04AA">
                <w:rPr>
                  <w:rFonts w:asciiTheme="majorHAnsi" w:hAnsiTheme="majorHAnsi" w:cstheme="majorHAnsi"/>
                  <w:color w:val="0563C1" w:themeColor="hyperlink"/>
                  <w:u w:val="single"/>
                </w:rPr>
                <w:t>Teleprompteur</w:t>
              </w:r>
              <w:proofErr w:type="spellEnd"/>
            </w:hyperlink>
            <w:r w:rsidRPr="008A04AA">
              <w:rPr>
                <w:rFonts w:asciiTheme="majorHAnsi" w:hAnsiTheme="majorHAnsi" w:cstheme="majorHAnsi"/>
              </w:rPr>
              <w:t xml:space="preserve"> et </w:t>
            </w:r>
            <w:proofErr w:type="spellStart"/>
            <w:r w:rsidRPr="008A04AA">
              <w:rPr>
                <w:rFonts w:asciiTheme="majorHAnsi" w:hAnsiTheme="majorHAnsi" w:cstheme="majorHAnsi"/>
              </w:rPr>
              <w:t>Vocaroo</w:t>
            </w:r>
            <w:proofErr w:type="spellEnd"/>
            <w:r w:rsidRPr="008A04AA">
              <w:rPr>
                <w:rFonts w:asciiTheme="majorHAnsi" w:hAnsiTheme="majorHAnsi" w:cstheme="majorHAnsi"/>
              </w:rPr>
              <w:t xml:space="preserve"> (et/ou Audacity pour le montage final, non obligatoire).</w:t>
            </w:r>
          </w:p>
          <w:p w14:paraId="3B95F1EB" w14:textId="77777777" w:rsidR="008A04AA" w:rsidRPr="008A04AA" w:rsidRDefault="008A04AA" w:rsidP="008A04AA">
            <w:pPr>
              <w:spacing w:after="160" w:line="259" w:lineRule="auto"/>
              <w:rPr>
                <w:b/>
                <w:bCs/>
                <w:sz w:val="22"/>
                <w:szCs w:val="22"/>
              </w:rPr>
            </w:pPr>
          </w:p>
        </w:tc>
      </w:tr>
    </w:tbl>
    <w:p w14:paraId="672BA122" w14:textId="77777777" w:rsidR="008A04AA" w:rsidRPr="008A04AA" w:rsidRDefault="008A04AA" w:rsidP="008A04AA">
      <w:pPr>
        <w:spacing w:line="259" w:lineRule="auto"/>
        <w:rPr>
          <w:sz w:val="22"/>
          <w:szCs w:val="22"/>
        </w:rPr>
      </w:pPr>
      <w:r w:rsidRPr="008A04AA">
        <w:rPr>
          <w:noProof/>
          <w:sz w:val="22"/>
          <w:szCs w:val="22"/>
        </w:rPr>
        <mc:AlternateContent>
          <mc:Choice Requires="wps">
            <w:drawing>
              <wp:anchor distT="0" distB="0" distL="114300" distR="114300" simplePos="0" relativeHeight="251661312" behindDoc="0" locked="0" layoutInCell="1" allowOverlap="1" wp14:anchorId="4FF90057" wp14:editId="1E8EF475">
                <wp:simplePos x="0" y="0"/>
                <wp:positionH relativeFrom="column">
                  <wp:posOffset>-19050</wp:posOffset>
                </wp:positionH>
                <wp:positionV relativeFrom="paragraph">
                  <wp:posOffset>295275</wp:posOffset>
                </wp:positionV>
                <wp:extent cx="6572250" cy="752475"/>
                <wp:effectExtent l="0" t="0" r="19050" b="28575"/>
                <wp:wrapNone/>
                <wp:docPr id="1541487255" name="Zone de texte 1"/>
                <wp:cNvGraphicFramePr/>
                <a:graphic xmlns:a="http://schemas.openxmlformats.org/drawingml/2006/main">
                  <a:graphicData uri="http://schemas.microsoft.com/office/word/2010/wordprocessingShape">
                    <wps:wsp>
                      <wps:cNvSpPr txBox="1"/>
                      <wps:spPr>
                        <a:xfrm>
                          <a:off x="0" y="0"/>
                          <a:ext cx="6572250" cy="752475"/>
                        </a:xfrm>
                        <a:prstGeom prst="rect">
                          <a:avLst/>
                        </a:prstGeom>
                        <a:solidFill>
                          <a:sysClr val="window" lastClr="FFFFFF"/>
                        </a:solidFill>
                        <a:ln w="6350">
                          <a:solidFill>
                            <a:prstClr val="black"/>
                          </a:solidFill>
                        </a:ln>
                      </wps:spPr>
                      <wps:txbx>
                        <w:txbxContent>
                          <w:p w14:paraId="70B38043" w14:textId="77777777" w:rsidR="008A04AA" w:rsidRPr="00596742" w:rsidRDefault="008A04AA" w:rsidP="008A04AA">
                            <w:pPr>
                              <w:jc w:val="both"/>
                              <w:rPr>
                                <w:rFonts w:asciiTheme="majorHAnsi" w:hAnsiTheme="majorHAnsi" w:cstheme="majorHAnsi"/>
                              </w:rPr>
                            </w:pPr>
                            <w:r w:rsidRPr="00596742">
                              <w:rPr>
                                <w:b/>
                                <w:bCs/>
                              </w:rPr>
                              <w:t>Compétence mineure</w:t>
                            </w:r>
                            <w:r>
                              <w:t xml:space="preserve"> : écrire pour réfléchir - </w:t>
                            </w:r>
                            <w:r w:rsidRPr="00596742">
                              <w:rPr>
                                <w:rFonts w:asciiTheme="majorHAnsi" w:hAnsiTheme="majorHAnsi" w:cstheme="majorHAnsi"/>
                              </w:rPr>
                              <w:t xml:space="preserve">écrits intermédiaires pour construire ses idées, mobiliser des exemples et des arguments. À chaque lecture/cercles de discussion, faire évoluer son écrit intermédiaire en vue de la tâche finale. </w:t>
                            </w:r>
                          </w:p>
                          <w:p w14:paraId="314C7078" w14:textId="77777777" w:rsidR="008A04AA" w:rsidRDefault="008A04AA" w:rsidP="008A04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F90057" id="_x0000_t202" coordsize="21600,21600" o:spt="202" path="m,l,21600r21600,l21600,xe">
                <v:stroke joinstyle="miter"/>
                <v:path gradientshapeok="t" o:connecttype="rect"/>
              </v:shapetype>
              <v:shape id="Zone de texte 1" o:spid="_x0000_s1026" type="#_x0000_t202" style="position:absolute;margin-left:-1.5pt;margin-top:23.25pt;width:517.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" fillcolor="window" strokeweight=".5pt">
                <v:textbox>
                  <w:txbxContent>
                    <w:p w14:paraId="70B38043" w14:textId="77777777" w:rsidR="008A04AA" w:rsidRPr="00596742" w:rsidRDefault="008A04AA" w:rsidP="008A04AA">
                      <w:pPr>
                        <w:jc w:val="both"/>
                        <w:rPr>
                          <w:rFonts w:asciiTheme="majorHAnsi" w:hAnsiTheme="majorHAnsi" w:cstheme="majorHAnsi"/>
                        </w:rPr>
                      </w:pPr>
                      <w:r w:rsidRPr="00596742">
                        <w:rPr>
                          <w:b/>
                          <w:bCs/>
                        </w:rPr>
                        <w:t>Compétence mineure</w:t>
                      </w:r>
                      <w:r>
                        <w:t xml:space="preserve"> : écrire pour réfléchir - </w:t>
                      </w:r>
                      <w:r w:rsidRPr="00596742">
                        <w:rPr>
                          <w:rFonts w:asciiTheme="majorHAnsi" w:hAnsiTheme="majorHAnsi" w:cstheme="majorHAnsi"/>
                        </w:rPr>
                        <w:t xml:space="preserve">écrits intermédiaires pour construire ses idées, mobiliser des exemples et des arguments. À chaque lecture/cercles de discussion, faire évoluer son écrit intermédiaire en vue de la tâche finale. </w:t>
                      </w:r>
                    </w:p>
                    <w:p w14:paraId="314C7078" w14:textId="77777777" w:rsidR="008A04AA" w:rsidRDefault="008A04AA" w:rsidP="008A04AA"/>
                  </w:txbxContent>
                </v:textbox>
              </v:shape>
            </w:pict>
          </mc:Fallback>
        </mc:AlternateContent>
      </w:r>
    </w:p>
    <w:p w14:paraId="0FD18E5E" w14:textId="77777777" w:rsidR="008A04AA" w:rsidRPr="008A04AA" w:rsidRDefault="008A04AA" w:rsidP="008A04AA">
      <w:pPr>
        <w:spacing w:line="259" w:lineRule="auto"/>
        <w:rPr>
          <w:sz w:val="22"/>
          <w:szCs w:val="22"/>
        </w:rPr>
      </w:pPr>
    </w:p>
    <w:p w14:paraId="754F5DAC" w14:textId="77777777" w:rsidR="008A04AA" w:rsidRPr="008A04AA" w:rsidRDefault="008A04AA" w:rsidP="008A04AA">
      <w:pPr>
        <w:spacing w:line="259" w:lineRule="auto"/>
        <w:rPr>
          <w:sz w:val="22"/>
          <w:szCs w:val="22"/>
        </w:rPr>
      </w:pPr>
    </w:p>
    <w:p w14:paraId="00C9922A" w14:textId="77777777" w:rsidR="008A04AA" w:rsidRPr="008A04AA" w:rsidRDefault="008A04AA" w:rsidP="008A04AA">
      <w:pPr>
        <w:spacing w:line="259" w:lineRule="auto"/>
        <w:rPr>
          <w:sz w:val="22"/>
          <w:szCs w:val="22"/>
        </w:rPr>
      </w:pPr>
      <w:r w:rsidRPr="008A04AA">
        <w:rPr>
          <w:noProof/>
          <w:sz w:val="22"/>
          <w:szCs w:val="22"/>
        </w:rPr>
        <mc:AlternateContent>
          <mc:Choice Requires="wps">
            <w:drawing>
              <wp:anchor distT="45720" distB="45720" distL="114300" distR="114300" simplePos="0" relativeHeight="251659264" behindDoc="0" locked="0" layoutInCell="1" allowOverlap="1" wp14:anchorId="6D44EC31" wp14:editId="0825FCC7">
                <wp:simplePos x="0" y="0"/>
                <wp:positionH relativeFrom="margin">
                  <wp:posOffset>9525</wp:posOffset>
                </wp:positionH>
                <wp:positionV relativeFrom="paragraph">
                  <wp:posOffset>3201035</wp:posOffset>
                </wp:positionV>
                <wp:extent cx="3124200" cy="1228725"/>
                <wp:effectExtent l="0" t="0" r="19050" b="28575"/>
                <wp:wrapSquare wrapText="bothSides"/>
                <wp:docPr id="17387620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228725"/>
                        </a:xfrm>
                        <a:prstGeom prst="rect">
                          <a:avLst/>
                        </a:prstGeom>
                        <a:solidFill>
                          <a:srgbClr val="FFFFFF"/>
                        </a:solidFill>
                        <a:ln w="9525">
                          <a:solidFill>
                            <a:srgbClr val="000000"/>
                          </a:solidFill>
                          <a:miter lim="800000"/>
                          <a:headEnd/>
                          <a:tailEnd/>
                        </a:ln>
                      </wps:spPr>
                      <wps:txbx>
                        <w:txbxContent>
                          <w:p w14:paraId="5C83753F" w14:textId="77777777" w:rsidR="008A04AA" w:rsidRDefault="008A04AA" w:rsidP="008A04AA">
                            <w:pPr>
                              <w:rPr>
                                <w:b/>
                                <w:bCs/>
                              </w:rPr>
                            </w:pPr>
                            <w:r w:rsidRPr="00C15017">
                              <w:rPr>
                                <w:b/>
                                <w:bCs/>
                              </w:rPr>
                              <w:t>Vocabulaire : les mots travaillés</w:t>
                            </w:r>
                          </w:p>
                          <w:p w14:paraId="3A35E0EE" w14:textId="77777777" w:rsidR="008A04AA" w:rsidRDefault="008A04AA" w:rsidP="008A04AA">
                            <w:pPr>
                              <w:rPr>
                                <w:b/>
                                <w:bCs/>
                              </w:rPr>
                            </w:pPr>
                            <w:r>
                              <w:rPr>
                                <w:b/>
                                <w:bCs/>
                              </w:rPr>
                              <w:t>Différer-différence</w:t>
                            </w:r>
                          </w:p>
                          <w:p w14:paraId="4002EBA5" w14:textId="77777777" w:rsidR="008A04AA" w:rsidRDefault="008A04AA" w:rsidP="008A04AA">
                            <w:pPr>
                              <w:rPr>
                                <w:b/>
                                <w:bCs/>
                              </w:rPr>
                            </w:pPr>
                          </w:p>
                          <w:p w14:paraId="4B16E2F8" w14:textId="77777777" w:rsidR="008A04AA" w:rsidRPr="00C15017" w:rsidRDefault="008A04AA" w:rsidP="008A04AA">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4EC31" id="Zone de texte 2" o:spid="_x0000_s1027" type="#_x0000_t202" style="position:absolute;margin-left:.75pt;margin-top:252.05pt;width:246pt;height:9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">
                <v:textbox>
                  <w:txbxContent>
                    <w:p w14:paraId="5C83753F" w14:textId="77777777" w:rsidR="008A04AA" w:rsidRDefault="008A04AA" w:rsidP="008A04AA">
                      <w:pPr>
                        <w:rPr>
                          <w:b/>
                          <w:bCs/>
                        </w:rPr>
                      </w:pPr>
                      <w:r w:rsidRPr="00C15017">
                        <w:rPr>
                          <w:b/>
                          <w:bCs/>
                        </w:rPr>
                        <w:t>Vocabulaire : les mots travaillés</w:t>
                      </w:r>
                    </w:p>
                    <w:p w14:paraId="3A35E0EE" w14:textId="77777777" w:rsidR="008A04AA" w:rsidRDefault="008A04AA" w:rsidP="008A04AA">
                      <w:pPr>
                        <w:rPr>
                          <w:b/>
                          <w:bCs/>
                        </w:rPr>
                      </w:pPr>
                      <w:r>
                        <w:rPr>
                          <w:b/>
                          <w:bCs/>
                        </w:rPr>
                        <w:t>Différer-différence</w:t>
                      </w:r>
                    </w:p>
                    <w:p w14:paraId="4002EBA5" w14:textId="77777777" w:rsidR="008A04AA" w:rsidRDefault="008A04AA" w:rsidP="008A04AA">
                      <w:pPr>
                        <w:rPr>
                          <w:b/>
                          <w:bCs/>
                        </w:rPr>
                      </w:pPr>
                    </w:p>
                    <w:p w14:paraId="4B16E2F8" w14:textId="77777777" w:rsidR="008A04AA" w:rsidRPr="00C15017" w:rsidRDefault="008A04AA" w:rsidP="008A04AA">
                      <w:pPr>
                        <w:rPr>
                          <w:b/>
                          <w:bCs/>
                        </w:rPr>
                      </w:pPr>
                    </w:p>
                  </w:txbxContent>
                </v:textbox>
                <w10:wrap type="square" anchorx="margin"/>
              </v:shape>
            </w:pict>
          </mc:Fallback>
        </mc:AlternateContent>
      </w:r>
      <w:r w:rsidRPr="008A04AA">
        <w:rPr>
          <w:noProof/>
          <w:sz w:val="22"/>
          <w:szCs w:val="22"/>
        </w:rPr>
        <mc:AlternateContent>
          <mc:Choice Requires="wps">
            <w:drawing>
              <wp:anchor distT="0" distB="0" distL="114300" distR="114300" simplePos="0" relativeHeight="251662336" behindDoc="0" locked="0" layoutInCell="1" allowOverlap="1" wp14:anchorId="345F2434" wp14:editId="40FCA46D">
                <wp:simplePos x="0" y="0"/>
                <wp:positionH relativeFrom="column">
                  <wp:posOffset>-28575</wp:posOffset>
                </wp:positionH>
                <wp:positionV relativeFrom="paragraph">
                  <wp:posOffset>504825</wp:posOffset>
                </wp:positionV>
                <wp:extent cx="3171825" cy="2305050"/>
                <wp:effectExtent l="0" t="0" r="28575" b="19050"/>
                <wp:wrapNone/>
                <wp:docPr id="16142911" name="Zone de texte 3"/>
                <wp:cNvGraphicFramePr/>
                <a:graphic xmlns:a="http://schemas.openxmlformats.org/drawingml/2006/main">
                  <a:graphicData uri="http://schemas.microsoft.com/office/word/2010/wordprocessingShape">
                    <wps:wsp>
                      <wps:cNvSpPr txBox="1"/>
                      <wps:spPr>
                        <a:xfrm>
                          <a:off x="0" y="0"/>
                          <a:ext cx="3171825" cy="2305050"/>
                        </a:xfrm>
                        <a:prstGeom prst="rect">
                          <a:avLst/>
                        </a:prstGeom>
                        <a:solidFill>
                          <a:sysClr val="window" lastClr="FFFFFF"/>
                        </a:solidFill>
                        <a:ln w="6350">
                          <a:solidFill>
                            <a:prstClr val="black"/>
                          </a:solidFill>
                        </a:ln>
                      </wps:spPr>
                      <wps:txbx>
                        <w:txbxContent>
                          <w:p w14:paraId="480E2F9E" w14:textId="77777777" w:rsidR="008A04AA" w:rsidRDefault="008A04AA" w:rsidP="008A04AA">
                            <w:pPr>
                              <w:rPr>
                                <w:b/>
                                <w:bCs/>
                              </w:rPr>
                            </w:pPr>
                            <w:r>
                              <w:rPr>
                                <w:b/>
                                <w:bCs/>
                              </w:rPr>
                              <w:t>Textes dans l’œuvre</w:t>
                            </w:r>
                          </w:p>
                          <w:p w14:paraId="63458CF9" w14:textId="77777777" w:rsidR="008A04AA" w:rsidRDefault="008A04AA" w:rsidP="008A04AA">
                            <w:pPr>
                              <w:rPr>
                                <w:b/>
                                <w:bCs/>
                              </w:rPr>
                            </w:pPr>
                            <w:r w:rsidRPr="008F665E">
                              <w:rPr>
                                <w:b/>
                                <w:bCs/>
                              </w:rPr>
                              <w:t xml:space="preserve">Lectures </w:t>
                            </w:r>
                            <w:r>
                              <w:rPr>
                                <w:b/>
                                <w:bCs/>
                              </w:rPr>
                              <w:t>de passages à voix haute</w:t>
                            </w:r>
                          </w:p>
                          <w:p w14:paraId="7E3E1EB8" w14:textId="77777777" w:rsidR="008A04AA" w:rsidRPr="00596742" w:rsidRDefault="008A04AA" w:rsidP="008A04AA">
                            <w:pPr>
                              <w:jc w:val="both"/>
                              <w:rPr>
                                <w:rFonts w:asciiTheme="majorHAnsi" w:hAnsiTheme="majorHAnsi" w:cstheme="majorHAnsi"/>
                                <w:b/>
                                <w:bCs/>
                              </w:rPr>
                            </w:pPr>
                            <w:r w:rsidRPr="00596742">
                              <w:rPr>
                                <w:rFonts w:asciiTheme="majorHAnsi" w:hAnsiTheme="majorHAnsi" w:cstheme="majorHAnsi"/>
                              </w:rPr>
                              <w:t>Chapitre 2 : Marilla : La rencontre avec « Cornelia »</w:t>
                            </w:r>
                          </w:p>
                          <w:p w14:paraId="302D791F" w14:textId="77777777" w:rsidR="008A04AA" w:rsidRPr="00596742" w:rsidRDefault="008A04AA" w:rsidP="008A04AA">
                            <w:pPr>
                              <w:jc w:val="both"/>
                              <w:rPr>
                                <w:rFonts w:asciiTheme="majorHAnsi" w:hAnsiTheme="majorHAnsi" w:cstheme="majorHAnsi"/>
                              </w:rPr>
                            </w:pPr>
                            <w:r w:rsidRPr="00596742">
                              <w:rPr>
                                <w:rFonts w:asciiTheme="majorHAnsi" w:hAnsiTheme="majorHAnsi" w:cstheme="majorHAnsi"/>
                              </w:rPr>
                              <w:t>Chapitre 9 p.93-94 : Mme Lynde : dispute après l’humiliation</w:t>
                            </w:r>
                          </w:p>
                          <w:p w14:paraId="5B8C72E7" w14:textId="77777777" w:rsidR="008A04AA" w:rsidRPr="00596742" w:rsidRDefault="008A04AA" w:rsidP="008A04AA">
                            <w:pPr>
                              <w:jc w:val="both"/>
                              <w:rPr>
                                <w:rFonts w:asciiTheme="majorHAnsi" w:hAnsiTheme="majorHAnsi" w:cstheme="majorHAnsi"/>
                              </w:rPr>
                            </w:pPr>
                            <w:r w:rsidRPr="00596742">
                              <w:rPr>
                                <w:rFonts w:asciiTheme="majorHAnsi" w:hAnsiTheme="majorHAnsi" w:cstheme="majorHAnsi"/>
                              </w:rPr>
                              <w:t>Les cheveux verts OU « être ridicule comme tout le monde » p.112 : les nouvelles robes sans manches bouffantes.</w:t>
                            </w:r>
                          </w:p>
                          <w:p w14:paraId="3620DD30" w14:textId="77777777" w:rsidR="008A04AA" w:rsidRPr="00596742" w:rsidRDefault="008A04AA" w:rsidP="008A04AA">
                            <w:pPr>
                              <w:rPr>
                                <w:b/>
                                <w:bCs/>
                              </w:rPr>
                            </w:pPr>
                          </w:p>
                          <w:p w14:paraId="25D2490A" w14:textId="77777777" w:rsidR="008A04AA" w:rsidRPr="00596742" w:rsidRDefault="008A04AA" w:rsidP="008A04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F2434" id="Zone de texte 3" o:spid="_x0000_s1028" type="#_x0000_t202" style="position:absolute;margin-left:-2.25pt;margin-top:39.75pt;width:249.75pt;height:1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" fillcolor="window" strokeweight=".5pt">
                <v:textbox>
                  <w:txbxContent>
                    <w:p w14:paraId="480E2F9E" w14:textId="77777777" w:rsidR="008A04AA" w:rsidRDefault="008A04AA" w:rsidP="008A04AA">
                      <w:pPr>
                        <w:rPr>
                          <w:b/>
                          <w:bCs/>
                        </w:rPr>
                      </w:pPr>
                      <w:r>
                        <w:rPr>
                          <w:b/>
                          <w:bCs/>
                        </w:rPr>
                        <w:t>Textes dans l’œuvre</w:t>
                      </w:r>
                    </w:p>
                    <w:p w14:paraId="63458CF9" w14:textId="77777777" w:rsidR="008A04AA" w:rsidRDefault="008A04AA" w:rsidP="008A04AA">
                      <w:pPr>
                        <w:rPr>
                          <w:b/>
                          <w:bCs/>
                        </w:rPr>
                      </w:pPr>
                      <w:r w:rsidRPr="008F665E">
                        <w:rPr>
                          <w:b/>
                          <w:bCs/>
                        </w:rPr>
                        <w:t xml:space="preserve">Lectures </w:t>
                      </w:r>
                      <w:r>
                        <w:rPr>
                          <w:b/>
                          <w:bCs/>
                        </w:rPr>
                        <w:t>de passages à voix haute</w:t>
                      </w:r>
                    </w:p>
                    <w:p w14:paraId="7E3E1EB8" w14:textId="77777777" w:rsidR="008A04AA" w:rsidRPr="00596742" w:rsidRDefault="008A04AA" w:rsidP="008A04AA">
                      <w:pPr>
                        <w:jc w:val="both"/>
                        <w:rPr>
                          <w:rFonts w:asciiTheme="majorHAnsi" w:hAnsiTheme="majorHAnsi" w:cstheme="majorHAnsi"/>
                          <w:b/>
                          <w:bCs/>
                        </w:rPr>
                      </w:pPr>
                      <w:r w:rsidRPr="00596742">
                        <w:rPr>
                          <w:rFonts w:asciiTheme="majorHAnsi" w:hAnsiTheme="majorHAnsi" w:cstheme="majorHAnsi"/>
                        </w:rPr>
                        <w:t>Chapitre 2 : Marilla : La rencontre avec « Cornelia »</w:t>
                      </w:r>
                    </w:p>
                    <w:p w14:paraId="302D791F" w14:textId="77777777" w:rsidR="008A04AA" w:rsidRPr="00596742" w:rsidRDefault="008A04AA" w:rsidP="008A04AA">
                      <w:pPr>
                        <w:jc w:val="both"/>
                        <w:rPr>
                          <w:rFonts w:asciiTheme="majorHAnsi" w:hAnsiTheme="majorHAnsi" w:cstheme="majorHAnsi"/>
                        </w:rPr>
                      </w:pPr>
                      <w:r w:rsidRPr="00596742">
                        <w:rPr>
                          <w:rFonts w:asciiTheme="majorHAnsi" w:hAnsiTheme="majorHAnsi" w:cstheme="majorHAnsi"/>
                        </w:rPr>
                        <w:t>Chapitre 9 p.93-94 : Mme Lynde : dispute après l’humiliation</w:t>
                      </w:r>
                    </w:p>
                    <w:p w14:paraId="5B8C72E7" w14:textId="77777777" w:rsidR="008A04AA" w:rsidRPr="00596742" w:rsidRDefault="008A04AA" w:rsidP="008A04AA">
                      <w:pPr>
                        <w:jc w:val="both"/>
                        <w:rPr>
                          <w:rFonts w:asciiTheme="majorHAnsi" w:hAnsiTheme="majorHAnsi" w:cstheme="majorHAnsi"/>
                        </w:rPr>
                      </w:pPr>
                      <w:r w:rsidRPr="00596742">
                        <w:rPr>
                          <w:rFonts w:asciiTheme="majorHAnsi" w:hAnsiTheme="majorHAnsi" w:cstheme="majorHAnsi"/>
                        </w:rPr>
                        <w:t>Les cheveux verts OU « être ridicule comme tout le monde » p.112 : les nouvelles robes sans manches bouffantes.</w:t>
                      </w:r>
                    </w:p>
                    <w:p w14:paraId="3620DD30" w14:textId="77777777" w:rsidR="008A04AA" w:rsidRPr="00596742" w:rsidRDefault="008A04AA" w:rsidP="008A04AA">
                      <w:pPr>
                        <w:rPr>
                          <w:b/>
                          <w:bCs/>
                        </w:rPr>
                      </w:pPr>
                    </w:p>
                    <w:p w14:paraId="25D2490A" w14:textId="77777777" w:rsidR="008A04AA" w:rsidRPr="00596742" w:rsidRDefault="008A04AA" w:rsidP="008A04AA"/>
                  </w:txbxContent>
                </v:textbox>
              </v:shape>
            </w:pict>
          </mc:Fallback>
        </mc:AlternateContent>
      </w:r>
      <w:r w:rsidRPr="008A04AA">
        <w:rPr>
          <w:noProof/>
          <w:sz w:val="22"/>
          <w:szCs w:val="22"/>
        </w:rPr>
        <mc:AlternateContent>
          <mc:Choice Requires="wps">
            <w:drawing>
              <wp:anchor distT="45720" distB="45720" distL="114300" distR="114300" simplePos="0" relativeHeight="251660288" behindDoc="0" locked="0" layoutInCell="1" allowOverlap="1" wp14:anchorId="373CB2A7" wp14:editId="2E9E8E54">
                <wp:simplePos x="0" y="0"/>
                <wp:positionH relativeFrom="margin">
                  <wp:posOffset>3409950</wp:posOffset>
                </wp:positionH>
                <wp:positionV relativeFrom="paragraph">
                  <wp:posOffset>523875</wp:posOffset>
                </wp:positionV>
                <wp:extent cx="3162300" cy="3009900"/>
                <wp:effectExtent l="0" t="0" r="19050" b="19050"/>
                <wp:wrapSquare wrapText="bothSides"/>
                <wp:docPr id="8068677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009900"/>
                        </a:xfrm>
                        <a:prstGeom prst="rect">
                          <a:avLst/>
                        </a:prstGeom>
                        <a:solidFill>
                          <a:srgbClr val="FFFFFF"/>
                        </a:solidFill>
                        <a:ln w="9525">
                          <a:solidFill>
                            <a:srgbClr val="000000"/>
                          </a:solidFill>
                          <a:miter lim="800000"/>
                          <a:headEnd/>
                          <a:tailEnd/>
                        </a:ln>
                      </wps:spPr>
                      <wps:txbx>
                        <w:txbxContent>
                          <w:p w14:paraId="0F48CCDE" w14:textId="77777777" w:rsidR="008A04AA" w:rsidRDefault="008A04AA" w:rsidP="008A04AA">
                            <w:r w:rsidRPr="00582C9D">
                              <w:rPr>
                                <w:b/>
                                <w:bCs/>
                              </w:rPr>
                              <w:t>Documents complémentaires</w:t>
                            </w:r>
                            <w:r>
                              <w:t> :</w:t>
                            </w:r>
                          </w:p>
                          <w:p w14:paraId="76E81804" w14:textId="77777777" w:rsidR="008A04AA" w:rsidRPr="00596742" w:rsidRDefault="008A04AA" w:rsidP="008A04AA">
                            <w:pPr>
                              <w:jc w:val="both"/>
                              <w:rPr>
                                <w:rFonts w:asciiTheme="majorHAnsi" w:hAnsiTheme="majorHAnsi" w:cstheme="majorHAnsi"/>
                              </w:rPr>
                            </w:pPr>
                            <w:r w:rsidRPr="00596742">
                              <w:rPr>
                                <w:rFonts w:asciiTheme="majorHAnsi" w:hAnsiTheme="majorHAnsi" w:cstheme="majorHAnsi"/>
                                <w:i/>
                                <w:iCs/>
                              </w:rPr>
                              <w:t>Cendrillon</w:t>
                            </w:r>
                            <w:r w:rsidRPr="00596742">
                              <w:rPr>
                                <w:rFonts w:asciiTheme="majorHAnsi" w:hAnsiTheme="majorHAnsi" w:cstheme="majorHAnsi"/>
                              </w:rPr>
                              <w:t> ! à relire sous cet angle du changement pour être aimée (lecture professorale)</w:t>
                            </w:r>
                          </w:p>
                          <w:p w14:paraId="40EE5A92" w14:textId="77777777" w:rsidR="008A04AA" w:rsidRPr="00596742" w:rsidRDefault="008A04AA" w:rsidP="008A04AA">
                            <w:pPr>
                              <w:jc w:val="both"/>
                              <w:rPr>
                                <w:rFonts w:asciiTheme="majorHAnsi" w:hAnsiTheme="majorHAnsi" w:cstheme="majorHAnsi"/>
                              </w:rPr>
                            </w:pPr>
                            <w:r w:rsidRPr="00596742">
                              <w:rPr>
                                <w:rFonts w:asciiTheme="majorHAnsi" w:hAnsiTheme="majorHAnsi" w:cstheme="majorHAnsi"/>
                              </w:rPr>
                              <w:t xml:space="preserve">Une vidéo des </w:t>
                            </w:r>
                            <w:r w:rsidRPr="00596742">
                              <w:rPr>
                                <w:rFonts w:asciiTheme="majorHAnsi" w:hAnsiTheme="majorHAnsi" w:cstheme="majorHAnsi"/>
                                <w:i/>
                                <w:iCs/>
                              </w:rPr>
                              <w:t>Éclaireurs</w:t>
                            </w:r>
                            <w:r w:rsidRPr="00596742">
                              <w:rPr>
                                <w:rFonts w:asciiTheme="majorHAnsi" w:hAnsiTheme="majorHAnsi" w:cstheme="majorHAnsi"/>
                              </w:rPr>
                              <w:t xml:space="preserve"> sur le body positive par Ginger Chloé (influenceuse </w:t>
                            </w:r>
                            <w:proofErr w:type="spellStart"/>
                            <w:r w:rsidRPr="00596742">
                              <w:rPr>
                                <w:rFonts w:asciiTheme="majorHAnsi" w:hAnsiTheme="majorHAnsi" w:cstheme="majorHAnsi"/>
                              </w:rPr>
                              <w:t>bodypositive</w:t>
                            </w:r>
                            <w:proofErr w:type="spellEnd"/>
                            <w:r w:rsidRPr="00596742">
                              <w:rPr>
                                <w:rFonts w:asciiTheme="majorHAnsi" w:hAnsiTheme="majorHAnsi" w:cstheme="majorHAnsi"/>
                              </w:rPr>
                              <w:t xml:space="preserve">, rousse !) : </w:t>
                            </w:r>
                            <w:hyperlink r:id="rId6" w:history="1">
                              <w:r w:rsidRPr="00596742">
                                <w:rPr>
                                  <w:rStyle w:val="Lienhypertexte"/>
                                  <w:rFonts w:asciiTheme="majorHAnsi" w:hAnsiTheme="majorHAnsi" w:cstheme="majorHAnsi"/>
                                </w:rPr>
                                <w:t>https://www.dailymotion.com/video/x8jzb4i</w:t>
                              </w:r>
                            </w:hyperlink>
                            <w:r w:rsidRPr="00596742">
                              <w:rPr>
                                <w:rFonts w:asciiTheme="majorHAnsi" w:hAnsiTheme="majorHAnsi" w:cstheme="majorHAnsi"/>
                              </w:rPr>
                              <w:t xml:space="preserve">  </w:t>
                            </w:r>
                          </w:p>
                          <w:p w14:paraId="13157C77" w14:textId="77777777" w:rsidR="008A04AA" w:rsidRPr="00596742" w:rsidRDefault="008A04AA" w:rsidP="008A04AA">
                            <w:pPr>
                              <w:jc w:val="both"/>
                              <w:rPr>
                                <w:rFonts w:asciiTheme="majorHAnsi" w:hAnsiTheme="majorHAnsi" w:cstheme="majorHAnsi"/>
                              </w:rPr>
                            </w:pPr>
                            <w:r w:rsidRPr="00596742">
                              <w:rPr>
                                <w:rFonts w:asciiTheme="majorHAnsi" w:hAnsiTheme="majorHAnsi" w:cstheme="majorHAnsi"/>
                              </w:rPr>
                              <w:t xml:space="preserve">(Écoute seule puis visionnage pour découvrir l’excentricité physique de l’autrice) Susie Morgenstern </w:t>
                            </w:r>
                            <w:hyperlink r:id="rId7" w:history="1">
                              <w:r w:rsidRPr="00596742">
                                <w:rPr>
                                  <w:rStyle w:val="Lienhypertexte"/>
                                  <w:rFonts w:asciiTheme="majorHAnsi" w:hAnsiTheme="majorHAnsi" w:cstheme="majorHAnsi"/>
                                </w:rPr>
                                <w:t>Droit dans les yeux</w:t>
                              </w:r>
                            </w:hyperlink>
                            <w:r w:rsidRPr="00596742">
                              <w:rPr>
                                <w:rFonts w:asciiTheme="majorHAnsi" w:hAnsiTheme="majorHAnsi" w:cstheme="majorHAnsi"/>
                              </w:rPr>
                              <w:t> : Droit à la différence + Manifeste pour la lecture.</w:t>
                            </w:r>
                          </w:p>
                          <w:p w14:paraId="3A54AA83" w14:textId="77777777" w:rsidR="008A04AA" w:rsidRDefault="008A04AA" w:rsidP="008A04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CB2A7" id="_x0000_s1029" type="#_x0000_t202" style="position:absolute;margin-left:268.5pt;margin-top:41.25pt;width:249pt;height:237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">
                <v:textbox>
                  <w:txbxContent>
                    <w:p w14:paraId="0F48CCDE" w14:textId="77777777" w:rsidR="008A04AA" w:rsidRDefault="008A04AA" w:rsidP="008A04AA">
                      <w:r w:rsidRPr="00582C9D">
                        <w:rPr>
                          <w:b/>
                          <w:bCs/>
                        </w:rPr>
                        <w:t>Documents complémentaires</w:t>
                      </w:r>
                      <w:r>
                        <w:t> :</w:t>
                      </w:r>
                    </w:p>
                    <w:p w14:paraId="76E81804" w14:textId="77777777" w:rsidR="008A04AA" w:rsidRPr="00596742" w:rsidRDefault="008A04AA" w:rsidP="008A04AA">
                      <w:pPr>
                        <w:jc w:val="both"/>
                        <w:rPr>
                          <w:rFonts w:asciiTheme="majorHAnsi" w:hAnsiTheme="majorHAnsi" w:cstheme="majorHAnsi"/>
                        </w:rPr>
                      </w:pPr>
                      <w:r w:rsidRPr="00596742">
                        <w:rPr>
                          <w:rFonts w:asciiTheme="majorHAnsi" w:hAnsiTheme="majorHAnsi" w:cstheme="majorHAnsi"/>
                          <w:i/>
                          <w:iCs/>
                        </w:rPr>
                        <w:t>Cendrillon</w:t>
                      </w:r>
                      <w:r w:rsidRPr="00596742">
                        <w:rPr>
                          <w:rFonts w:asciiTheme="majorHAnsi" w:hAnsiTheme="majorHAnsi" w:cstheme="majorHAnsi"/>
                        </w:rPr>
                        <w:t> ! à relire sous cet angle du changement pour être aimée (lecture professorale)</w:t>
                      </w:r>
                    </w:p>
                    <w:p w14:paraId="40EE5A92" w14:textId="77777777" w:rsidR="008A04AA" w:rsidRPr="00596742" w:rsidRDefault="008A04AA" w:rsidP="008A04AA">
                      <w:pPr>
                        <w:jc w:val="both"/>
                        <w:rPr>
                          <w:rFonts w:asciiTheme="majorHAnsi" w:hAnsiTheme="majorHAnsi" w:cstheme="majorHAnsi"/>
                        </w:rPr>
                      </w:pPr>
                      <w:r w:rsidRPr="00596742">
                        <w:rPr>
                          <w:rFonts w:asciiTheme="majorHAnsi" w:hAnsiTheme="majorHAnsi" w:cstheme="majorHAnsi"/>
                        </w:rPr>
                        <w:t xml:space="preserve">Une vidéo des </w:t>
                      </w:r>
                      <w:r w:rsidRPr="00596742">
                        <w:rPr>
                          <w:rFonts w:asciiTheme="majorHAnsi" w:hAnsiTheme="majorHAnsi" w:cstheme="majorHAnsi"/>
                          <w:i/>
                          <w:iCs/>
                        </w:rPr>
                        <w:t>Éclaireurs</w:t>
                      </w:r>
                      <w:r w:rsidRPr="00596742">
                        <w:rPr>
                          <w:rFonts w:asciiTheme="majorHAnsi" w:hAnsiTheme="majorHAnsi" w:cstheme="majorHAnsi"/>
                        </w:rPr>
                        <w:t xml:space="preserve"> sur le body positive par Ginger Chloé (influenceuse </w:t>
                      </w:r>
                      <w:proofErr w:type="spellStart"/>
                      <w:r w:rsidRPr="00596742">
                        <w:rPr>
                          <w:rFonts w:asciiTheme="majorHAnsi" w:hAnsiTheme="majorHAnsi" w:cstheme="majorHAnsi"/>
                        </w:rPr>
                        <w:t>bodypositive</w:t>
                      </w:r>
                      <w:proofErr w:type="spellEnd"/>
                      <w:r w:rsidRPr="00596742">
                        <w:rPr>
                          <w:rFonts w:asciiTheme="majorHAnsi" w:hAnsiTheme="majorHAnsi" w:cstheme="majorHAnsi"/>
                        </w:rPr>
                        <w:t xml:space="preserve">, rousse !) : </w:t>
                      </w:r>
                      <w:hyperlink r:id="rId8" w:history="1">
                        <w:r w:rsidRPr="00596742">
                          <w:rPr>
                            <w:rStyle w:val="Lienhypertexte"/>
                            <w:rFonts w:asciiTheme="majorHAnsi" w:hAnsiTheme="majorHAnsi" w:cstheme="majorHAnsi"/>
                          </w:rPr>
                          <w:t>https://www.dailymotion.com/video/x8jzb4i</w:t>
                        </w:r>
                      </w:hyperlink>
                      <w:r w:rsidRPr="00596742">
                        <w:rPr>
                          <w:rFonts w:asciiTheme="majorHAnsi" w:hAnsiTheme="majorHAnsi" w:cstheme="majorHAnsi"/>
                        </w:rPr>
                        <w:t xml:space="preserve">  </w:t>
                      </w:r>
                    </w:p>
                    <w:p w14:paraId="13157C77" w14:textId="77777777" w:rsidR="008A04AA" w:rsidRPr="00596742" w:rsidRDefault="008A04AA" w:rsidP="008A04AA">
                      <w:pPr>
                        <w:jc w:val="both"/>
                        <w:rPr>
                          <w:rFonts w:asciiTheme="majorHAnsi" w:hAnsiTheme="majorHAnsi" w:cstheme="majorHAnsi"/>
                        </w:rPr>
                      </w:pPr>
                      <w:r w:rsidRPr="00596742">
                        <w:rPr>
                          <w:rFonts w:asciiTheme="majorHAnsi" w:hAnsiTheme="majorHAnsi" w:cstheme="majorHAnsi"/>
                        </w:rPr>
                        <w:t xml:space="preserve">(Écoute seule puis visionnage pour découvrir l’excentricité physique de l’autrice) Susie Morgenstern </w:t>
                      </w:r>
                      <w:hyperlink r:id="rId9" w:history="1">
                        <w:r w:rsidRPr="00596742">
                          <w:rPr>
                            <w:rStyle w:val="Lienhypertexte"/>
                            <w:rFonts w:asciiTheme="majorHAnsi" w:hAnsiTheme="majorHAnsi" w:cstheme="majorHAnsi"/>
                          </w:rPr>
                          <w:t>Droit dans les yeux</w:t>
                        </w:r>
                      </w:hyperlink>
                      <w:r w:rsidRPr="00596742">
                        <w:rPr>
                          <w:rFonts w:asciiTheme="majorHAnsi" w:hAnsiTheme="majorHAnsi" w:cstheme="majorHAnsi"/>
                        </w:rPr>
                        <w:t> : Droit à la différence + Manifeste pour la lecture.</w:t>
                      </w:r>
                    </w:p>
                    <w:p w14:paraId="3A54AA83" w14:textId="77777777" w:rsidR="008A04AA" w:rsidRDefault="008A04AA" w:rsidP="008A04AA"/>
                  </w:txbxContent>
                </v:textbox>
                <w10:wrap type="square" anchorx="margin"/>
              </v:shape>
            </w:pict>
          </mc:Fallback>
        </mc:AlternateContent>
      </w:r>
    </w:p>
    <w:p w14:paraId="010B3F8E" w14:textId="77777777" w:rsidR="008A04AA" w:rsidRDefault="008A04AA">
      <w:pPr>
        <w:spacing w:line="259" w:lineRule="auto"/>
        <w:rPr>
          <w:rFonts w:ascii="Calibri" w:hAnsi="Calibri" w:cs="Calibri"/>
          <w:b/>
          <w:bCs/>
        </w:rPr>
      </w:pPr>
    </w:p>
    <w:p w14:paraId="20A7ED02" w14:textId="77777777" w:rsidR="008A04AA" w:rsidRDefault="008A04AA">
      <w:pPr>
        <w:spacing w:line="259" w:lineRule="auto"/>
        <w:rPr>
          <w:rFonts w:ascii="Calibri" w:hAnsi="Calibri" w:cs="Calibri"/>
          <w:b/>
          <w:bCs/>
        </w:rPr>
      </w:pPr>
    </w:p>
    <w:p w14:paraId="4EA6B5BB" w14:textId="77777777" w:rsidR="008A04AA" w:rsidRDefault="008A04AA">
      <w:pPr>
        <w:spacing w:line="259" w:lineRule="auto"/>
        <w:rPr>
          <w:rFonts w:ascii="Calibri" w:hAnsi="Calibri" w:cs="Calibri"/>
          <w:b/>
          <w:bCs/>
        </w:rPr>
      </w:pPr>
    </w:p>
    <w:p w14:paraId="27EB5481" w14:textId="653C200E" w:rsidR="008A04AA" w:rsidRDefault="008A04AA">
      <w:pPr>
        <w:spacing w:line="259" w:lineRule="auto"/>
        <w:rPr>
          <w:rFonts w:ascii="Calibri" w:hAnsi="Calibri" w:cs="Calibri"/>
          <w:b/>
          <w:bCs/>
        </w:rPr>
      </w:pPr>
      <w:r>
        <w:rPr>
          <w:rFonts w:ascii="Calibri" w:hAnsi="Calibri" w:cs="Calibri"/>
          <w:b/>
          <w:bCs/>
        </w:rPr>
        <w:br w:type="page"/>
      </w:r>
    </w:p>
    <w:p w14:paraId="0E76DA98" w14:textId="5C9A563D" w:rsidR="008A04AA" w:rsidRPr="00046275" w:rsidRDefault="008A04AA" w:rsidP="008A04AA">
      <w:pPr>
        <w:ind w:firstLine="708"/>
        <w:jc w:val="center"/>
        <w:rPr>
          <w:rFonts w:ascii="Calibri" w:hAnsi="Calibri" w:cs="Calibri"/>
          <w:b/>
          <w:bCs/>
        </w:rPr>
      </w:pPr>
      <w:r w:rsidRPr="00046275">
        <w:rPr>
          <w:rFonts w:ascii="Calibri" w:hAnsi="Calibri" w:cs="Calibri"/>
          <w:b/>
          <w:bCs/>
        </w:rPr>
        <w:lastRenderedPageBreak/>
        <w:t>Chapitre : #Être soi</w:t>
      </w:r>
    </w:p>
    <w:p w14:paraId="00ACAC40" w14:textId="77777777" w:rsidR="008A04AA" w:rsidRPr="00046275" w:rsidRDefault="008A04AA" w:rsidP="008A04AA">
      <w:pPr>
        <w:ind w:firstLine="708"/>
        <w:jc w:val="center"/>
        <w:rPr>
          <w:rFonts w:ascii="Calibri" w:hAnsi="Calibri" w:cs="Calibri"/>
          <w:b/>
          <w:bCs/>
        </w:rPr>
      </w:pPr>
      <w:r w:rsidRPr="00046275">
        <w:rPr>
          <w:rFonts w:ascii="Calibri" w:hAnsi="Calibri" w:cs="Calibri"/>
          <w:b/>
          <w:bCs/>
        </w:rPr>
        <w:t>Problématique : Faut-il changer pour être aimé(e) ?</w:t>
      </w:r>
    </w:p>
    <w:tbl>
      <w:tblPr>
        <w:tblStyle w:val="Grilledutableau"/>
        <w:tblW w:w="0" w:type="auto"/>
        <w:tblLook w:val="04A0" w:firstRow="1" w:lastRow="0" w:firstColumn="1" w:lastColumn="0" w:noHBand="0" w:noVBand="1"/>
      </w:tblPr>
      <w:tblGrid>
        <w:gridCol w:w="1129"/>
        <w:gridCol w:w="7933"/>
      </w:tblGrid>
      <w:tr w:rsidR="008A04AA" w:rsidRPr="00F252FC" w14:paraId="200169C3" w14:textId="77777777" w:rsidTr="00E95348">
        <w:tc>
          <w:tcPr>
            <w:tcW w:w="1129" w:type="dxa"/>
          </w:tcPr>
          <w:p w14:paraId="7B58BB1C" w14:textId="77777777" w:rsidR="008A04AA" w:rsidRDefault="008A04AA" w:rsidP="00E95348">
            <w:pPr>
              <w:jc w:val="both"/>
              <w:rPr>
                <w:rFonts w:ascii="Calibri" w:hAnsi="Calibri" w:cs="Calibri"/>
              </w:rPr>
            </w:pPr>
            <w:r>
              <w:rPr>
                <w:rFonts w:ascii="Calibri" w:hAnsi="Calibri" w:cs="Calibri"/>
              </w:rPr>
              <w:t>5è</w:t>
            </w:r>
          </w:p>
          <w:p w14:paraId="160F134B" w14:textId="77777777" w:rsidR="008A04AA" w:rsidRPr="00F252FC" w:rsidRDefault="008A04AA" w:rsidP="00E95348">
            <w:pPr>
              <w:jc w:val="both"/>
              <w:rPr>
                <w:rFonts w:ascii="Calibri" w:hAnsi="Calibri" w:cs="Calibri"/>
              </w:rPr>
            </w:pPr>
            <w:r>
              <w:rPr>
                <w:rFonts w:ascii="Calibri" w:hAnsi="Calibri" w:cs="Calibri"/>
              </w:rPr>
              <w:t>OI</w:t>
            </w:r>
          </w:p>
        </w:tc>
        <w:tc>
          <w:tcPr>
            <w:tcW w:w="7933" w:type="dxa"/>
          </w:tcPr>
          <w:p w14:paraId="5B63D579" w14:textId="77777777" w:rsidR="008A04AA" w:rsidRPr="00046275" w:rsidRDefault="008A04AA" w:rsidP="00E95348">
            <w:pPr>
              <w:rPr>
                <w:rFonts w:cstheme="minorHAnsi"/>
                <w:b/>
                <w:bCs/>
              </w:rPr>
            </w:pPr>
            <w:r w:rsidRPr="00EB4683">
              <w:rPr>
                <w:rFonts w:cstheme="minorHAnsi"/>
                <w:b/>
                <w:bCs/>
              </w:rPr>
              <w:t>Entrée littéraire : devenir héros/héroïne, destinées romanesques</w:t>
            </w:r>
          </w:p>
        </w:tc>
      </w:tr>
      <w:tr w:rsidR="008A04AA" w:rsidRPr="00F252FC" w14:paraId="33B2118F" w14:textId="77777777" w:rsidTr="00E95348">
        <w:tc>
          <w:tcPr>
            <w:tcW w:w="1129" w:type="dxa"/>
          </w:tcPr>
          <w:p w14:paraId="71431968" w14:textId="77777777" w:rsidR="008A04AA" w:rsidRPr="00F252FC" w:rsidRDefault="008A04AA" w:rsidP="00E95348">
            <w:pPr>
              <w:jc w:val="both"/>
              <w:rPr>
                <w:rFonts w:ascii="Calibri" w:hAnsi="Calibri" w:cs="Calibri"/>
              </w:rPr>
            </w:pPr>
            <w:r w:rsidRPr="00F252FC">
              <w:rPr>
                <w:rFonts w:ascii="Calibri" w:hAnsi="Calibri" w:cs="Calibri"/>
              </w:rPr>
              <w:t>Les étapes du projet</w:t>
            </w:r>
          </w:p>
        </w:tc>
        <w:tc>
          <w:tcPr>
            <w:tcW w:w="7933" w:type="dxa"/>
          </w:tcPr>
          <w:p w14:paraId="36329422" w14:textId="77777777" w:rsidR="008A04AA" w:rsidRPr="00F252FC" w:rsidRDefault="008A04AA" w:rsidP="00E95348">
            <w:pPr>
              <w:jc w:val="both"/>
              <w:rPr>
                <w:rFonts w:ascii="Calibri" w:hAnsi="Calibri" w:cs="Calibri"/>
              </w:rPr>
            </w:pPr>
            <w:r w:rsidRPr="00F252FC">
              <w:rPr>
                <w:rFonts w:ascii="Calibri" w:hAnsi="Calibri" w:cs="Calibri"/>
              </w:rPr>
              <w:t>Séance 1 : introduction du projet, mot vedette</w:t>
            </w:r>
            <w:r>
              <w:rPr>
                <w:rFonts w:ascii="Calibri" w:hAnsi="Calibri" w:cs="Calibri"/>
              </w:rPr>
              <w:t>, écrit initial</w:t>
            </w:r>
          </w:p>
          <w:p w14:paraId="4D699ED0" w14:textId="77777777" w:rsidR="008A04AA" w:rsidRPr="00F252FC" w:rsidRDefault="008A04AA" w:rsidP="00E95348">
            <w:pPr>
              <w:jc w:val="both"/>
              <w:rPr>
                <w:rFonts w:ascii="Calibri" w:hAnsi="Calibri" w:cs="Calibri"/>
              </w:rPr>
            </w:pPr>
            <w:r w:rsidRPr="00F252FC">
              <w:rPr>
                <w:rFonts w:ascii="Calibri" w:hAnsi="Calibri" w:cs="Calibri"/>
              </w:rPr>
              <w:t>Séance 2 : Cercle de lecture 1</w:t>
            </w:r>
            <w:r>
              <w:rPr>
                <w:rFonts w:ascii="Calibri" w:hAnsi="Calibri" w:cs="Calibri"/>
              </w:rPr>
              <w:t xml:space="preserve"> (rejet initial)</w:t>
            </w:r>
          </w:p>
          <w:p w14:paraId="67FE6FD2" w14:textId="77777777" w:rsidR="008A04AA" w:rsidRPr="00F252FC" w:rsidRDefault="008A04AA" w:rsidP="00E95348">
            <w:pPr>
              <w:jc w:val="both"/>
              <w:rPr>
                <w:rFonts w:ascii="Calibri" w:hAnsi="Calibri" w:cs="Calibri"/>
              </w:rPr>
            </w:pPr>
            <w:r w:rsidRPr="00F252FC">
              <w:rPr>
                <w:rFonts w:ascii="Calibri" w:hAnsi="Calibri" w:cs="Calibri"/>
              </w:rPr>
              <w:t>Séance 3 : Cercle de lecture 2</w:t>
            </w:r>
            <w:r>
              <w:rPr>
                <w:rFonts w:ascii="Calibri" w:hAnsi="Calibri" w:cs="Calibri"/>
              </w:rPr>
              <w:t xml:space="preserve"> (humiliation de Mme Lynde)</w:t>
            </w:r>
          </w:p>
          <w:p w14:paraId="2714B876" w14:textId="77777777" w:rsidR="008A04AA" w:rsidRDefault="008A04AA" w:rsidP="00E95348">
            <w:pPr>
              <w:jc w:val="both"/>
              <w:rPr>
                <w:rFonts w:ascii="Calibri" w:hAnsi="Calibri" w:cs="Calibri"/>
              </w:rPr>
            </w:pPr>
            <w:r w:rsidRPr="00F252FC">
              <w:rPr>
                <w:rFonts w:ascii="Calibri" w:hAnsi="Calibri" w:cs="Calibri"/>
              </w:rPr>
              <w:t>Séance 4 : Cercle de lecture 3</w:t>
            </w:r>
            <w:r>
              <w:rPr>
                <w:rFonts w:ascii="Calibri" w:hAnsi="Calibri" w:cs="Calibri"/>
              </w:rPr>
              <w:t xml:space="preserve"> (Cendrillon)</w:t>
            </w:r>
          </w:p>
          <w:p w14:paraId="60F5534B" w14:textId="77777777" w:rsidR="008A04AA" w:rsidRDefault="008A04AA" w:rsidP="00E95348">
            <w:pPr>
              <w:jc w:val="both"/>
              <w:rPr>
                <w:rFonts w:ascii="Calibri" w:hAnsi="Calibri" w:cs="Calibri"/>
              </w:rPr>
            </w:pPr>
            <w:r>
              <w:rPr>
                <w:rFonts w:ascii="Calibri" w:hAnsi="Calibri" w:cs="Calibri"/>
              </w:rPr>
              <w:t>Séance 5 : Reprise des écrits intermédiaires avec la réutilisation d’au moins 2 citations et 2 rappels du travail sur le mot identité. Travail avec le cahier et le livre.</w:t>
            </w:r>
          </w:p>
          <w:p w14:paraId="3E894893" w14:textId="77777777" w:rsidR="008A04AA" w:rsidRPr="00F252FC" w:rsidRDefault="008A04AA" w:rsidP="00E95348">
            <w:pPr>
              <w:jc w:val="both"/>
              <w:rPr>
                <w:rFonts w:ascii="Calibri" w:hAnsi="Calibri" w:cs="Calibri"/>
              </w:rPr>
            </w:pPr>
            <w:r>
              <w:rPr>
                <w:rFonts w:ascii="Calibri" w:hAnsi="Calibri" w:cs="Calibri"/>
              </w:rPr>
              <w:t>Séance 6 : Mélange des groupes. Réflexions éditoriales dans le groupe pour l’enregistrement des podcasts : écriture d’une introduction, entrainement à la lecture expressive avant les enregistrements. Enregistrements</w:t>
            </w:r>
          </w:p>
        </w:tc>
      </w:tr>
    </w:tbl>
    <w:p w14:paraId="515872D7" w14:textId="77777777" w:rsidR="008A04AA" w:rsidRDefault="008A04AA" w:rsidP="008A04AA">
      <w:pPr>
        <w:jc w:val="both"/>
        <w:rPr>
          <w:rFonts w:ascii="Calibri" w:hAnsi="Calibri" w:cs="Calibri"/>
        </w:rPr>
      </w:pPr>
    </w:p>
    <w:p w14:paraId="493A7E6B" w14:textId="77777777" w:rsidR="008A04AA" w:rsidRPr="00F252FC" w:rsidRDefault="008A04AA" w:rsidP="008A04AA">
      <w:pPr>
        <w:jc w:val="both"/>
        <w:rPr>
          <w:rFonts w:ascii="Calibri" w:hAnsi="Calibri" w:cs="Calibri"/>
        </w:rPr>
      </w:pPr>
      <w:r w:rsidRPr="00F252FC">
        <w:rPr>
          <w:rFonts w:ascii="Calibri" w:hAnsi="Calibri" w:cs="Calibri"/>
        </w:rPr>
        <w:t>Présentation de l'ouvrage choisi :</w:t>
      </w:r>
    </w:p>
    <w:p w14:paraId="6410A051" w14:textId="77777777" w:rsidR="008A04AA" w:rsidRPr="00F252FC" w:rsidRDefault="008A04AA" w:rsidP="008A04AA">
      <w:pPr>
        <w:ind w:firstLine="708"/>
        <w:jc w:val="both"/>
        <w:rPr>
          <w:rFonts w:ascii="Calibri" w:hAnsi="Calibri" w:cs="Calibri"/>
        </w:rPr>
      </w:pPr>
      <w:r w:rsidRPr="00F252FC">
        <w:rPr>
          <w:rFonts w:ascii="Calibri" w:hAnsi="Calibri" w:cs="Calibri"/>
          <w:i/>
          <w:iCs/>
        </w:rPr>
        <w:t>Anne de Green Gables</w:t>
      </w:r>
      <w:r w:rsidRPr="00F252FC">
        <w:rPr>
          <w:rFonts w:ascii="Calibri" w:hAnsi="Calibri" w:cs="Calibri"/>
        </w:rPr>
        <w:t xml:space="preserve"> de Lucy Maud Montgomery raconte le parcours d'Anne Shirley, une orpheline imaginative et sensible qui cherche à trouver sa place dans un monde où elle se sent différente. Cette œuvre répond pleinement à l'entrée « Devenir héros, héroïnes : destins romanesques » </w:t>
      </w:r>
      <w:r>
        <w:rPr>
          <w:rFonts w:ascii="Calibri" w:hAnsi="Calibri" w:cs="Calibri"/>
        </w:rPr>
        <w:t xml:space="preserve">dans la mesure où elle </w:t>
      </w:r>
      <w:r w:rsidRPr="00F252FC">
        <w:rPr>
          <w:rFonts w:ascii="Calibri" w:hAnsi="Calibri" w:cs="Calibri"/>
        </w:rPr>
        <w:t>propose une figure d'héroïne proche des élèves, dont le parcours invite à réfléchir à la construction de soi, à la différence et à l'acceptation.</w:t>
      </w:r>
    </w:p>
    <w:p w14:paraId="6CE32E45" w14:textId="77777777" w:rsidR="008A04AA" w:rsidRPr="00F252FC" w:rsidRDefault="008A04AA" w:rsidP="008A04AA">
      <w:pPr>
        <w:jc w:val="both"/>
        <w:rPr>
          <w:rFonts w:ascii="Calibri" w:hAnsi="Calibri" w:cs="Calibri"/>
        </w:rPr>
      </w:pPr>
      <w:r w:rsidRPr="00F252FC">
        <w:rPr>
          <w:rFonts w:ascii="Calibri" w:hAnsi="Calibri" w:cs="Calibri"/>
        </w:rPr>
        <w:t>Ce premier projet d'apprentissage court (2 semaines) propose une entrée dans l'œuvre par l’œuvre avant un second temps consacré à la lecture intégrale. La majeure travaillée est l’oral</w:t>
      </w:r>
      <w:r>
        <w:rPr>
          <w:rFonts w:ascii="Calibri" w:hAnsi="Calibri" w:cs="Calibri"/>
        </w:rPr>
        <w:t xml:space="preserve"> : </w:t>
      </w:r>
      <w:r w:rsidRPr="00F252FC">
        <w:rPr>
          <w:rFonts w:ascii="Calibri" w:hAnsi="Calibri" w:cs="Calibri"/>
        </w:rPr>
        <w:t>le fil rouge du chapitre, grâce au feuilletage de quelques épisodes emblématiques, conduira à l’enregistrement d</w:t>
      </w:r>
      <w:r>
        <w:rPr>
          <w:rFonts w:ascii="Calibri" w:hAnsi="Calibri" w:cs="Calibri"/>
        </w:rPr>
        <w:t>e podcasts de réponse à la problématique.</w:t>
      </w:r>
    </w:p>
    <w:p w14:paraId="62730E04" w14:textId="77777777" w:rsidR="008A04AA" w:rsidRPr="00E4767A" w:rsidRDefault="008A04AA" w:rsidP="008A04AA">
      <w:pPr>
        <w:jc w:val="both"/>
        <w:rPr>
          <w:rFonts w:ascii="Calibri" w:hAnsi="Calibri" w:cs="Calibri"/>
          <w:b/>
          <w:bCs/>
        </w:rPr>
      </w:pPr>
      <w:r w:rsidRPr="00E4767A">
        <w:rPr>
          <w:rFonts w:ascii="Calibri" w:hAnsi="Calibri" w:cs="Calibri"/>
          <w:b/>
          <w:bCs/>
        </w:rPr>
        <w:t>Séance 1 : Je est-il un autre ?</w:t>
      </w:r>
    </w:p>
    <w:p w14:paraId="72EDA084" w14:textId="77777777" w:rsidR="008A04AA" w:rsidRPr="00046275" w:rsidRDefault="008A04AA" w:rsidP="008A04AA">
      <w:pPr>
        <w:pStyle w:val="Paragraphedeliste"/>
        <w:numPr>
          <w:ilvl w:val="0"/>
          <w:numId w:val="2"/>
        </w:numPr>
        <w:jc w:val="both"/>
        <w:rPr>
          <w:rFonts w:ascii="Calibri" w:hAnsi="Calibri" w:cs="Calibri"/>
        </w:rPr>
      </w:pPr>
      <w:r w:rsidRPr="00046275">
        <w:rPr>
          <w:rFonts w:ascii="Calibri" w:hAnsi="Calibri" w:cs="Calibri"/>
        </w:rPr>
        <w:t>Mini-structure coopérative (</w:t>
      </w:r>
      <w:r w:rsidRPr="00046275">
        <w:rPr>
          <w:rFonts w:ascii="Calibri" w:hAnsi="Calibri" w:cs="Calibri"/>
          <w:i/>
          <w:iCs/>
        </w:rPr>
        <w:t>seul – à deux – en commun</w:t>
      </w:r>
      <w:r w:rsidRPr="00046275">
        <w:rPr>
          <w:rFonts w:ascii="Calibri" w:hAnsi="Calibri" w:cs="Calibri"/>
        </w:rPr>
        <w:t>) autour de la problématique : « Faut-il changer pour être aimé</w:t>
      </w:r>
      <w:r>
        <w:rPr>
          <w:rFonts w:ascii="Calibri" w:hAnsi="Calibri" w:cs="Calibri"/>
        </w:rPr>
        <w:t>(</w:t>
      </w:r>
      <w:r w:rsidRPr="00046275">
        <w:rPr>
          <w:rFonts w:ascii="Calibri" w:hAnsi="Calibri" w:cs="Calibri"/>
        </w:rPr>
        <w:t>e</w:t>
      </w:r>
      <w:r>
        <w:rPr>
          <w:rFonts w:ascii="Calibri" w:hAnsi="Calibri" w:cs="Calibri"/>
        </w:rPr>
        <w:t>)</w:t>
      </w:r>
      <w:r w:rsidRPr="00046275">
        <w:rPr>
          <w:rFonts w:ascii="Calibri" w:hAnsi="Calibri" w:cs="Calibri"/>
        </w:rPr>
        <w:t xml:space="preserve"> ? »</w:t>
      </w:r>
    </w:p>
    <w:p w14:paraId="2133EBD4" w14:textId="77777777" w:rsidR="008A04AA" w:rsidRPr="00F252FC" w:rsidRDefault="008A04AA" w:rsidP="008A04AA">
      <w:pPr>
        <w:jc w:val="both"/>
        <w:rPr>
          <w:rFonts w:ascii="Calibri" w:hAnsi="Calibri" w:cs="Calibri"/>
        </w:rPr>
      </w:pPr>
      <w:r w:rsidRPr="00F252FC">
        <w:rPr>
          <w:rFonts w:ascii="Calibri" w:hAnsi="Calibri" w:cs="Calibri"/>
        </w:rPr>
        <w:t xml:space="preserve">Les élèves rédigent d'abord une réponse individuelle, puis confrontent leurs idées par deux avant une mise en commun. Celle-ci fait émerger la diversité des interprétations </w:t>
      </w:r>
      <w:r>
        <w:rPr>
          <w:rFonts w:ascii="Calibri" w:hAnsi="Calibri" w:cs="Calibri"/>
        </w:rPr>
        <w:t xml:space="preserve">possibles </w:t>
      </w:r>
      <w:r w:rsidRPr="00F252FC">
        <w:rPr>
          <w:rFonts w:ascii="Calibri" w:hAnsi="Calibri" w:cs="Calibri"/>
        </w:rPr>
        <w:t>: de quel amour est-il question (amour familial, amitié, amour naissant...) ? Que signifie « changer » (son apparence, son caractère, ses habitudes, ses idées...) ? Enfin, la formulation même de la question (« faut-il ») invite à s'interroger sur une éventuelle pression sociale ou injonction à se conformer.</w:t>
      </w:r>
    </w:p>
    <w:p w14:paraId="5FEAF1DD" w14:textId="77777777" w:rsidR="008A04AA" w:rsidRPr="00F252FC" w:rsidRDefault="008A04AA" w:rsidP="008A04AA">
      <w:pPr>
        <w:jc w:val="both"/>
        <w:rPr>
          <w:rFonts w:ascii="Calibri" w:hAnsi="Calibri" w:cs="Calibri"/>
        </w:rPr>
      </w:pPr>
      <w:r w:rsidRPr="00F252FC">
        <w:rPr>
          <w:rFonts w:ascii="Calibri" w:hAnsi="Calibri" w:cs="Calibri"/>
        </w:rPr>
        <w:t>Ce premier écrit intermédiaire constitue le point de départ d'une réflexion qui sera enrichie tout au long du projet. Le professeur présente le fil rouge du chapitre ainsi que la tâche finale : la réalisation d'un podcast collaboratif répondant à la problématique.</w:t>
      </w:r>
    </w:p>
    <w:p w14:paraId="534DA0EC" w14:textId="77777777" w:rsidR="008A04AA" w:rsidRPr="00046275" w:rsidRDefault="008A04AA" w:rsidP="008A04AA">
      <w:pPr>
        <w:pStyle w:val="Paragraphedeliste"/>
        <w:numPr>
          <w:ilvl w:val="0"/>
          <w:numId w:val="2"/>
        </w:numPr>
        <w:jc w:val="both"/>
        <w:rPr>
          <w:rFonts w:ascii="Calibri" w:hAnsi="Calibri" w:cs="Calibri"/>
        </w:rPr>
      </w:pPr>
      <w:r w:rsidRPr="00046275">
        <w:rPr>
          <w:rFonts w:ascii="Calibri" w:hAnsi="Calibri" w:cs="Calibri"/>
        </w:rPr>
        <w:t>Mot-vedette : IDENTITÉ</w:t>
      </w:r>
    </w:p>
    <w:p w14:paraId="64235E51" w14:textId="77777777" w:rsidR="008A04AA" w:rsidRPr="00F252FC" w:rsidRDefault="008A04AA" w:rsidP="008A04AA">
      <w:pPr>
        <w:jc w:val="both"/>
        <w:rPr>
          <w:rFonts w:ascii="Calibri" w:hAnsi="Calibri" w:cs="Calibri"/>
        </w:rPr>
      </w:pPr>
      <w:r w:rsidRPr="00F252FC">
        <w:rPr>
          <w:rFonts w:ascii="Calibri" w:hAnsi="Calibri" w:cs="Calibri"/>
        </w:rPr>
        <w:t xml:space="preserve">La réflexion sur le changement conduit naturellement à interroger la notion d'identité. À partir d'une corolle lexicale construite grâce au </w:t>
      </w:r>
      <w:r>
        <w:rPr>
          <w:rFonts w:ascii="Calibri" w:hAnsi="Calibri" w:cs="Calibri"/>
        </w:rPr>
        <w:t xml:space="preserve">ressources </w:t>
      </w:r>
      <w:r w:rsidRPr="00F252FC">
        <w:rPr>
          <w:rFonts w:ascii="Calibri" w:hAnsi="Calibri" w:cs="Calibri"/>
        </w:rPr>
        <w:t>CNRTL, les élèves découvrent l'étymologie du mot (</w:t>
      </w:r>
      <w:r w:rsidRPr="00F252FC">
        <w:rPr>
          <w:rFonts w:ascii="Calibri" w:hAnsi="Calibri" w:cs="Calibri"/>
          <w:i/>
          <w:iCs/>
        </w:rPr>
        <w:t>idem</w:t>
      </w:r>
      <w:r w:rsidRPr="00F252FC">
        <w:rPr>
          <w:rFonts w:ascii="Calibri" w:hAnsi="Calibri" w:cs="Calibri"/>
        </w:rPr>
        <w:t xml:space="preserve"> : « le même </w:t>
      </w:r>
      <w:r w:rsidRPr="00F252FC">
        <w:rPr>
          <w:rFonts w:ascii="Calibri" w:hAnsi="Calibri" w:cs="Calibri"/>
        </w:rPr>
        <w:lastRenderedPageBreak/>
        <w:t>») et enrichissent progressivement leur vocabulaire (famille de mots, synonymes, citations...). Cette activité met en lumière la tension entre changer et rester soi-même, qui traversera l'ensemble du chapitre.</w:t>
      </w:r>
    </w:p>
    <w:p w14:paraId="3BE6286F" w14:textId="77777777" w:rsidR="008A04AA" w:rsidRPr="00046275" w:rsidRDefault="008A04AA" w:rsidP="008A04AA">
      <w:pPr>
        <w:pStyle w:val="Paragraphedeliste"/>
        <w:numPr>
          <w:ilvl w:val="0"/>
          <w:numId w:val="2"/>
        </w:numPr>
        <w:jc w:val="both"/>
        <w:rPr>
          <w:rFonts w:ascii="Calibri" w:hAnsi="Calibri" w:cs="Calibri"/>
        </w:rPr>
      </w:pPr>
      <w:r w:rsidRPr="00046275">
        <w:rPr>
          <w:rFonts w:ascii="Calibri" w:hAnsi="Calibri" w:cs="Calibri"/>
        </w:rPr>
        <w:t>Affiche collaborative : « identités »</w:t>
      </w:r>
    </w:p>
    <w:p w14:paraId="07AA1075" w14:textId="77777777" w:rsidR="008A04AA" w:rsidRPr="00F252FC" w:rsidRDefault="008A04AA" w:rsidP="008A04AA">
      <w:pPr>
        <w:jc w:val="both"/>
        <w:rPr>
          <w:rFonts w:ascii="Calibri" w:hAnsi="Calibri" w:cs="Calibri"/>
        </w:rPr>
      </w:pPr>
      <w:r w:rsidRPr="00F252FC">
        <w:rPr>
          <w:rFonts w:ascii="Calibri" w:hAnsi="Calibri" w:cs="Calibri"/>
        </w:rPr>
        <w:t>Au centre d'une affiche A3 figure le mot IDENTITÉS (au pluriel). Sur un petit rectangle de papier, chaque élève complète la phrase :</w:t>
      </w:r>
    </w:p>
    <w:p w14:paraId="2245FBB9" w14:textId="77777777" w:rsidR="008A04AA" w:rsidRPr="00F252FC" w:rsidRDefault="008A04AA" w:rsidP="008A04AA">
      <w:pPr>
        <w:jc w:val="both"/>
        <w:rPr>
          <w:rFonts w:ascii="Calibri" w:hAnsi="Calibri" w:cs="Calibri"/>
        </w:rPr>
      </w:pPr>
      <w:r w:rsidRPr="00F252FC">
        <w:rPr>
          <w:rFonts w:ascii="Calibri" w:hAnsi="Calibri" w:cs="Calibri"/>
        </w:rPr>
        <w:t xml:space="preserve">« Je me sens moi-même quand… » (par exemple : </w:t>
      </w:r>
      <w:r w:rsidRPr="00F252FC">
        <w:rPr>
          <w:rFonts w:ascii="Calibri" w:hAnsi="Calibri" w:cs="Calibri"/>
          <w:i/>
          <w:iCs/>
        </w:rPr>
        <w:t>...je lis.</w:t>
      </w:r>
      <w:r w:rsidRPr="00F252FC">
        <w:rPr>
          <w:rFonts w:ascii="Calibri" w:hAnsi="Calibri" w:cs="Calibri"/>
        </w:rPr>
        <w:t xml:space="preserve">, </w:t>
      </w:r>
      <w:r w:rsidRPr="00F252FC">
        <w:rPr>
          <w:rFonts w:ascii="Calibri" w:hAnsi="Calibri" w:cs="Calibri"/>
          <w:i/>
          <w:iCs/>
        </w:rPr>
        <w:t>...je dessine.</w:t>
      </w:r>
      <w:r w:rsidRPr="00F252FC">
        <w:rPr>
          <w:rFonts w:ascii="Calibri" w:hAnsi="Calibri" w:cs="Calibri"/>
        </w:rPr>
        <w:t xml:space="preserve">, </w:t>
      </w:r>
      <w:r w:rsidRPr="00F252FC">
        <w:rPr>
          <w:rFonts w:ascii="Calibri" w:hAnsi="Calibri" w:cs="Calibri"/>
          <w:i/>
          <w:iCs/>
        </w:rPr>
        <w:t>...je suis avec mes amis.</w:t>
      </w:r>
      <w:r w:rsidRPr="00F252FC">
        <w:rPr>
          <w:rFonts w:ascii="Calibri" w:hAnsi="Calibri" w:cs="Calibri"/>
        </w:rPr>
        <w:t xml:space="preserve">, </w:t>
      </w:r>
      <w:r w:rsidRPr="00F252FC">
        <w:rPr>
          <w:rFonts w:ascii="Calibri" w:hAnsi="Calibri" w:cs="Calibri"/>
          <w:i/>
          <w:iCs/>
        </w:rPr>
        <w:t>...je joue de la musique</w:t>
      </w:r>
      <w:r>
        <w:rPr>
          <w:rFonts w:ascii="Calibri" w:hAnsi="Calibri" w:cs="Calibri"/>
          <w:i/>
          <w:iCs/>
        </w:rPr>
        <w:t>, … je parle telle langue</w:t>
      </w:r>
      <w:r w:rsidRPr="00F252FC">
        <w:rPr>
          <w:rFonts w:ascii="Calibri" w:hAnsi="Calibri" w:cs="Calibri"/>
          <w:i/>
          <w:iCs/>
        </w:rPr>
        <w:t>.</w:t>
      </w:r>
      <w:r w:rsidRPr="00F252FC">
        <w:rPr>
          <w:rFonts w:ascii="Calibri" w:hAnsi="Calibri" w:cs="Calibri"/>
        </w:rPr>
        <w:t>)</w:t>
      </w:r>
    </w:p>
    <w:p w14:paraId="71D6A9EB" w14:textId="77777777" w:rsidR="008A04AA" w:rsidRPr="00F252FC" w:rsidRDefault="008A04AA" w:rsidP="008A04AA">
      <w:pPr>
        <w:jc w:val="both"/>
        <w:rPr>
          <w:rFonts w:ascii="Calibri" w:hAnsi="Calibri" w:cs="Calibri"/>
        </w:rPr>
      </w:pPr>
      <w:r w:rsidRPr="00F252FC">
        <w:rPr>
          <w:rFonts w:ascii="Calibri" w:hAnsi="Calibri" w:cs="Calibri"/>
        </w:rPr>
        <w:t>Chaque élève vient coller sa contribution sur l'affiche afin de faire apparaître la diversité des expériences et de montrer que l'identité se construit de multiples façons. Cette production collective pourra être réinvestie lors du dernier cercle de discussion afin de mesurer l'évolution des représentations des élèves.</w:t>
      </w:r>
    </w:p>
    <w:p w14:paraId="534181AC" w14:textId="77777777" w:rsidR="008A04AA" w:rsidRPr="00F252FC" w:rsidRDefault="008A04AA" w:rsidP="008A04AA">
      <w:pPr>
        <w:jc w:val="both"/>
        <w:rPr>
          <w:rFonts w:ascii="Calibri" w:hAnsi="Calibri" w:cs="Calibri"/>
        </w:rPr>
      </w:pPr>
      <w:proofErr w:type="gramStart"/>
      <w:r w:rsidRPr="00F252FC">
        <w:rPr>
          <w:rFonts w:ascii="Calibri" w:hAnsi="Calibri" w:cs="Calibri"/>
        </w:rPr>
        <w:t>OU</w:t>
      </w:r>
      <w:proofErr w:type="gramEnd"/>
      <w:r w:rsidRPr="00F252FC">
        <w:rPr>
          <w:rFonts w:ascii="Calibri" w:hAnsi="Calibri" w:cs="Calibri"/>
        </w:rPr>
        <w:t xml:space="preserve"> : Avant de coller, les rectangles sont ramassés, mélangés et distribués aléatoirement. Chaque élève doit mettre en voix la phrase qui lui est attribuée et met ainsi en valeur la pluralité des propositions sans </w:t>
      </w:r>
      <w:r>
        <w:rPr>
          <w:rFonts w:ascii="Calibri" w:hAnsi="Calibri" w:cs="Calibri"/>
        </w:rPr>
        <w:t>mettre en difficulté</w:t>
      </w:r>
      <w:r w:rsidRPr="00F252FC">
        <w:rPr>
          <w:rFonts w:ascii="Calibri" w:hAnsi="Calibri" w:cs="Calibri"/>
        </w:rPr>
        <w:t xml:space="preserve"> ceux qui les ont produites.</w:t>
      </w:r>
    </w:p>
    <w:p w14:paraId="13189381" w14:textId="77777777" w:rsidR="008A04AA" w:rsidRPr="00F252FC" w:rsidRDefault="008A04AA" w:rsidP="008A04AA">
      <w:pPr>
        <w:pBdr>
          <w:top w:val="single" w:sz="4" w:space="1" w:color="auto"/>
          <w:left w:val="single" w:sz="4" w:space="4" w:color="auto"/>
          <w:bottom w:val="single" w:sz="4" w:space="1" w:color="auto"/>
          <w:right w:val="single" w:sz="4" w:space="4" w:color="auto"/>
        </w:pBdr>
        <w:spacing w:after="0"/>
        <w:jc w:val="both"/>
        <w:rPr>
          <w:rFonts w:ascii="Calibri" w:hAnsi="Calibri" w:cs="Calibri"/>
          <w:b/>
          <w:bCs/>
        </w:rPr>
      </w:pPr>
      <w:r w:rsidRPr="00F252FC">
        <w:rPr>
          <w:rFonts w:ascii="Calibri" w:hAnsi="Calibri" w:cs="Calibri"/>
          <w:b/>
          <w:bCs/>
        </w:rPr>
        <w:t xml:space="preserve">Méthode : les trois séances suivantes seront construites sur le même canevas afin d’instaurer une routine coopérative. </w:t>
      </w:r>
    </w:p>
    <w:p w14:paraId="30DF848C" w14:textId="77777777" w:rsidR="008A04AA" w:rsidRPr="00F252FC" w:rsidRDefault="008A04AA" w:rsidP="008A04AA">
      <w:pPr>
        <w:pBdr>
          <w:top w:val="single" w:sz="4" w:space="1" w:color="auto"/>
          <w:left w:val="single" w:sz="4" w:space="4" w:color="auto"/>
          <w:bottom w:val="single" w:sz="4" w:space="1" w:color="auto"/>
          <w:right w:val="single" w:sz="4" w:space="4" w:color="auto"/>
        </w:pBdr>
        <w:spacing w:after="0"/>
        <w:jc w:val="both"/>
        <w:rPr>
          <w:rFonts w:ascii="Calibri" w:hAnsi="Calibri" w:cs="Calibri"/>
        </w:rPr>
      </w:pPr>
      <w:r w:rsidRPr="00F252FC">
        <w:rPr>
          <w:rFonts w:ascii="Calibri" w:hAnsi="Calibri" w:cs="Calibri"/>
        </w:rPr>
        <w:t>1. Lecture professorale</w:t>
      </w:r>
    </w:p>
    <w:p w14:paraId="09ECA9AF" w14:textId="77777777" w:rsidR="008A04AA" w:rsidRPr="00E770C6" w:rsidRDefault="008A04AA" w:rsidP="008A04AA">
      <w:pPr>
        <w:pBdr>
          <w:top w:val="single" w:sz="4" w:space="1" w:color="auto"/>
          <w:left w:val="single" w:sz="4" w:space="4" w:color="auto"/>
          <w:bottom w:val="single" w:sz="4" w:space="1" w:color="auto"/>
          <w:right w:val="single" w:sz="4" w:space="4" w:color="auto"/>
        </w:pBdr>
        <w:spacing w:after="0"/>
        <w:jc w:val="both"/>
        <w:rPr>
          <w:rFonts w:ascii="Calibri" w:hAnsi="Calibri" w:cs="Calibri"/>
          <w:color w:val="002060"/>
        </w:rPr>
      </w:pPr>
      <w:r w:rsidRPr="00E770C6">
        <w:rPr>
          <w:rFonts w:ascii="Calibri" w:hAnsi="Calibri" w:cs="Calibri"/>
          <w:color w:val="002060"/>
        </w:rPr>
        <w:t>Piste de différenciation : il est possible de demander à un ou deux élèves de préparer la lecture expressive de l’extrait pour le cours suivant.</w:t>
      </w:r>
    </w:p>
    <w:p w14:paraId="5736423D" w14:textId="77777777" w:rsidR="008A04AA" w:rsidRPr="00F252FC" w:rsidRDefault="008A04AA" w:rsidP="008A04AA">
      <w:pPr>
        <w:pBdr>
          <w:top w:val="single" w:sz="4" w:space="1" w:color="auto"/>
          <w:left w:val="single" w:sz="4" w:space="4" w:color="auto"/>
          <w:bottom w:val="single" w:sz="4" w:space="1" w:color="auto"/>
          <w:right w:val="single" w:sz="4" w:space="4" w:color="auto"/>
        </w:pBdr>
        <w:spacing w:after="0"/>
        <w:jc w:val="both"/>
        <w:rPr>
          <w:rFonts w:ascii="Calibri" w:hAnsi="Calibri" w:cs="Calibri"/>
        </w:rPr>
      </w:pPr>
      <w:r w:rsidRPr="00F252FC">
        <w:rPr>
          <w:rFonts w:ascii="Calibri" w:hAnsi="Calibri" w:cs="Calibri"/>
        </w:rPr>
        <w:t>2. Écrit individuel : chaque élève relève une citation qui l</w:t>
      </w:r>
      <w:r>
        <w:rPr>
          <w:rFonts w:ascii="Calibri" w:hAnsi="Calibri" w:cs="Calibri"/>
        </w:rPr>
        <w:t>’</w:t>
      </w:r>
      <w:r w:rsidRPr="00F252FC">
        <w:rPr>
          <w:rFonts w:ascii="Calibri" w:hAnsi="Calibri" w:cs="Calibri"/>
        </w:rPr>
        <w:t>a marqué</w:t>
      </w:r>
      <w:r>
        <w:rPr>
          <w:rFonts w:ascii="Calibri" w:hAnsi="Calibri" w:cs="Calibri"/>
        </w:rPr>
        <w:t>(e)</w:t>
      </w:r>
      <w:r w:rsidRPr="00F252FC">
        <w:rPr>
          <w:rFonts w:ascii="Calibri" w:hAnsi="Calibri" w:cs="Calibri"/>
        </w:rPr>
        <w:t xml:space="preserve"> dans l'extrait lu, la recopie dans son cahier et justifie son choix en quelques lignes.</w:t>
      </w:r>
      <w:r>
        <w:rPr>
          <w:rFonts w:ascii="Calibri" w:hAnsi="Calibri" w:cs="Calibri"/>
        </w:rPr>
        <w:t xml:space="preserve"> Insister sur la méthode du relevé et de la citation.</w:t>
      </w:r>
    </w:p>
    <w:p w14:paraId="579809AE" w14:textId="77777777" w:rsidR="008A04AA" w:rsidRDefault="008A04AA" w:rsidP="008A04AA">
      <w:pPr>
        <w:pBdr>
          <w:top w:val="single" w:sz="4" w:space="1" w:color="auto"/>
          <w:left w:val="single" w:sz="4" w:space="4" w:color="auto"/>
          <w:bottom w:val="single" w:sz="4" w:space="1" w:color="auto"/>
          <w:right w:val="single" w:sz="4" w:space="4" w:color="auto"/>
        </w:pBdr>
        <w:spacing w:after="0"/>
        <w:jc w:val="both"/>
        <w:rPr>
          <w:rFonts w:ascii="Calibri" w:hAnsi="Calibri" w:cs="Calibri"/>
        </w:rPr>
      </w:pPr>
      <w:r w:rsidRPr="00F252FC">
        <w:rPr>
          <w:rFonts w:ascii="Calibri" w:hAnsi="Calibri" w:cs="Calibri"/>
        </w:rPr>
        <w:t>3.</w:t>
      </w:r>
      <w:r w:rsidRPr="00F75D29">
        <w:rPr>
          <w:rFonts w:ascii="Calibri" w:hAnsi="Calibri" w:cs="Calibri"/>
        </w:rPr>
        <w:t xml:space="preserve"> Les cercles de discussion -</w:t>
      </w:r>
      <w:r>
        <w:rPr>
          <w:rFonts w:ascii="Calibri" w:hAnsi="Calibri" w:cs="Calibri"/>
          <w:b/>
          <w:bCs/>
        </w:rPr>
        <w:t xml:space="preserve"> </w:t>
      </w:r>
      <w:r w:rsidRPr="00F252FC">
        <w:rPr>
          <w:rFonts w:ascii="Calibri" w:hAnsi="Calibri" w:cs="Calibri"/>
        </w:rPr>
        <w:t>Cercles de 4 à 5 élèves (constitution aléatoire des groupes)</w:t>
      </w:r>
      <w:r>
        <w:rPr>
          <w:rFonts w:ascii="Calibri" w:hAnsi="Calibri" w:cs="Calibri"/>
        </w:rPr>
        <w:t xml:space="preserve">. </w:t>
      </w:r>
    </w:p>
    <w:p w14:paraId="7EB84B26" w14:textId="77777777" w:rsidR="008A04AA" w:rsidRPr="00F252FC" w:rsidRDefault="008A04AA" w:rsidP="008A04AA">
      <w:pPr>
        <w:pBdr>
          <w:top w:val="single" w:sz="4" w:space="1" w:color="auto"/>
          <w:left w:val="single" w:sz="4" w:space="4" w:color="auto"/>
          <w:bottom w:val="single" w:sz="4" w:space="1" w:color="auto"/>
          <w:right w:val="single" w:sz="4" w:space="4" w:color="auto"/>
        </w:pBdr>
        <w:spacing w:after="0"/>
        <w:jc w:val="both"/>
        <w:rPr>
          <w:rFonts w:ascii="Calibri" w:hAnsi="Calibri" w:cs="Calibri"/>
        </w:rPr>
      </w:pPr>
      <w:r>
        <w:rPr>
          <w:rFonts w:ascii="Calibri" w:hAnsi="Calibri" w:cs="Calibri"/>
        </w:rPr>
        <w:t>- L</w:t>
      </w:r>
      <w:r w:rsidRPr="00F252FC">
        <w:rPr>
          <w:rFonts w:ascii="Calibri" w:hAnsi="Calibri" w:cs="Calibri"/>
        </w:rPr>
        <w:t>ivre en main, chacun lit sa citation et explique son choix aux autres membres du cercle.</w:t>
      </w:r>
    </w:p>
    <w:p w14:paraId="7F27E311" w14:textId="77777777" w:rsidR="008A04AA" w:rsidRDefault="008A04AA" w:rsidP="008A04AA">
      <w:pPr>
        <w:pBdr>
          <w:top w:val="single" w:sz="4" w:space="1" w:color="auto"/>
          <w:left w:val="single" w:sz="4" w:space="4" w:color="auto"/>
          <w:bottom w:val="single" w:sz="4" w:space="1" w:color="auto"/>
          <w:right w:val="single" w:sz="4" w:space="4" w:color="auto"/>
        </w:pBdr>
        <w:spacing w:after="0"/>
        <w:jc w:val="both"/>
        <w:rPr>
          <w:rFonts w:ascii="Calibri" w:hAnsi="Calibri" w:cs="Calibri"/>
        </w:rPr>
      </w:pPr>
      <w:r>
        <w:rPr>
          <w:rFonts w:ascii="Calibri" w:hAnsi="Calibri" w:cs="Calibri"/>
        </w:rPr>
        <w:t xml:space="preserve">- </w:t>
      </w:r>
      <w:r w:rsidRPr="00F252FC">
        <w:rPr>
          <w:rFonts w:ascii="Calibri" w:hAnsi="Calibri" w:cs="Calibri"/>
        </w:rPr>
        <w:t xml:space="preserve">Discussion : le groupe réfléchit ensuite à une question </w:t>
      </w:r>
      <w:r>
        <w:rPr>
          <w:rFonts w:ascii="Calibri" w:hAnsi="Calibri" w:cs="Calibri"/>
        </w:rPr>
        <w:t>proposée par</w:t>
      </w:r>
      <w:r w:rsidRPr="00F252FC">
        <w:rPr>
          <w:rFonts w:ascii="Calibri" w:hAnsi="Calibri" w:cs="Calibri"/>
        </w:rPr>
        <w:t xml:space="preserve"> l'animateur. Un modérateur veille à la répartition de la parole et au respect des échanges.</w:t>
      </w:r>
    </w:p>
    <w:p w14:paraId="383F0387" w14:textId="77777777" w:rsidR="008A04AA" w:rsidRDefault="008A04AA" w:rsidP="008A04AA">
      <w:pPr>
        <w:pBdr>
          <w:top w:val="single" w:sz="4" w:space="1" w:color="auto"/>
          <w:left w:val="single" w:sz="4" w:space="4" w:color="auto"/>
          <w:bottom w:val="single" w:sz="4" w:space="1" w:color="auto"/>
          <w:right w:val="single" w:sz="4" w:space="4" w:color="auto"/>
        </w:pBdr>
        <w:spacing w:after="0"/>
        <w:jc w:val="both"/>
        <w:rPr>
          <w:rFonts w:ascii="Calibri" w:hAnsi="Calibri" w:cs="Calibri"/>
        </w:rPr>
      </w:pPr>
      <w:r>
        <w:rPr>
          <w:rFonts w:ascii="Calibri" w:hAnsi="Calibri" w:cs="Calibri"/>
        </w:rPr>
        <w:t>5. Écriture collective de la réponse à la question.</w:t>
      </w:r>
    </w:p>
    <w:p w14:paraId="647731B9" w14:textId="77777777" w:rsidR="008A04AA" w:rsidRDefault="008A04AA" w:rsidP="008A04AA">
      <w:pPr>
        <w:jc w:val="both"/>
        <w:rPr>
          <w:rFonts w:ascii="Calibri" w:hAnsi="Calibri" w:cs="Calibri"/>
        </w:rPr>
      </w:pPr>
    </w:p>
    <w:p w14:paraId="4BBB84B0" w14:textId="77777777" w:rsidR="008A04AA" w:rsidRDefault="008A04AA" w:rsidP="008A04AA">
      <w:pPr>
        <w:jc w:val="both"/>
        <w:rPr>
          <w:rFonts w:ascii="Calibri" w:hAnsi="Calibri" w:cs="Calibri"/>
          <w:b/>
          <w:bCs/>
        </w:rPr>
      </w:pPr>
      <w:r w:rsidRPr="00F252FC">
        <w:rPr>
          <w:rFonts w:ascii="Calibri" w:hAnsi="Calibri" w:cs="Calibri"/>
          <w:b/>
          <w:bCs/>
        </w:rPr>
        <w:t xml:space="preserve">Séance 2 : Erreur d’héroïne ! </w:t>
      </w:r>
    </w:p>
    <w:p w14:paraId="73DE1ECA" w14:textId="77777777" w:rsidR="008A04AA" w:rsidRDefault="008A04AA" w:rsidP="008A04AA">
      <w:pPr>
        <w:jc w:val="both"/>
        <w:rPr>
          <w:rFonts w:ascii="Calibri" w:hAnsi="Calibri" w:cs="Calibri"/>
        </w:rPr>
      </w:pPr>
      <w:r w:rsidRPr="00046275">
        <w:rPr>
          <w:rFonts w:ascii="Calibri" w:hAnsi="Calibri" w:cs="Calibri"/>
        </w:rPr>
        <w:t xml:space="preserve">* </w:t>
      </w:r>
      <w:r w:rsidRPr="00046275">
        <w:rPr>
          <w:rFonts w:ascii="Calibri" w:hAnsi="Calibri" w:cs="Calibri"/>
          <w:u w:val="single"/>
        </w:rPr>
        <w:t>Support</w:t>
      </w:r>
      <w:r w:rsidRPr="00046275">
        <w:rPr>
          <w:rFonts w:ascii="Calibri" w:hAnsi="Calibri" w:cs="Calibri"/>
        </w:rPr>
        <w:t> : début du chapitre 3</w:t>
      </w:r>
      <w:r>
        <w:rPr>
          <w:rFonts w:ascii="Calibri" w:hAnsi="Calibri" w:cs="Calibri"/>
          <w:b/>
          <w:bCs/>
        </w:rPr>
        <w:t> </w:t>
      </w:r>
      <w:r w:rsidRPr="00F252FC">
        <w:rPr>
          <w:rFonts w:ascii="Calibri" w:hAnsi="Calibri" w:cs="Calibri"/>
        </w:rPr>
        <w:t xml:space="preserve">p.39 </w:t>
      </w:r>
      <w:r w:rsidRPr="00F252FC">
        <w:rPr>
          <w:rFonts w:ascii="Calibri" w:hAnsi="Calibri" w:cs="Calibri"/>
        </w:rPr>
        <w:sym w:font="Wingdings" w:char="F0E0"/>
      </w:r>
      <w:r w:rsidRPr="00F252FC">
        <w:rPr>
          <w:rFonts w:ascii="Calibri" w:hAnsi="Calibri" w:cs="Calibri"/>
        </w:rPr>
        <w:t xml:space="preserve"> p.42 « sur la table de l’entrée ». </w:t>
      </w:r>
    </w:p>
    <w:p w14:paraId="2B5016D5" w14:textId="77777777" w:rsidR="008A04AA" w:rsidRPr="00F252FC" w:rsidRDefault="008A04AA" w:rsidP="008A04AA">
      <w:pPr>
        <w:jc w:val="both"/>
        <w:rPr>
          <w:rFonts w:ascii="Calibri" w:hAnsi="Calibri" w:cs="Calibri"/>
        </w:rPr>
      </w:pPr>
      <w:r>
        <w:rPr>
          <w:rFonts w:ascii="Calibri" w:hAnsi="Calibri" w:cs="Calibri"/>
        </w:rPr>
        <w:t xml:space="preserve">- </w:t>
      </w:r>
      <w:r w:rsidRPr="00F252FC">
        <w:rPr>
          <w:rFonts w:ascii="Calibri" w:hAnsi="Calibri" w:cs="Calibri"/>
        </w:rPr>
        <w:t>Lecture professorale</w:t>
      </w:r>
      <w:r>
        <w:rPr>
          <w:rFonts w:ascii="Calibri" w:hAnsi="Calibri" w:cs="Calibri"/>
        </w:rPr>
        <w:t xml:space="preserve"> de l’extrait</w:t>
      </w:r>
      <w:r w:rsidRPr="00F252FC">
        <w:rPr>
          <w:rFonts w:ascii="Calibri" w:hAnsi="Calibri" w:cs="Calibri"/>
        </w:rPr>
        <w:t xml:space="preserve">. Les élèves ont le livre et peuvent suivre la lecture s’ils le souhaitent. </w:t>
      </w:r>
    </w:p>
    <w:p w14:paraId="3A88AF23" w14:textId="77777777" w:rsidR="008A04AA" w:rsidRDefault="008A04AA" w:rsidP="008A04AA">
      <w:pPr>
        <w:jc w:val="both"/>
        <w:rPr>
          <w:rFonts w:ascii="Calibri" w:hAnsi="Calibri" w:cs="Calibri"/>
        </w:rPr>
      </w:pPr>
      <w:r>
        <w:rPr>
          <w:rFonts w:ascii="Calibri" w:hAnsi="Calibri" w:cs="Calibri"/>
        </w:rPr>
        <w:t>- Écrit individuel (citation, justification du choix)</w:t>
      </w:r>
    </w:p>
    <w:p w14:paraId="28B3AFAD" w14:textId="77777777" w:rsidR="008A04AA" w:rsidRDefault="008A04AA" w:rsidP="008A04AA">
      <w:pPr>
        <w:jc w:val="both"/>
        <w:rPr>
          <w:rFonts w:ascii="Calibri" w:hAnsi="Calibri" w:cs="Calibri"/>
        </w:rPr>
      </w:pPr>
      <w:r>
        <w:rPr>
          <w:rFonts w:ascii="Calibri" w:hAnsi="Calibri" w:cs="Calibri"/>
        </w:rPr>
        <w:t>- Cercles : partage des citations justifiées puis discussion autour de la q</w:t>
      </w:r>
      <w:r w:rsidRPr="00F252FC">
        <w:rPr>
          <w:rFonts w:ascii="Calibri" w:hAnsi="Calibri" w:cs="Calibri"/>
        </w:rPr>
        <w:t>uestion de l’animateur : « </w:t>
      </w:r>
      <w:r>
        <w:rPr>
          <w:rFonts w:ascii="Calibri" w:hAnsi="Calibri" w:cs="Calibri"/>
        </w:rPr>
        <w:t>Que pensez-vous du fait qu’Anne soit rejetée ?</w:t>
      </w:r>
      <w:r w:rsidRPr="00F252FC">
        <w:rPr>
          <w:rFonts w:ascii="Calibri" w:hAnsi="Calibri" w:cs="Calibri"/>
        </w:rPr>
        <w:t> »</w:t>
      </w:r>
      <w:r>
        <w:rPr>
          <w:rFonts w:ascii="Calibri" w:hAnsi="Calibri" w:cs="Calibri"/>
        </w:rPr>
        <w:t xml:space="preserve"> OU « d’après vous, que pense Anne à ce moment-là ? » </w:t>
      </w:r>
    </w:p>
    <w:p w14:paraId="10675126" w14:textId="77777777" w:rsidR="008A04AA" w:rsidRPr="00F252FC" w:rsidRDefault="008A04AA" w:rsidP="008A04AA">
      <w:pPr>
        <w:jc w:val="both"/>
        <w:rPr>
          <w:rFonts w:ascii="Calibri" w:hAnsi="Calibri" w:cs="Calibri"/>
        </w:rPr>
      </w:pPr>
      <w:r>
        <w:rPr>
          <w:rFonts w:ascii="Calibri" w:hAnsi="Calibri" w:cs="Calibri"/>
        </w:rPr>
        <w:t xml:space="preserve">Le professeur circule pour s’assurer que les élèves approfondissent les discussions grâce à des retours au texte. Il peut fournir à l’animateur une question de relance (« Qui est Cornelia ? Que pensez-vous de ce passage ? ») pour dépasser le simple clivage fille/garçon et les conduire vers la singularité de l’héroïne. </w:t>
      </w:r>
    </w:p>
    <w:p w14:paraId="66A0D55A" w14:textId="77777777" w:rsidR="008A04AA" w:rsidRDefault="008A04AA" w:rsidP="008A04AA">
      <w:pPr>
        <w:jc w:val="both"/>
        <w:rPr>
          <w:rFonts w:ascii="Calibri" w:hAnsi="Calibri" w:cs="Calibri"/>
        </w:rPr>
      </w:pPr>
      <w:r>
        <w:rPr>
          <w:rFonts w:ascii="Calibri" w:hAnsi="Calibri" w:cs="Calibri"/>
        </w:rPr>
        <w:t xml:space="preserve">- Écrit collaboratif de réponse à la question de l’animateur. </w:t>
      </w:r>
    </w:p>
    <w:p w14:paraId="4325C087" w14:textId="77777777" w:rsidR="008A04AA" w:rsidRDefault="008A04AA" w:rsidP="008A04AA">
      <w:pPr>
        <w:jc w:val="both"/>
        <w:rPr>
          <w:rFonts w:ascii="Calibri" w:hAnsi="Calibri" w:cs="Calibri"/>
        </w:rPr>
      </w:pPr>
      <w:r>
        <w:rPr>
          <w:rFonts w:ascii="Calibri" w:hAnsi="Calibri" w:cs="Calibri"/>
        </w:rPr>
        <w:t xml:space="preserve">- Reprise en commun du questionnement amené par le titre de la séance « Y-a-t-il une erreur de casting de la part de l’autrice dans le choix de </w:t>
      </w:r>
      <w:proofErr w:type="gramStart"/>
      <w:r>
        <w:rPr>
          <w:rFonts w:ascii="Calibri" w:hAnsi="Calibri" w:cs="Calibri"/>
        </w:rPr>
        <w:t>son héroïne</w:t>
      </w:r>
      <w:proofErr w:type="gramEnd"/>
      <w:r>
        <w:rPr>
          <w:rFonts w:ascii="Calibri" w:hAnsi="Calibri" w:cs="Calibri"/>
        </w:rPr>
        <w:t xml:space="preserve"> ? » afin de rattacher le genre romanesque au personnage. </w:t>
      </w:r>
    </w:p>
    <w:p w14:paraId="1A57C4ED" w14:textId="77777777" w:rsidR="008A04AA" w:rsidRDefault="008A04AA" w:rsidP="008A04AA">
      <w:pPr>
        <w:jc w:val="both"/>
        <w:rPr>
          <w:rFonts w:ascii="Calibri" w:hAnsi="Calibri" w:cs="Calibri"/>
        </w:rPr>
      </w:pPr>
      <w:r>
        <w:rPr>
          <w:rFonts w:ascii="Calibri" w:hAnsi="Calibri" w:cs="Calibri"/>
        </w:rPr>
        <w:lastRenderedPageBreak/>
        <w:t>Piste d’approfondissement : demander aux élèves s’ils connaissent d’autres héros qui questionnent leur identité. Remobilisation possible d’Ulysse-Personne étudié en 6è, de contes (</w:t>
      </w:r>
      <w:r w:rsidRPr="008E56D4">
        <w:rPr>
          <w:rFonts w:ascii="Calibri" w:hAnsi="Calibri" w:cs="Calibri"/>
          <w:i/>
          <w:iCs/>
        </w:rPr>
        <w:t>Le Vilain petit Canard, Pinocchio</w:t>
      </w:r>
      <w:r>
        <w:rPr>
          <w:rFonts w:ascii="Calibri" w:hAnsi="Calibri" w:cs="Calibri"/>
        </w:rPr>
        <w:t>…) ou de tous les personnages ayant une identité secrète.</w:t>
      </w:r>
    </w:p>
    <w:p w14:paraId="342A6F52" w14:textId="77777777" w:rsidR="008A04AA" w:rsidRDefault="008A04AA" w:rsidP="008A04AA">
      <w:pPr>
        <w:jc w:val="both"/>
        <w:rPr>
          <w:rFonts w:ascii="Calibri" w:hAnsi="Calibri" w:cs="Calibri"/>
          <w:color w:val="002060"/>
        </w:rPr>
      </w:pPr>
      <w:r w:rsidRPr="00E770C6">
        <w:rPr>
          <w:rFonts w:ascii="Calibri" w:hAnsi="Calibri" w:cs="Calibri"/>
          <w:color w:val="002060"/>
        </w:rPr>
        <w:t xml:space="preserve">Pour la séance 3 : visionner la vidéo des </w:t>
      </w:r>
      <w:r w:rsidRPr="00E770C6">
        <w:rPr>
          <w:rFonts w:ascii="Calibri" w:hAnsi="Calibri" w:cs="Calibri"/>
          <w:i/>
          <w:iCs/>
          <w:color w:val="002060"/>
        </w:rPr>
        <w:t>Éclaireurs</w:t>
      </w:r>
      <w:r w:rsidRPr="00E770C6">
        <w:rPr>
          <w:rFonts w:ascii="Calibri" w:hAnsi="Calibri" w:cs="Calibri"/>
          <w:color w:val="002060"/>
        </w:rPr>
        <w:t xml:space="preserve"> sur le </w:t>
      </w:r>
      <w:proofErr w:type="spellStart"/>
      <w:r w:rsidRPr="00E770C6">
        <w:rPr>
          <w:rFonts w:ascii="Calibri" w:hAnsi="Calibri" w:cs="Calibri"/>
          <w:color w:val="002060"/>
        </w:rPr>
        <w:t>bodypositivisme</w:t>
      </w:r>
      <w:proofErr w:type="spellEnd"/>
      <w:r w:rsidRPr="00E770C6">
        <w:rPr>
          <w:rFonts w:ascii="Calibri" w:hAnsi="Calibri" w:cs="Calibri"/>
          <w:color w:val="002060"/>
        </w:rPr>
        <w:t xml:space="preserve"> et l’influence des réseaux par </w:t>
      </w:r>
      <w:proofErr w:type="spellStart"/>
      <w:r w:rsidRPr="00E770C6">
        <w:rPr>
          <w:rFonts w:ascii="Calibri" w:hAnsi="Calibri" w:cs="Calibri"/>
          <w:color w:val="002060"/>
        </w:rPr>
        <w:t>GingerChloé</w:t>
      </w:r>
      <w:proofErr w:type="spellEnd"/>
      <w:r w:rsidRPr="00E770C6">
        <w:rPr>
          <w:rFonts w:ascii="Calibri" w:hAnsi="Calibri" w:cs="Calibri"/>
          <w:color w:val="002060"/>
        </w:rPr>
        <w:t xml:space="preserve"> (créatrice de contenus… rousse) :</w:t>
      </w:r>
    </w:p>
    <w:p w14:paraId="5AFD719B" w14:textId="77777777" w:rsidR="008A04AA" w:rsidRPr="00E770C6" w:rsidRDefault="008A04AA" w:rsidP="008A04AA">
      <w:pPr>
        <w:jc w:val="both"/>
        <w:rPr>
          <w:rFonts w:ascii="Calibri" w:hAnsi="Calibri" w:cs="Calibri"/>
          <w:color w:val="002060"/>
        </w:rPr>
      </w:pPr>
      <w:r w:rsidRPr="00E770C6">
        <w:rPr>
          <w:rFonts w:ascii="Calibri" w:hAnsi="Calibri" w:cs="Calibri"/>
          <w:color w:val="002060"/>
        </w:rPr>
        <w:t xml:space="preserve"> </w:t>
      </w:r>
      <w:hyperlink r:id="rId10" w:history="1">
        <w:r w:rsidRPr="00E770C6">
          <w:rPr>
            <w:rStyle w:val="Lienhypertexte"/>
            <w:rFonts w:ascii="Calibri" w:hAnsi="Calibri" w:cs="Calibri"/>
            <w:color w:val="002060"/>
          </w:rPr>
          <w:t>https://www.dailymotion.com/video/x8jzb4i</w:t>
        </w:r>
      </w:hyperlink>
      <w:r w:rsidRPr="00E770C6">
        <w:rPr>
          <w:rFonts w:ascii="Calibri" w:hAnsi="Calibri" w:cs="Calibri"/>
          <w:color w:val="002060"/>
        </w:rPr>
        <w:t xml:space="preserve">  </w:t>
      </w:r>
    </w:p>
    <w:p w14:paraId="47FC38D3" w14:textId="77777777" w:rsidR="008A04AA" w:rsidRPr="00F252FC" w:rsidRDefault="008A04AA" w:rsidP="008A04AA">
      <w:pPr>
        <w:jc w:val="both"/>
        <w:rPr>
          <w:rFonts w:ascii="Calibri" w:hAnsi="Calibri" w:cs="Calibri"/>
        </w:rPr>
      </w:pPr>
      <w:r w:rsidRPr="00F252FC">
        <w:rPr>
          <w:rFonts w:ascii="Calibri" w:hAnsi="Calibri" w:cs="Calibri"/>
        </w:rPr>
        <w:t>Piste pluridisciplinaire : Questionner le concept de « beauté » avec le professeur d’arts plastiques</w:t>
      </w:r>
      <w:r>
        <w:rPr>
          <w:rFonts w:ascii="Calibri" w:hAnsi="Calibri" w:cs="Calibri"/>
        </w:rPr>
        <w:t>.</w:t>
      </w:r>
    </w:p>
    <w:p w14:paraId="321CD79C" w14:textId="77777777" w:rsidR="008A04AA" w:rsidRPr="00F75D29" w:rsidRDefault="008A04AA" w:rsidP="008A04AA">
      <w:pPr>
        <w:jc w:val="both"/>
        <w:rPr>
          <w:rFonts w:ascii="Calibri" w:hAnsi="Calibri" w:cs="Calibri"/>
          <w:b/>
          <w:bCs/>
        </w:rPr>
      </w:pPr>
      <w:r w:rsidRPr="00F75D29">
        <w:rPr>
          <w:rFonts w:ascii="Calibri" w:hAnsi="Calibri" w:cs="Calibri"/>
          <w:b/>
          <w:bCs/>
        </w:rPr>
        <w:t xml:space="preserve">Séance 3 : Voir rouge… </w:t>
      </w:r>
    </w:p>
    <w:p w14:paraId="1788572A" w14:textId="77777777" w:rsidR="008A04AA" w:rsidRDefault="008A04AA" w:rsidP="008A04AA">
      <w:pPr>
        <w:jc w:val="both"/>
        <w:rPr>
          <w:rFonts w:ascii="Calibri" w:hAnsi="Calibri" w:cs="Calibri"/>
        </w:rPr>
      </w:pPr>
      <w:r>
        <w:rPr>
          <w:rFonts w:ascii="Calibri" w:hAnsi="Calibri" w:cs="Calibri"/>
        </w:rPr>
        <w:t xml:space="preserve">* </w:t>
      </w:r>
      <w:r w:rsidRPr="00003D6E">
        <w:rPr>
          <w:rFonts w:ascii="Calibri" w:hAnsi="Calibri" w:cs="Calibri"/>
          <w:u w:val="single"/>
        </w:rPr>
        <w:t>Support</w:t>
      </w:r>
      <w:r>
        <w:rPr>
          <w:rFonts w:ascii="Calibri" w:hAnsi="Calibri" w:cs="Calibri"/>
        </w:rPr>
        <w:t> : Mme Lynde p.93 à 95</w:t>
      </w:r>
    </w:p>
    <w:p w14:paraId="6484916A" w14:textId="77777777" w:rsidR="008A04AA" w:rsidRDefault="008A04AA" w:rsidP="008A04AA">
      <w:pPr>
        <w:jc w:val="both"/>
        <w:rPr>
          <w:rFonts w:ascii="Calibri" w:hAnsi="Calibri" w:cs="Calibri"/>
        </w:rPr>
      </w:pPr>
      <w:r>
        <w:rPr>
          <w:rFonts w:ascii="Calibri" w:hAnsi="Calibri" w:cs="Calibri"/>
        </w:rPr>
        <w:t>- Lecture professorale ou d’un élève ayant préparé la lecture expressive de l’extrait.</w:t>
      </w:r>
    </w:p>
    <w:p w14:paraId="4CCB8153" w14:textId="77777777" w:rsidR="008A04AA" w:rsidRDefault="008A04AA" w:rsidP="008A04AA">
      <w:pPr>
        <w:jc w:val="both"/>
        <w:rPr>
          <w:rFonts w:ascii="Calibri" w:hAnsi="Calibri" w:cs="Calibri"/>
        </w:rPr>
      </w:pPr>
      <w:r>
        <w:rPr>
          <w:rFonts w:ascii="Calibri" w:hAnsi="Calibri" w:cs="Calibri"/>
        </w:rPr>
        <w:t xml:space="preserve">- Écrit individuel. </w:t>
      </w:r>
    </w:p>
    <w:p w14:paraId="362D239F" w14:textId="77777777" w:rsidR="008A04AA" w:rsidRDefault="008A04AA" w:rsidP="008A04AA">
      <w:pPr>
        <w:jc w:val="both"/>
        <w:rPr>
          <w:rFonts w:ascii="Calibri" w:hAnsi="Calibri" w:cs="Calibri"/>
        </w:rPr>
      </w:pPr>
      <w:r>
        <w:rPr>
          <w:rFonts w:ascii="Calibri" w:hAnsi="Calibri" w:cs="Calibri"/>
        </w:rPr>
        <w:t xml:space="preserve">- Cercle de discussion : partage des citations puis question de la séance : « Qui décide de ce qui est beau ? ». </w:t>
      </w:r>
    </w:p>
    <w:p w14:paraId="7CBC55C3" w14:textId="77777777" w:rsidR="008A04AA" w:rsidRDefault="008A04AA" w:rsidP="008A04AA">
      <w:pPr>
        <w:jc w:val="both"/>
        <w:rPr>
          <w:rFonts w:ascii="Calibri" w:hAnsi="Calibri" w:cs="Calibri"/>
        </w:rPr>
      </w:pPr>
      <w:r>
        <w:rPr>
          <w:rFonts w:ascii="Calibri" w:hAnsi="Calibri" w:cs="Calibri"/>
        </w:rPr>
        <w:t xml:space="preserve">Apport dans chaque groupe de quelques planches de la BD </w:t>
      </w:r>
      <w:r w:rsidRPr="00E770C6">
        <w:rPr>
          <w:rFonts w:ascii="Calibri" w:hAnsi="Calibri" w:cs="Calibri"/>
          <w:i/>
          <w:iCs/>
        </w:rPr>
        <w:t>La Rousseur</w:t>
      </w:r>
      <w:r>
        <w:rPr>
          <w:rFonts w:ascii="Calibri" w:hAnsi="Calibri" w:cs="Calibri"/>
        </w:rPr>
        <w:t xml:space="preserve"> pour enrichir les discussions à partir de la symbolique associée à cette couleur de cheveux. Le professeur s’assure de la navigation dans le texte en reproposant des questions si nécessaire : pourquoi dit-on qu’Anne est laide ? Qu’en pensez-vous ? Pourquoi l’autrice a-t-elle choisi une héroïne considérée comme laide ?</w:t>
      </w:r>
    </w:p>
    <w:p w14:paraId="60331339" w14:textId="77777777" w:rsidR="008A04AA" w:rsidRDefault="008A04AA" w:rsidP="008A04AA">
      <w:pPr>
        <w:jc w:val="both"/>
        <w:rPr>
          <w:rFonts w:ascii="Calibri" w:hAnsi="Calibri" w:cs="Calibri"/>
        </w:rPr>
      </w:pPr>
      <w:r>
        <w:rPr>
          <w:rFonts w:ascii="Calibri" w:hAnsi="Calibri" w:cs="Calibri"/>
        </w:rPr>
        <w:t xml:space="preserve">- Écrit collaboratif de réponse à la question de l’animateur. </w:t>
      </w:r>
    </w:p>
    <w:p w14:paraId="22755570" w14:textId="77777777" w:rsidR="008A04AA" w:rsidRDefault="008A04AA" w:rsidP="008A04AA">
      <w:pPr>
        <w:jc w:val="both"/>
        <w:rPr>
          <w:rFonts w:ascii="Calibri" w:hAnsi="Calibri" w:cs="Calibri"/>
        </w:rPr>
      </w:pPr>
      <w:r>
        <w:rPr>
          <w:rFonts w:ascii="Calibri" w:hAnsi="Calibri" w:cs="Calibri"/>
        </w:rPr>
        <w:t xml:space="preserve">- Reprise en commun sur la notion de beauté et la symbolique de la rousseur dans la littérature. Discussion possible autour, au choix, de la réaction d’Anne (lien avec la colère d’Achille : hybris du héros), de la cruauté de Madame Lynde (reprise de la thématique 6è : qui est le vrai monstre ?). </w:t>
      </w:r>
    </w:p>
    <w:p w14:paraId="0A5B7A77" w14:textId="77777777" w:rsidR="008A04AA" w:rsidRPr="00E770C6" w:rsidRDefault="008A04AA" w:rsidP="008A04AA">
      <w:pPr>
        <w:jc w:val="both"/>
        <w:rPr>
          <w:rFonts w:ascii="Calibri" w:hAnsi="Calibri" w:cs="Calibri"/>
          <w:color w:val="002060"/>
        </w:rPr>
      </w:pPr>
      <w:r w:rsidRPr="00E770C6">
        <w:rPr>
          <w:rFonts w:ascii="Calibri" w:hAnsi="Calibri" w:cs="Calibri"/>
          <w:color w:val="002060"/>
        </w:rPr>
        <w:t>Pour la séance 4 : chercher la définition du nom « Charme »</w:t>
      </w:r>
    </w:p>
    <w:p w14:paraId="7275D35C" w14:textId="77777777" w:rsidR="008A04AA" w:rsidRPr="00003D6E" w:rsidRDefault="008A04AA" w:rsidP="008A04AA">
      <w:pPr>
        <w:jc w:val="both"/>
        <w:rPr>
          <w:rFonts w:ascii="Calibri" w:hAnsi="Calibri" w:cs="Calibri"/>
          <w:b/>
          <w:bCs/>
        </w:rPr>
      </w:pPr>
      <w:r w:rsidRPr="00003D6E">
        <w:rPr>
          <w:rFonts w:ascii="Calibri" w:hAnsi="Calibri" w:cs="Calibri"/>
          <w:b/>
          <w:bCs/>
        </w:rPr>
        <w:t>Séance 4 : Être sous le charme des apparences</w:t>
      </w:r>
    </w:p>
    <w:p w14:paraId="2D3A701A" w14:textId="77777777" w:rsidR="008A04AA" w:rsidRDefault="008A04AA" w:rsidP="008A04AA">
      <w:pPr>
        <w:jc w:val="both"/>
        <w:rPr>
          <w:rFonts w:ascii="Calibri" w:hAnsi="Calibri" w:cs="Calibri"/>
        </w:rPr>
      </w:pPr>
      <w:r>
        <w:rPr>
          <w:rFonts w:ascii="Calibri" w:hAnsi="Calibri" w:cs="Calibri"/>
        </w:rPr>
        <w:t xml:space="preserve">* </w:t>
      </w:r>
      <w:r w:rsidRPr="006B7014">
        <w:rPr>
          <w:rFonts w:ascii="Calibri" w:hAnsi="Calibri" w:cs="Calibri"/>
          <w:u w:val="single"/>
        </w:rPr>
        <w:t>Support</w:t>
      </w:r>
      <w:r>
        <w:rPr>
          <w:rFonts w:ascii="Calibri" w:hAnsi="Calibri" w:cs="Calibri"/>
        </w:rPr>
        <w:t xml:space="preserve"> : </w:t>
      </w:r>
      <w:r w:rsidRPr="006B7014">
        <w:rPr>
          <w:rFonts w:ascii="Calibri" w:hAnsi="Calibri" w:cs="Calibri"/>
          <w:i/>
          <w:iCs/>
        </w:rPr>
        <w:t>Cendrillon</w:t>
      </w:r>
      <w:r>
        <w:rPr>
          <w:rFonts w:ascii="Calibri" w:hAnsi="Calibri" w:cs="Calibri"/>
        </w:rPr>
        <w:t>, Perrault</w:t>
      </w:r>
    </w:p>
    <w:p w14:paraId="35EB5CB4" w14:textId="77777777" w:rsidR="008A04AA" w:rsidRDefault="008A04AA" w:rsidP="008A04AA">
      <w:pPr>
        <w:jc w:val="both"/>
        <w:rPr>
          <w:rFonts w:ascii="Calibri" w:hAnsi="Calibri" w:cs="Calibri"/>
        </w:rPr>
      </w:pPr>
      <w:r>
        <w:rPr>
          <w:rFonts w:ascii="Calibri" w:hAnsi="Calibri" w:cs="Calibri"/>
        </w:rPr>
        <w:t xml:space="preserve">Repartir de la polysémie de « charme ». </w:t>
      </w:r>
    </w:p>
    <w:p w14:paraId="21503544" w14:textId="77777777" w:rsidR="008A04AA" w:rsidRDefault="008A04AA" w:rsidP="008A04AA">
      <w:pPr>
        <w:jc w:val="both"/>
        <w:rPr>
          <w:rFonts w:ascii="Calibri" w:hAnsi="Calibri" w:cs="Calibri"/>
        </w:rPr>
      </w:pPr>
      <w:r>
        <w:rPr>
          <w:rFonts w:ascii="Calibri" w:hAnsi="Calibri" w:cs="Calibri"/>
        </w:rPr>
        <w:t>- Lecture offerte du conte (compréhension orale sans support) avec le projet de lecture du chapitre #êtresoi, faut-il changer pour être aimé(e) ?</w:t>
      </w:r>
    </w:p>
    <w:p w14:paraId="1D183D4F" w14:textId="77777777" w:rsidR="008A04AA" w:rsidRDefault="008A04AA" w:rsidP="008A04AA">
      <w:pPr>
        <w:jc w:val="both"/>
        <w:rPr>
          <w:rFonts w:ascii="Calibri" w:hAnsi="Calibri" w:cs="Calibri"/>
        </w:rPr>
      </w:pPr>
      <w:r>
        <w:rPr>
          <w:rFonts w:ascii="Calibri" w:hAnsi="Calibri" w:cs="Calibri"/>
        </w:rPr>
        <w:t>-  Variante de la routine coopérative : pas de citation glanée. Cercles de discussion : Le Prince aurait-il aimé Cendrillon sans la magie ? Est-il « sous le charme » ? Écrit collaboratif de réponse.</w:t>
      </w:r>
    </w:p>
    <w:p w14:paraId="45F4BDBD" w14:textId="77777777" w:rsidR="008A04AA" w:rsidRPr="006B7014" w:rsidRDefault="008A04AA" w:rsidP="008A04AA">
      <w:pPr>
        <w:spacing w:after="0"/>
        <w:rPr>
          <w:rFonts w:ascii="Calibri" w:hAnsi="Calibri" w:cs="Calibri"/>
        </w:rPr>
      </w:pPr>
      <w:r>
        <w:rPr>
          <w:rFonts w:ascii="Calibri" w:hAnsi="Calibri" w:cs="Calibri"/>
        </w:rPr>
        <w:t xml:space="preserve">- </w:t>
      </w:r>
      <w:r w:rsidRPr="006B7014">
        <w:rPr>
          <w:rFonts w:ascii="Calibri" w:hAnsi="Calibri" w:cs="Calibri"/>
        </w:rPr>
        <w:t>L</w:t>
      </w:r>
      <w:r>
        <w:rPr>
          <w:rFonts w:ascii="Calibri" w:hAnsi="Calibri" w:cs="Calibri"/>
        </w:rPr>
        <w:t>es 4 premiers vers de la</w:t>
      </w:r>
      <w:r w:rsidRPr="006B7014">
        <w:rPr>
          <w:rFonts w:ascii="Calibri" w:hAnsi="Calibri" w:cs="Calibri"/>
        </w:rPr>
        <w:t xml:space="preserve"> morale </w:t>
      </w:r>
      <w:r>
        <w:rPr>
          <w:rFonts w:ascii="Calibri" w:hAnsi="Calibri" w:cs="Calibri"/>
        </w:rPr>
        <w:t>sont</w:t>
      </w:r>
      <w:r w:rsidRPr="006B7014">
        <w:rPr>
          <w:rFonts w:ascii="Calibri" w:hAnsi="Calibri" w:cs="Calibri"/>
        </w:rPr>
        <w:t xml:space="preserve"> distribué</w:t>
      </w:r>
      <w:r>
        <w:rPr>
          <w:rFonts w:ascii="Calibri" w:hAnsi="Calibri" w:cs="Calibri"/>
        </w:rPr>
        <w:t>s</w:t>
      </w:r>
      <w:r w:rsidRPr="006B7014">
        <w:rPr>
          <w:rFonts w:ascii="Calibri" w:hAnsi="Calibri" w:cs="Calibri"/>
        </w:rPr>
        <w:t xml:space="preserve"> à tous</w:t>
      </w:r>
      <w:r>
        <w:rPr>
          <w:rFonts w:ascii="Calibri" w:hAnsi="Calibri" w:cs="Calibri"/>
        </w:rPr>
        <w:t>, lus et discutés collectivement par rapport à Cendrillon puis à Anne. Possibilité de mobiliser d’autres points communs : enfant orpheline ; recherche de la « bonne fée » ; question du prince final… Ces pistes seront éclairées dans le projet d’apprentissage suivant et constituent autant de projet de lecture pour les élèves.</w:t>
      </w:r>
    </w:p>
    <w:p w14:paraId="591FE4C9" w14:textId="77777777" w:rsidR="008A04AA" w:rsidRPr="006B7014" w:rsidRDefault="008A04AA" w:rsidP="008A04AA">
      <w:pPr>
        <w:spacing w:after="0"/>
        <w:rPr>
          <w:rFonts w:ascii="Calibri" w:hAnsi="Calibri" w:cs="Calibri"/>
        </w:rPr>
      </w:pPr>
      <w:r>
        <w:rPr>
          <w:rFonts w:ascii="Calibri" w:hAnsi="Calibri" w:cs="Calibri"/>
        </w:rPr>
        <w:t>« </w:t>
      </w:r>
      <w:r w:rsidRPr="006B7014">
        <w:rPr>
          <w:rFonts w:ascii="Calibri" w:hAnsi="Calibri" w:cs="Calibri"/>
        </w:rPr>
        <w:t>La beauté pour le sexe est un rare trésor ;</w:t>
      </w:r>
    </w:p>
    <w:p w14:paraId="3798C6CA" w14:textId="77777777" w:rsidR="008A04AA" w:rsidRPr="006B7014" w:rsidRDefault="008A04AA" w:rsidP="008A04AA">
      <w:pPr>
        <w:spacing w:after="0"/>
        <w:rPr>
          <w:rFonts w:ascii="Calibri" w:hAnsi="Calibri" w:cs="Calibri"/>
        </w:rPr>
      </w:pPr>
      <w:r w:rsidRPr="006B7014">
        <w:rPr>
          <w:rFonts w:ascii="Calibri" w:hAnsi="Calibri" w:cs="Calibri"/>
        </w:rPr>
        <w:t>De l'admirer jamais on ne se lasse ;</w:t>
      </w:r>
    </w:p>
    <w:p w14:paraId="7B0F1011" w14:textId="77777777" w:rsidR="008A04AA" w:rsidRPr="006B7014" w:rsidRDefault="008A04AA" w:rsidP="008A04AA">
      <w:pPr>
        <w:spacing w:after="0"/>
        <w:rPr>
          <w:rFonts w:ascii="Calibri" w:hAnsi="Calibri" w:cs="Calibri"/>
        </w:rPr>
      </w:pPr>
      <w:r w:rsidRPr="006B7014">
        <w:rPr>
          <w:rFonts w:ascii="Calibri" w:hAnsi="Calibri" w:cs="Calibri"/>
        </w:rPr>
        <w:t>Mais ce qu'on nomme bonne grâce</w:t>
      </w:r>
    </w:p>
    <w:p w14:paraId="0BE85078" w14:textId="77777777" w:rsidR="008A04AA" w:rsidRDefault="008A04AA" w:rsidP="008A04AA">
      <w:pPr>
        <w:spacing w:after="0"/>
        <w:rPr>
          <w:rFonts w:ascii="Calibri" w:hAnsi="Calibri" w:cs="Calibri"/>
        </w:rPr>
      </w:pPr>
      <w:r w:rsidRPr="006B7014">
        <w:rPr>
          <w:rFonts w:ascii="Calibri" w:hAnsi="Calibri" w:cs="Calibri"/>
        </w:rPr>
        <w:t xml:space="preserve">Est sans </w:t>
      </w:r>
      <w:proofErr w:type="gramStart"/>
      <w:r w:rsidRPr="006B7014">
        <w:rPr>
          <w:rFonts w:ascii="Calibri" w:hAnsi="Calibri" w:cs="Calibri"/>
        </w:rPr>
        <w:t>prix,</w:t>
      </w:r>
      <w:r>
        <w:rPr>
          <w:rFonts w:ascii="Calibri" w:hAnsi="Calibri" w:cs="Calibri"/>
        </w:rPr>
        <w:t xml:space="preserve"> </w:t>
      </w:r>
      <w:r w:rsidRPr="006B7014">
        <w:rPr>
          <w:rFonts w:ascii="Calibri" w:hAnsi="Calibri" w:cs="Calibri"/>
        </w:rPr>
        <w:t xml:space="preserve"> et</w:t>
      </w:r>
      <w:proofErr w:type="gramEnd"/>
      <w:r w:rsidRPr="006B7014">
        <w:rPr>
          <w:rFonts w:ascii="Calibri" w:hAnsi="Calibri" w:cs="Calibri"/>
        </w:rPr>
        <w:t xml:space="preserve"> vaut mieux encor.</w:t>
      </w:r>
      <w:r>
        <w:rPr>
          <w:rFonts w:ascii="Calibri" w:hAnsi="Calibri" w:cs="Calibri"/>
        </w:rPr>
        <w:t> »</w:t>
      </w:r>
    </w:p>
    <w:p w14:paraId="6A63BB78" w14:textId="77777777" w:rsidR="008A04AA" w:rsidRPr="00046275" w:rsidRDefault="008A04AA" w:rsidP="008A04AA">
      <w:pPr>
        <w:spacing w:after="0"/>
        <w:rPr>
          <w:rFonts w:ascii="Calibri" w:hAnsi="Calibri" w:cs="Calibri"/>
        </w:rPr>
      </w:pPr>
    </w:p>
    <w:p w14:paraId="0F1BED6C" w14:textId="77777777" w:rsidR="008A04AA" w:rsidRPr="00803857" w:rsidRDefault="008A04AA" w:rsidP="008A04AA">
      <w:pPr>
        <w:jc w:val="both"/>
        <w:rPr>
          <w:rFonts w:ascii="Calibri" w:hAnsi="Calibri" w:cs="Calibri"/>
          <w:b/>
          <w:bCs/>
        </w:rPr>
      </w:pPr>
      <w:r w:rsidRPr="00803857">
        <w:rPr>
          <w:rFonts w:ascii="Calibri" w:hAnsi="Calibri" w:cs="Calibri"/>
          <w:b/>
          <w:bCs/>
        </w:rPr>
        <w:lastRenderedPageBreak/>
        <w:t>Séance 5 :  Des mots qui font changer</w:t>
      </w:r>
    </w:p>
    <w:p w14:paraId="3D700141" w14:textId="77777777" w:rsidR="008A04AA" w:rsidRDefault="008A04AA" w:rsidP="008A04AA">
      <w:pPr>
        <w:pStyle w:val="Paragraphedeliste"/>
        <w:numPr>
          <w:ilvl w:val="0"/>
          <w:numId w:val="1"/>
        </w:numPr>
        <w:jc w:val="both"/>
        <w:rPr>
          <w:rFonts w:ascii="Calibri" w:hAnsi="Calibri" w:cs="Calibri"/>
        </w:rPr>
      </w:pPr>
      <w:r w:rsidRPr="00803857">
        <w:rPr>
          <w:rFonts w:ascii="Calibri" w:hAnsi="Calibri" w:cs="Calibri"/>
        </w:rPr>
        <w:t>Reprise individuelle des écrits initiaux de réponse à la problématique</w:t>
      </w:r>
      <w:r>
        <w:rPr>
          <w:rFonts w:ascii="Calibri" w:hAnsi="Calibri" w:cs="Calibri"/>
        </w:rPr>
        <w:t xml:space="preserve"> « Faut-il changer pour être aimée ? »</w:t>
      </w:r>
      <w:r w:rsidRPr="00803857">
        <w:rPr>
          <w:rFonts w:ascii="Calibri" w:hAnsi="Calibri" w:cs="Calibri"/>
        </w:rPr>
        <w:t xml:space="preserve"> </w:t>
      </w:r>
    </w:p>
    <w:p w14:paraId="0CECFD39" w14:textId="77777777" w:rsidR="008A04AA" w:rsidRPr="00803857" w:rsidRDefault="008A04AA" w:rsidP="008A04AA">
      <w:pPr>
        <w:pStyle w:val="Paragraphedeliste"/>
        <w:numPr>
          <w:ilvl w:val="0"/>
          <w:numId w:val="1"/>
        </w:numPr>
        <w:jc w:val="both"/>
        <w:rPr>
          <w:rFonts w:ascii="Calibri" w:hAnsi="Calibri" w:cs="Calibri"/>
        </w:rPr>
      </w:pPr>
      <w:r>
        <w:rPr>
          <w:rFonts w:ascii="Calibri" w:hAnsi="Calibri" w:cs="Calibri"/>
        </w:rPr>
        <w:t xml:space="preserve">Réécriture (DRAS) </w:t>
      </w:r>
      <w:r w:rsidRPr="00803857">
        <w:rPr>
          <w:rFonts w:ascii="Calibri" w:hAnsi="Calibri" w:cs="Calibri"/>
        </w:rPr>
        <w:t>avec la réutilisation d’au moins 2 citations</w:t>
      </w:r>
      <w:r>
        <w:rPr>
          <w:rFonts w:ascii="Calibri" w:hAnsi="Calibri" w:cs="Calibri"/>
        </w:rPr>
        <w:t xml:space="preserve">, 2 appuis sur les réponses collaboratives </w:t>
      </w:r>
      <w:r w:rsidRPr="00803857">
        <w:rPr>
          <w:rFonts w:ascii="Calibri" w:hAnsi="Calibri" w:cs="Calibri"/>
        </w:rPr>
        <w:t xml:space="preserve">et 2 rappels du travail sur le mot identité. </w:t>
      </w:r>
      <w:r>
        <w:rPr>
          <w:rFonts w:ascii="Calibri" w:hAnsi="Calibri" w:cs="Calibri"/>
        </w:rPr>
        <w:t>Les élèves travaillent</w:t>
      </w:r>
      <w:r w:rsidRPr="00803857">
        <w:rPr>
          <w:rFonts w:ascii="Calibri" w:hAnsi="Calibri" w:cs="Calibri"/>
        </w:rPr>
        <w:t xml:space="preserve"> avec le</w:t>
      </w:r>
      <w:r>
        <w:rPr>
          <w:rFonts w:ascii="Calibri" w:hAnsi="Calibri" w:cs="Calibri"/>
        </w:rPr>
        <w:t>ur</w:t>
      </w:r>
      <w:r w:rsidRPr="00803857">
        <w:rPr>
          <w:rFonts w:ascii="Calibri" w:hAnsi="Calibri" w:cs="Calibri"/>
        </w:rPr>
        <w:t xml:space="preserve"> cahier et le livre.</w:t>
      </w:r>
      <w:r>
        <w:rPr>
          <w:rFonts w:ascii="Calibri" w:hAnsi="Calibri" w:cs="Calibri"/>
        </w:rPr>
        <w:t xml:space="preserve"> Le professeur peut s’installer à une table d’appui pour les élèves les plus fragiles.</w:t>
      </w:r>
    </w:p>
    <w:p w14:paraId="7ABB28AE" w14:textId="77777777" w:rsidR="008A04AA" w:rsidRPr="00E770C6" w:rsidRDefault="008A04AA" w:rsidP="008A04AA">
      <w:pPr>
        <w:jc w:val="both"/>
        <w:rPr>
          <w:rFonts w:ascii="Calibri" w:hAnsi="Calibri" w:cs="Calibri"/>
          <w:b/>
          <w:bCs/>
        </w:rPr>
      </w:pPr>
      <w:r w:rsidRPr="00E770C6">
        <w:rPr>
          <w:rFonts w:ascii="Calibri" w:hAnsi="Calibri" w:cs="Calibri"/>
          <w:b/>
          <w:bCs/>
        </w:rPr>
        <w:t>Séance 6 : Être soi, à plusieurs voix</w:t>
      </w:r>
    </w:p>
    <w:p w14:paraId="79148528" w14:textId="77777777" w:rsidR="008A04AA" w:rsidRDefault="008A04AA" w:rsidP="008A04AA">
      <w:pPr>
        <w:pStyle w:val="Paragraphedeliste"/>
        <w:numPr>
          <w:ilvl w:val="0"/>
          <w:numId w:val="1"/>
        </w:numPr>
        <w:jc w:val="both"/>
        <w:rPr>
          <w:rFonts w:ascii="Calibri" w:hAnsi="Calibri" w:cs="Calibri"/>
        </w:rPr>
      </w:pPr>
      <w:r>
        <w:rPr>
          <w:rFonts w:ascii="Calibri" w:hAnsi="Calibri" w:cs="Calibri"/>
        </w:rPr>
        <w:t xml:space="preserve">Brassage des groupes pour constituer de nouveaux cercles de 3 à 4 élèves. </w:t>
      </w:r>
    </w:p>
    <w:p w14:paraId="234549BE" w14:textId="77777777" w:rsidR="008A04AA" w:rsidRDefault="008A04AA" w:rsidP="008A04AA">
      <w:pPr>
        <w:pStyle w:val="Paragraphedeliste"/>
        <w:numPr>
          <w:ilvl w:val="0"/>
          <w:numId w:val="1"/>
        </w:numPr>
        <w:jc w:val="both"/>
        <w:rPr>
          <w:rFonts w:ascii="Calibri" w:hAnsi="Calibri" w:cs="Calibri"/>
        </w:rPr>
      </w:pPr>
      <w:r>
        <w:rPr>
          <w:rFonts w:ascii="Calibri" w:hAnsi="Calibri" w:cs="Calibri"/>
        </w:rPr>
        <w:t>Lecture des écrits produits par chaque élève.</w:t>
      </w:r>
    </w:p>
    <w:p w14:paraId="342ABB64" w14:textId="77777777" w:rsidR="008A04AA" w:rsidRDefault="008A04AA" w:rsidP="008A04AA">
      <w:pPr>
        <w:pStyle w:val="Paragraphedeliste"/>
        <w:numPr>
          <w:ilvl w:val="0"/>
          <w:numId w:val="1"/>
        </w:numPr>
        <w:jc w:val="both"/>
        <w:rPr>
          <w:rFonts w:ascii="Calibri" w:hAnsi="Calibri" w:cs="Calibri"/>
        </w:rPr>
      </w:pPr>
      <w:r>
        <w:rPr>
          <w:rFonts w:ascii="Calibri" w:hAnsi="Calibri" w:cs="Calibri"/>
        </w:rPr>
        <w:t xml:space="preserve">Travail éditorial pour la création du podcast : quel ordre pour l’enregistrement des mises en voix des avis, quelle introduction possible ? </w:t>
      </w:r>
    </w:p>
    <w:p w14:paraId="6663BC19" w14:textId="77777777" w:rsidR="008A04AA" w:rsidRDefault="008A04AA" w:rsidP="008A04AA">
      <w:pPr>
        <w:pStyle w:val="Paragraphedeliste"/>
        <w:numPr>
          <w:ilvl w:val="0"/>
          <w:numId w:val="1"/>
        </w:numPr>
        <w:jc w:val="both"/>
        <w:rPr>
          <w:rFonts w:ascii="Calibri" w:hAnsi="Calibri" w:cs="Calibri"/>
        </w:rPr>
      </w:pPr>
      <w:r>
        <w:rPr>
          <w:rFonts w:ascii="Calibri" w:hAnsi="Calibri" w:cs="Calibri"/>
        </w:rPr>
        <w:t>Entrainement coopératif pour les mises en voix avant l’enregistrement.</w:t>
      </w:r>
    </w:p>
    <w:p w14:paraId="1B3403F2" w14:textId="77777777" w:rsidR="008A04AA" w:rsidRPr="00803857" w:rsidRDefault="008A04AA" w:rsidP="008A04AA">
      <w:pPr>
        <w:pStyle w:val="Paragraphedeliste"/>
        <w:numPr>
          <w:ilvl w:val="0"/>
          <w:numId w:val="1"/>
        </w:numPr>
        <w:jc w:val="both"/>
        <w:rPr>
          <w:rFonts w:ascii="Calibri" w:hAnsi="Calibri" w:cs="Calibri"/>
        </w:rPr>
      </w:pPr>
      <w:r>
        <w:rPr>
          <w:rFonts w:ascii="Calibri" w:hAnsi="Calibri" w:cs="Calibri"/>
        </w:rPr>
        <w:t xml:space="preserve">Enregistrement des élèves sur le site </w:t>
      </w:r>
      <w:proofErr w:type="spellStart"/>
      <w:r>
        <w:rPr>
          <w:rFonts w:ascii="Calibri" w:hAnsi="Calibri" w:cs="Calibri"/>
        </w:rPr>
        <w:t>Vocaroo</w:t>
      </w:r>
      <w:proofErr w:type="spellEnd"/>
      <w:r>
        <w:rPr>
          <w:rFonts w:ascii="Calibri" w:hAnsi="Calibri" w:cs="Calibri"/>
        </w:rPr>
        <w:t xml:space="preserve"> ou directement sur un </w:t>
      </w:r>
      <w:proofErr w:type="spellStart"/>
      <w:r>
        <w:rPr>
          <w:rFonts w:ascii="Calibri" w:hAnsi="Calibri" w:cs="Calibri"/>
        </w:rPr>
        <w:t>Digipad</w:t>
      </w:r>
      <w:proofErr w:type="spellEnd"/>
      <w:r>
        <w:rPr>
          <w:rFonts w:ascii="Calibri" w:hAnsi="Calibri" w:cs="Calibri"/>
        </w:rPr>
        <w:t xml:space="preserve"> dédié. </w:t>
      </w:r>
    </w:p>
    <w:p w14:paraId="35880DDE" w14:textId="77777777" w:rsidR="008A04AA" w:rsidRPr="00F252FC" w:rsidRDefault="008A04AA" w:rsidP="008A04AA">
      <w:pPr>
        <w:jc w:val="both"/>
        <w:rPr>
          <w:rFonts w:ascii="Calibri" w:hAnsi="Calibri" w:cs="Calibri"/>
        </w:rPr>
      </w:pPr>
      <w:r>
        <w:rPr>
          <w:rFonts w:ascii="Calibri" w:hAnsi="Calibri" w:cs="Calibri"/>
        </w:rPr>
        <w:t xml:space="preserve">Pour simplifier l’activité, l’enregistrement est fait en une prise avec la pause entre les mises en voix. Si certains élèves le souhaitent, ils peuvent retravailler le produit final sur Audacity. </w:t>
      </w:r>
    </w:p>
    <w:p w14:paraId="3F88C4E8" w14:textId="77777777" w:rsidR="008A04AA" w:rsidRPr="00FC4A2E" w:rsidRDefault="008A04AA" w:rsidP="008A04AA">
      <w:pPr>
        <w:jc w:val="both"/>
        <w:rPr>
          <w:rFonts w:ascii="Calibri" w:hAnsi="Calibri" w:cs="Calibri"/>
          <w:b/>
          <w:bCs/>
        </w:rPr>
      </w:pPr>
      <w:r w:rsidRPr="00FC4A2E">
        <w:rPr>
          <w:rFonts w:ascii="Calibri" w:hAnsi="Calibri" w:cs="Calibri"/>
          <w:b/>
          <w:bCs/>
        </w:rPr>
        <w:t>Routine orthographique </w:t>
      </w:r>
    </w:p>
    <w:tbl>
      <w:tblPr>
        <w:tblStyle w:val="Grilledutableau"/>
        <w:tblW w:w="0" w:type="auto"/>
        <w:tblLook w:val="04A0" w:firstRow="1" w:lastRow="0" w:firstColumn="1" w:lastColumn="0" w:noHBand="0" w:noVBand="1"/>
      </w:tblPr>
      <w:tblGrid>
        <w:gridCol w:w="988"/>
        <w:gridCol w:w="3118"/>
        <w:gridCol w:w="4956"/>
      </w:tblGrid>
      <w:tr w:rsidR="008A04AA" w:rsidRPr="00FC4A2E" w14:paraId="2C76D8D2" w14:textId="77777777" w:rsidTr="00E95348">
        <w:tc>
          <w:tcPr>
            <w:tcW w:w="988" w:type="dxa"/>
          </w:tcPr>
          <w:p w14:paraId="7CF6C827" w14:textId="77777777" w:rsidR="008A04AA" w:rsidRPr="00FC4A2E" w:rsidRDefault="008A04AA" w:rsidP="00E95348">
            <w:pPr>
              <w:jc w:val="both"/>
              <w:rPr>
                <w:rFonts w:ascii="Calibri" w:hAnsi="Calibri" w:cs="Calibri"/>
              </w:rPr>
            </w:pPr>
            <w:r w:rsidRPr="00FC4A2E">
              <w:rPr>
                <w:rFonts w:ascii="Calibri" w:hAnsi="Calibri" w:cs="Calibri"/>
              </w:rPr>
              <w:t>S1</w:t>
            </w:r>
          </w:p>
        </w:tc>
        <w:tc>
          <w:tcPr>
            <w:tcW w:w="3118" w:type="dxa"/>
          </w:tcPr>
          <w:p w14:paraId="22697223" w14:textId="77777777" w:rsidR="008A04AA" w:rsidRPr="00FC4A2E" w:rsidRDefault="008A04AA" w:rsidP="00E95348">
            <w:pPr>
              <w:jc w:val="both"/>
              <w:rPr>
                <w:rFonts w:ascii="Calibri" w:hAnsi="Calibri" w:cs="Calibri"/>
              </w:rPr>
            </w:pPr>
            <w:r w:rsidRPr="00FC4A2E">
              <w:rPr>
                <w:rFonts w:ascii="Calibri" w:hAnsi="Calibri" w:cs="Calibri"/>
              </w:rPr>
              <w:t>Accord sujet-verbe (phrase simple)</w:t>
            </w:r>
          </w:p>
        </w:tc>
        <w:tc>
          <w:tcPr>
            <w:tcW w:w="4956" w:type="dxa"/>
          </w:tcPr>
          <w:p w14:paraId="424C66D5" w14:textId="77777777" w:rsidR="008A04AA" w:rsidRPr="00FC4A2E" w:rsidRDefault="008A04AA" w:rsidP="00E95348">
            <w:pPr>
              <w:jc w:val="both"/>
              <w:rPr>
                <w:rFonts w:ascii="Calibri" w:hAnsi="Calibri" w:cs="Calibri"/>
              </w:rPr>
            </w:pPr>
            <w:r w:rsidRPr="00FC4A2E">
              <w:rPr>
                <w:rFonts w:ascii="Calibri" w:hAnsi="Calibri" w:cs="Calibri"/>
              </w:rPr>
              <w:t>Anne rêve d'une famille où elle sera enfin aimée.</w:t>
            </w:r>
          </w:p>
          <w:p w14:paraId="0811C31D" w14:textId="77777777" w:rsidR="008A04AA" w:rsidRPr="00FC4A2E" w:rsidRDefault="008A04AA" w:rsidP="00E95348">
            <w:pPr>
              <w:jc w:val="both"/>
              <w:rPr>
                <w:rFonts w:ascii="Calibri" w:hAnsi="Calibri" w:cs="Calibri"/>
              </w:rPr>
            </w:pPr>
            <w:r w:rsidRPr="00FC4A2E">
              <w:rPr>
                <w:rFonts w:ascii="Calibri" w:hAnsi="Calibri" w:cs="Calibri"/>
              </w:rPr>
              <w:sym w:font="Wingdings" w:char="F0E0"/>
            </w:r>
            <w:r w:rsidRPr="00FC4A2E">
              <w:rPr>
                <w:rFonts w:ascii="Calibri" w:hAnsi="Calibri" w:cs="Calibri"/>
              </w:rPr>
              <w:t xml:space="preserve"> Anne et son amie…</w:t>
            </w:r>
          </w:p>
        </w:tc>
      </w:tr>
      <w:tr w:rsidR="008A04AA" w:rsidRPr="00FC4A2E" w14:paraId="6ED8C781" w14:textId="77777777" w:rsidTr="00E95348">
        <w:tc>
          <w:tcPr>
            <w:tcW w:w="988" w:type="dxa"/>
          </w:tcPr>
          <w:p w14:paraId="6668CD59" w14:textId="77777777" w:rsidR="008A04AA" w:rsidRPr="00FC4A2E" w:rsidRDefault="008A04AA" w:rsidP="00E95348">
            <w:pPr>
              <w:jc w:val="both"/>
              <w:rPr>
                <w:rFonts w:ascii="Calibri" w:hAnsi="Calibri" w:cs="Calibri"/>
              </w:rPr>
            </w:pPr>
            <w:r w:rsidRPr="00FC4A2E">
              <w:rPr>
                <w:rFonts w:ascii="Calibri" w:hAnsi="Calibri" w:cs="Calibri"/>
              </w:rPr>
              <w:t>S2</w:t>
            </w:r>
          </w:p>
        </w:tc>
        <w:tc>
          <w:tcPr>
            <w:tcW w:w="3118" w:type="dxa"/>
          </w:tcPr>
          <w:p w14:paraId="5D9AC019" w14:textId="77777777" w:rsidR="008A04AA" w:rsidRPr="00FC4A2E" w:rsidRDefault="008A04AA" w:rsidP="00E95348">
            <w:pPr>
              <w:jc w:val="both"/>
              <w:rPr>
                <w:rFonts w:ascii="Calibri" w:hAnsi="Calibri" w:cs="Calibri"/>
              </w:rPr>
            </w:pPr>
            <w:r w:rsidRPr="00FC4A2E">
              <w:rPr>
                <w:rFonts w:ascii="Calibri" w:hAnsi="Calibri" w:cs="Calibri"/>
              </w:rPr>
              <w:t>Accord sujet (éloigné)-verbe (+ déterminant)</w:t>
            </w:r>
          </w:p>
        </w:tc>
        <w:tc>
          <w:tcPr>
            <w:tcW w:w="4956" w:type="dxa"/>
          </w:tcPr>
          <w:p w14:paraId="14C86716" w14:textId="77777777" w:rsidR="008A04AA" w:rsidRPr="00FC4A2E" w:rsidRDefault="008A04AA" w:rsidP="00E95348">
            <w:pPr>
              <w:jc w:val="both"/>
              <w:rPr>
                <w:rFonts w:ascii="Calibri" w:hAnsi="Calibri" w:cs="Calibri"/>
              </w:rPr>
            </w:pPr>
            <w:r w:rsidRPr="00FC4A2E">
              <w:rPr>
                <w:rFonts w:ascii="Calibri" w:hAnsi="Calibri" w:cs="Calibri"/>
              </w:rPr>
              <w:t xml:space="preserve">Marilla, malgré ses hésitations, accueille Anne. </w:t>
            </w:r>
          </w:p>
          <w:p w14:paraId="67276EF6" w14:textId="77777777" w:rsidR="008A04AA" w:rsidRPr="00FC4A2E" w:rsidRDefault="008A04AA" w:rsidP="00E95348">
            <w:pPr>
              <w:jc w:val="both"/>
              <w:rPr>
                <w:rFonts w:ascii="Calibri" w:hAnsi="Calibri" w:cs="Calibri"/>
              </w:rPr>
            </w:pPr>
            <w:r w:rsidRPr="00FC4A2E">
              <w:rPr>
                <w:rFonts w:ascii="Calibri" w:hAnsi="Calibri" w:cs="Calibri"/>
              </w:rPr>
              <w:t>→ Marilla et Matthew...</w:t>
            </w:r>
          </w:p>
        </w:tc>
      </w:tr>
      <w:tr w:rsidR="008A04AA" w:rsidRPr="00FC4A2E" w14:paraId="11AF4770" w14:textId="77777777" w:rsidTr="00E95348">
        <w:tc>
          <w:tcPr>
            <w:tcW w:w="988" w:type="dxa"/>
          </w:tcPr>
          <w:p w14:paraId="0D6A8E89" w14:textId="77777777" w:rsidR="008A04AA" w:rsidRPr="00FC4A2E" w:rsidRDefault="008A04AA" w:rsidP="00E95348">
            <w:pPr>
              <w:jc w:val="both"/>
              <w:rPr>
                <w:rFonts w:ascii="Calibri" w:hAnsi="Calibri" w:cs="Calibri"/>
              </w:rPr>
            </w:pPr>
            <w:r w:rsidRPr="00FC4A2E">
              <w:rPr>
                <w:rFonts w:ascii="Calibri" w:hAnsi="Calibri" w:cs="Calibri"/>
              </w:rPr>
              <w:t>S3</w:t>
            </w:r>
          </w:p>
        </w:tc>
        <w:tc>
          <w:tcPr>
            <w:tcW w:w="3118" w:type="dxa"/>
          </w:tcPr>
          <w:p w14:paraId="4BEADC2F" w14:textId="77777777" w:rsidR="008A04AA" w:rsidRPr="00FC4A2E" w:rsidRDefault="008A04AA" w:rsidP="00E95348">
            <w:pPr>
              <w:jc w:val="both"/>
              <w:rPr>
                <w:rFonts w:ascii="Calibri" w:hAnsi="Calibri" w:cs="Calibri"/>
              </w:rPr>
            </w:pPr>
            <w:r>
              <w:rPr>
                <w:rFonts w:ascii="Calibri" w:hAnsi="Calibri" w:cs="Calibri"/>
              </w:rPr>
              <w:t>Accord sujet-verbe inversé en phrase interrogative</w:t>
            </w:r>
          </w:p>
        </w:tc>
        <w:tc>
          <w:tcPr>
            <w:tcW w:w="4956" w:type="dxa"/>
          </w:tcPr>
          <w:p w14:paraId="0C0DDCAE" w14:textId="77777777" w:rsidR="008A04AA" w:rsidRPr="00FC4A2E" w:rsidRDefault="008A04AA" w:rsidP="00E95348">
            <w:pPr>
              <w:jc w:val="both"/>
              <w:rPr>
                <w:rFonts w:ascii="Calibri" w:hAnsi="Calibri" w:cs="Calibri"/>
              </w:rPr>
            </w:pPr>
            <w:r w:rsidRPr="00FC4A2E">
              <w:rPr>
                <w:rFonts w:ascii="Calibri" w:hAnsi="Calibri" w:cs="Calibri"/>
              </w:rPr>
              <w:t xml:space="preserve">Il </w:t>
            </w:r>
            <w:r>
              <w:rPr>
                <w:rFonts w:ascii="Calibri" w:hAnsi="Calibri" w:cs="Calibri"/>
              </w:rPr>
              <w:t>peut</w:t>
            </w:r>
            <w:r w:rsidRPr="00FC4A2E">
              <w:rPr>
                <w:rFonts w:ascii="Calibri" w:hAnsi="Calibri" w:cs="Calibri"/>
              </w:rPr>
              <w:t xml:space="preserve"> être aimé en restant </w:t>
            </w:r>
            <w:r>
              <w:rPr>
                <w:rFonts w:ascii="Calibri" w:hAnsi="Calibri" w:cs="Calibri"/>
              </w:rPr>
              <w:t>lu</w:t>
            </w:r>
            <w:r w:rsidRPr="00FC4A2E">
              <w:rPr>
                <w:rFonts w:ascii="Calibri" w:hAnsi="Calibri" w:cs="Calibri"/>
              </w:rPr>
              <w:t>i-même ?</w:t>
            </w:r>
          </w:p>
          <w:p w14:paraId="0AD7BE61" w14:textId="77777777" w:rsidR="008A04AA" w:rsidRPr="00FC4A2E" w:rsidRDefault="008A04AA" w:rsidP="00E95348">
            <w:pPr>
              <w:jc w:val="both"/>
              <w:rPr>
                <w:rFonts w:ascii="Calibri" w:hAnsi="Calibri" w:cs="Calibri"/>
              </w:rPr>
            </w:pPr>
            <w:r w:rsidRPr="00FC4A2E">
              <w:rPr>
                <w:rFonts w:ascii="Calibri" w:hAnsi="Calibri" w:cs="Calibri"/>
              </w:rPr>
              <w:t>→ Transformer en phrase interro</w:t>
            </w:r>
            <w:r>
              <w:rPr>
                <w:rFonts w:ascii="Calibri" w:hAnsi="Calibri" w:cs="Calibri"/>
              </w:rPr>
              <w:t>-néga</w:t>
            </w:r>
            <w:r w:rsidRPr="00FC4A2E">
              <w:rPr>
                <w:rFonts w:ascii="Calibri" w:hAnsi="Calibri" w:cs="Calibri"/>
              </w:rPr>
              <w:t xml:space="preserve">tive </w:t>
            </w:r>
            <w:r>
              <w:rPr>
                <w:rFonts w:ascii="Calibri" w:hAnsi="Calibri" w:cs="Calibri"/>
              </w:rPr>
              <w:t>en passant au pluriel</w:t>
            </w:r>
          </w:p>
        </w:tc>
      </w:tr>
      <w:tr w:rsidR="008A04AA" w:rsidRPr="00FC4A2E" w14:paraId="122793AE" w14:textId="77777777" w:rsidTr="00E95348">
        <w:tc>
          <w:tcPr>
            <w:tcW w:w="988" w:type="dxa"/>
          </w:tcPr>
          <w:p w14:paraId="0C545002" w14:textId="77777777" w:rsidR="008A04AA" w:rsidRPr="00FC4A2E" w:rsidRDefault="008A04AA" w:rsidP="00E95348">
            <w:pPr>
              <w:jc w:val="both"/>
              <w:rPr>
                <w:rFonts w:ascii="Calibri" w:hAnsi="Calibri" w:cs="Calibri"/>
              </w:rPr>
            </w:pPr>
            <w:r w:rsidRPr="00FC4A2E">
              <w:rPr>
                <w:rFonts w:ascii="Calibri" w:hAnsi="Calibri" w:cs="Calibri"/>
              </w:rPr>
              <w:t>S4</w:t>
            </w:r>
          </w:p>
        </w:tc>
        <w:tc>
          <w:tcPr>
            <w:tcW w:w="3118" w:type="dxa"/>
          </w:tcPr>
          <w:p w14:paraId="198E18AC" w14:textId="77777777" w:rsidR="008A04AA" w:rsidRPr="00FC4A2E" w:rsidRDefault="008A04AA" w:rsidP="00E95348">
            <w:pPr>
              <w:jc w:val="both"/>
              <w:rPr>
                <w:rFonts w:ascii="Calibri" w:hAnsi="Calibri" w:cs="Calibri"/>
              </w:rPr>
            </w:pPr>
            <w:r w:rsidRPr="00FC4A2E">
              <w:rPr>
                <w:rFonts w:ascii="Calibri" w:hAnsi="Calibri" w:cs="Calibri"/>
              </w:rPr>
              <w:t>Accord SV phrase complexe</w:t>
            </w:r>
          </w:p>
        </w:tc>
        <w:tc>
          <w:tcPr>
            <w:tcW w:w="4956" w:type="dxa"/>
          </w:tcPr>
          <w:p w14:paraId="7B553DF2" w14:textId="77777777" w:rsidR="008A04AA" w:rsidRPr="00FC4A2E" w:rsidRDefault="008A04AA" w:rsidP="00E95348">
            <w:pPr>
              <w:jc w:val="both"/>
              <w:rPr>
                <w:rFonts w:ascii="Calibri" w:hAnsi="Calibri" w:cs="Calibri"/>
              </w:rPr>
            </w:pPr>
            <w:r w:rsidRPr="00FC4A2E">
              <w:rPr>
                <w:rFonts w:ascii="Calibri" w:hAnsi="Calibri" w:cs="Calibri"/>
              </w:rPr>
              <w:t>Marilla comprend qu'Anne parle beaucoup mais agit avec sincérité.</w:t>
            </w:r>
          </w:p>
          <w:p w14:paraId="1036675A" w14:textId="77777777" w:rsidR="008A04AA" w:rsidRPr="00FC4A2E" w:rsidRDefault="008A04AA" w:rsidP="00E95348">
            <w:pPr>
              <w:jc w:val="both"/>
              <w:rPr>
                <w:rFonts w:ascii="Calibri" w:hAnsi="Calibri" w:cs="Calibri"/>
              </w:rPr>
            </w:pPr>
            <w:r w:rsidRPr="00FC4A2E">
              <w:rPr>
                <w:rFonts w:ascii="Calibri" w:hAnsi="Calibri" w:cs="Calibri"/>
              </w:rPr>
              <w:sym w:font="Wingdings" w:char="F0E0"/>
            </w:r>
            <w:r w:rsidRPr="00FC4A2E">
              <w:rPr>
                <w:rFonts w:ascii="Calibri" w:hAnsi="Calibri" w:cs="Calibri"/>
              </w:rPr>
              <w:t xml:space="preserve"> Marilla et Matthew</w:t>
            </w:r>
          </w:p>
        </w:tc>
      </w:tr>
      <w:tr w:rsidR="008A04AA" w:rsidRPr="00FC4A2E" w14:paraId="1DF0CA19" w14:textId="77777777" w:rsidTr="00E95348">
        <w:tc>
          <w:tcPr>
            <w:tcW w:w="988" w:type="dxa"/>
          </w:tcPr>
          <w:p w14:paraId="13594598" w14:textId="77777777" w:rsidR="008A04AA" w:rsidRPr="00FC4A2E" w:rsidRDefault="008A04AA" w:rsidP="00E95348">
            <w:pPr>
              <w:jc w:val="both"/>
              <w:rPr>
                <w:rFonts w:ascii="Calibri" w:hAnsi="Calibri" w:cs="Calibri"/>
              </w:rPr>
            </w:pPr>
            <w:r w:rsidRPr="00FC4A2E">
              <w:rPr>
                <w:rFonts w:ascii="Calibri" w:hAnsi="Calibri" w:cs="Calibri"/>
              </w:rPr>
              <w:t>S5</w:t>
            </w:r>
          </w:p>
        </w:tc>
        <w:tc>
          <w:tcPr>
            <w:tcW w:w="3118" w:type="dxa"/>
          </w:tcPr>
          <w:p w14:paraId="62CF815A" w14:textId="77777777" w:rsidR="008A04AA" w:rsidRPr="00FC4A2E" w:rsidRDefault="008A04AA" w:rsidP="00E95348">
            <w:pPr>
              <w:jc w:val="both"/>
              <w:rPr>
                <w:rFonts w:ascii="Calibri" w:hAnsi="Calibri" w:cs="Calibri"/>
              </w:rPr>
            </w:pPr>
            <w:r w:rsidRPr="00FC4A2E">
              <w:rPr>
                <w:rFonts w:ascii="Calibri" w:hAnsi="Calibri" w:cs="Calibri"/>
              </w:rPr>
              <w:t>Conjugaison</w:t>
            </w:r>
          </w:p>
        </w:tc>
        <w:tc>
          <w:tcPr>
            <w:tcW w:w="4956" w:type="dxa"/>
          </w:tcPr>
          <w:p w14:paraId="4DA24F2F" w14:textId="77777777" w:rsidR="008A04AA" w:rsidRPr="00FC4A2E" w:rsidRDefault="008A04AA" w:rsidP="00E95348">
            <w:pPr>
              <w:jc w:val="both"/>
              <w:rPr>
                <w:rFonts w:ascii="Calibri" w:hAnsi="Calibri" w:cs="Calibri"/>
              </w:rPr>
            </w:pPr>
            <w:r w:rsidRPr="00FC4A2E">
              <w:rPr>
                <w:rFonts w:ascii="Calibri" w:hAnsi="Calibri" w:cs="Calibri"/>
              </w:rPr>
              <w:t>Anne explique qu'elle adore imaginer.</w:t>
            </w:r>
          </w:p>
          <w:p w14:paraId="66C490B8" w14:textId="77777777" w:rsidR="008A04AA" w:rsidRPr="00FC4A2E" w:rsidRDefault="008A04AA" w:rsidP="00E95348">
            <w:pPr>
              <w:jc w:val="both"/>
              <w:rPr>
                <w:rFonts w:ascii="Calibri" w:hAnsi="Calibri" w:cs="Calibri"/>
              </w:rPr>
            </w:pPr>
            <w:r w:rsidRPr="00FC4A2E">
              <w:rPr>
                <w:rFonts w:ascii="Calibri" w:hAnsi="Calibri" w:cs="Calibri"/>
              </w:rPr>
              <w:sym w:font="Wingdings" w:char="F0E0"/>
            </w:r>
            <w:r w:rsidRPr="00FC4A2E">
              <w:rPr>
                <w:rFonts w:ascii="Calibri" w:hAnsi="Calibri" w:cs="Calibri"/>
              </w:rPr>
              <w:t xml:space="preserve"> Transposer à l’imparfait</w:t>
            </w:r>
          </w:p>
        </w:tc>
      </w:tr>
      <w:tr w:rsidR="008A04AA" w:rsidRPr="00FC4A2E" w14:paraId="2D3DEF45" w14:textId="77777777" w:rsidTr="00E95348">
        <w:tc>
          <w:tcPr>
            <w:tcW w:w="988" w:type="dxa"/>
          </w:tcPr>
          <w:p w14:paraId="3985E019" w14:textId="77777777" w:rsidR="008A04AA" w:rsidRPr="00FC4A2E" w:rsidRDefault="008A04AA" w:rsidP="00E95348">
            <w:pPr>
              <w:jc w:val="both"/>
              <w:rPr>
                <w:rFonts w:ascii="Calibri" w:hAnsi="Calibri" w:cs="Calibri"/>
              </w:rPr>
            </w:pPr>
            <w:r w:rsidRPr="00FC4A2E">
              <w:rPr>
                <w:rFonts w:ascii="Calibri" w:hAnsi="Calibri" w:cs="Calibri"/>
              </w:rPr>
              <w:t>S6</w:t>
            </w:r>
          </w:p>
        </w:tc>
        <w:tc>
          <w:tcPr>
            <w:tcW w:w="3118" w:type="dxa"/>
          </w:tcPr>
          <w:p w14:paraId="5FF2EFB4" w14:textId="77777777" w:rsidR="008A04AA" w:rsidRPr="00FC4A2E" w:rsidRDefault="008A04AA" w:rsidP="00E95348">
            <w:pPr>
              <w:jc w:val="both"/>
              <w:rPr>
                <w:rFonts w:ascii="Calibri" w:hAnsi="Calibri" w:cs="Calibri"/>
              </w:rPr>
            </w:pPr>
            <w:r>
              <w:rPr>
                <w:rFonts w:ascii="Calibri" w:hAnsi="Calibri" w:cs="Calibri"/>
              </w:rPr>
              <w:t>Accord S (sous la forme de G étendu) en phrase interrogative</w:t>
            </w:r>
          </w:p>
        </w:tc>
        <w:tc>
          <w:tcPr>
            <w:tcW w:w="4956" w:type="dxa"/>
          </w:tcPr>
          <w:p w14:paraId="05E2B751" w14:textId="6D022EC1" w:rsidR="008A04AA" w:rsidRPr="00FC4A2E" w:rsidRDefault="008A04AA" w:rsidP="00E95348">
            <w:pPr>
              <w:jc w:val="both"/>
              <w:rPr>
                <w:rFonts w:ascii="Calibri" w:hAnsi="Calibri" w:cs="Calibri"/>
              </w:rPr>
            </w:pPr>
            <w:r>
              <w:rPr>
                <w:rFonts w:ascii="Calibri" w:hAnsi="Calibri" w:cs="Calibri"/>
              </w:rPr>
              <w:t>Est-ce qu’elles</w:t>
            </w:r>
            <w:r w:rsidRPr="00FC4A2E">
              <w:rPr>
                <w:rFonts w:ascii="Calibri" w:hAnsi="Calibri" w:cs="Calibri"/>
              </w:rPr>
              <w:t xml:space="preserve"> </w:t>
            </w:r>
            <w:r>
              <w:rPr>
                <w:rFonts w:ascii="Calibri" w:hAnsi="Calibri" w:cs="Calibri"/>
              </w:rPr>
              <w:t xml:space="preserve">acceptent vraiment </w:t>
            </w:r>
            <w:r>
              <w:rPr>
                <w:rFonts w:ascii="Calibri" w:hAnsi="Calibri" w:cs="Calibri"/>
              </w:rPr>
              <w:t xml:space="preserve">de </w:t>
            </w:r>
            <w:proofErr w:type="gramStart"/>
            <w:r>
              <w:rPr>
                <w:rFonts w:ascii="Calibri" w:hAnsi="Calibri" w:cs="Calibri"/>
              </w:rPr>
              <w:t>change</w:t>
            </w:r>
            <w:r>
              <w:rPr>
                <w:rFonts w:ascii="Calibri" w:hAnsi="Calibri" w:cs="Calibri"/>
              </w:rPr>
              <w:t>r</w:t>
            </w:r>
            <w:r>
              <w:rPr>
                <w:rFonts w:ascii="Calibri" w:hAnsi="Calibri" w:cs="Calibri"/>
              </w:rPr>
              <w:t xml:space="preserve"> </w:t>
            </w:r>
            <w:r w:rsidRPr="00FC4A2E">
              <w:rPr>
                <w:rFonts w:ascii="Calibri" w:hAnsi="Calibri" w:cs="Calibri"/>
              </w:rPr>
              <w:t xml:space="preserve"> enthousias</w:t>
            </w:r>
            <w:r>
              <w:rPr>
                <w:rFonts w:ascii="Calibri" w:hAnsi="Calibri" w:cs="Calibri"/>
              </w:rPr>
              <w:t>t</w:t>
            </w:r>
            <w:r w:rsidRPr="00FC4A2E">
              <w:rPr>
                <w:rFonts w:ascii="Calibri" w:hAnsi="Calibri" w:cs="Calibri"/>
              </w:rPr>
              <w:t>e</w:t>
            </w:r>
            <w:r>
              <w:rPr>
                <w:rFonts w:ascii="Calibri" w:hAnsi="Calibri" w:cs="Calibri"/>
              </w:rPr>
              <w:t>s</w:t>
            </w:r>
            <w:proofErr w:type="gramEnd"/>
            <w:r>
              <w:rPr>
                <w:rFonts w:ascii="Calibri" w:hAnsi="Calibri" w:cs="Calibri"/>
              </w:rPr>
              <w:t xml:space="preserve"> et sincères ?</w:t>
            </w:r>
          </w:p>
          <w:p w14:paraId="659F599E" w14:textId="77777777" w:rsidR="008A04AA" w:rsidRPr="00FC4A2E" w:rsidRDefault="008A04AA" w:rsidP="00E95348">
            <w:pPr>
              <w:jc w:val="both"/>
              <w:rPr>
                <w:rFonts w:ascii="Calibri" w:hAnsi="Calibri" w:cs="Calibri"/>
              </w:rPr>
            </w:pPr>
            <w:r w:rsidRPr="00FC4A2E">
              <w:rPr>
                <w:rFonts w:ascii="Calibri" w:hAnsi="Calibri" w:cs="Calibri"/>
              </w:rPr>
              <w:sym w:font="Wingdings" w:char="F0E0"/>
            </w:r>
            <w:r w:rsidRPr="00FC4A2E">
              <w:rPr>
                <w:rFonts w:ascii="Calibri" w:hAnsi="Calibri" w:cs="Calibri"/>
              </w:rPr>
              <w:t xml:space="preserve"> </w:t>
            </w:r>
            <w:proofErr w:type="gramStart"/>
            <w:r w:rsidRPr="00FC4A2E">
              <w:rPr>
                <w:rFonts w:ascii="Calibri" w:hAnsi="Calibri" w:cs="Calibri"/>
              </w:rPr>
              <w:t>transformer</w:t>
            </w:r>
            <w:proofErr w:type="gramEnd"/>
            <w:r w:rsidRPr="00FC4A2E">
              <w:rPr>
                <w:rFonts w:ascii="Calibri" w:hAnsi="Calibri" w:cs="Calibri"/>
              </w:rPr>
              <w:t xml:space="preserve"> en phrase interrogative avec une inversion du sujet</w:t>
            </w:r>
            <w:r>
              <w:rPr>
                <w:rFonts w:ascii="Calibri" w:hAnsi="Calibri" w:cs="Calibri"/>
              </w:rPr>
              <w:t xml:space="preserve"> + passer au singulier</w:t>
            </w:r>
          </w:p>
        </w:tc>
      </w:tr>
    </w:tbl>
    <w:p w14:paraId="3C1100FC" w14:textId="77777777" w:rsidR="008A04AA" w:rsidRDefault="008A04AA" w:rsidP="008A04AA">
      <w:pPr>
        <w:jc w:val="both"/>
        <w:rPr>
          <w:rFonts w:ascii="Calibri" w:hAnsi="Calibri" w:cs="Calibri"/>
        </w:rPr>
      </w:pPr>
    </w:p>
    <w:p w14:paraId="735F91FE" w14:textId="77777777" w:rsidR="008A04AA" w:rsidRDefault="008A04AA" w:rsidP="008A04AA">
      <w:pPr>
        <w:jc w:val="both"/>
        <w:rPr>
          <w:rFonts w:ascii="Calibri" w:hAnsi="Calibri" w:cs="Calibri"/>
        </w:rPr>
      </w:pPr>
      <w:r>
        <w:rPr>
          <w:rFonts w:ascii="Calibri" w:hAnsi="Calibri" w:cs="Calibri"/>
        </w:rPr>
        <w:t xml:space="preserve">Annexe : fiche du modérateur.  </w:t>
      </w:r>
    </w:p>
    <w:p w14:paraId="3470C44C" w14:textId="77777777" w:rsidR="008A04AA" w:rsidRPr="009050A4" w:rsidRDefault="008A04AA" w:rsidP="008A04AA">
      <w:pPr>
        <w:jc w:val="both"/>
        <w:rPr>
          <w:rFonts w:ascii="Calibri" w:hAnsi="Calibri" w:cs="Calibri"/>
        </w:rPr>
      </w:pPr>
      <w:r w:rsidRPr="009050A4">
        <w:rPr>
          <w:rFonts w:ascii="Calibri" w:hAnsi="Calibri" w:cs="Calibri"/>
        </w:rPr>
        <w:t>L'objectif est d'amener les élèves à porter un regard réflexif sur le fonctionnement de leur groupe tout en développant leurs compétences psychosociales (CPS). À l'issue de chacune des séances 2, 3 et 4, le modérateur complète et remet la fiche d'observation. Ce rôle est assuré à tour de rôle par chaque membre du groupe. Il est important d'expliciter aux élèves que le modérateur n'a pas pour mission de surveiller ou d'évaluer ses camarades, mais de veiller à la qualité des échanges afin que chacun puisse trouver sa place et prendre la parole.</w:t>
      </w:r>
    </w:p>
    <w:p w14:paraId="6527575F" w14:textId="77777777" w:rsidR="008A04AA" w:rsidRPr="009050A4" w:rsidRDefault="008A04AA" w:rsidP="008A04AA">
      <w:pPr>
        <w:jc w:val="both"/>
        <w:rPr>
          <w:rFonts w:ascii="Calibri" w:hAnsi="Calibri" w:cs="Calibri"/>
        </w:rPr>
      </w:pPr>
      <w:r w:rsidRPr="009050A4">
        <w:rPr>
          <w:rFonts w:ascii="Calibri" w:hAnsi="Calibri" w:cs="Calibri"/>
          <w:noProof/>
        </w:rPr>
        <w:lastRenderedPageBreak/>
        <w:drawing>
          <wp:inline distT="0" distB="0" distL="0" distR="0" wp14:anchorId="0AA04449" wp14:editId="176B0559">
            <wp:extent cx="4261015" cy="3131985"/>
            <wp:effectExtent l="0" t="0" r="6350" b="0"/>
            <wp:docPr id="1542008705" name="Image 2" descr="Fiche de Fonc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08705" name="Image 2" descr="Fiche de Fonctionnement"/>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t="46899" b="1136"/>
                    <a:stretch>
                      <a:fillRect/>
                    </a:stretch>
                  </pic:blipFill>
                  <pic:spPr bwMode="auto">
                    <a:xfrm>
                      <a:off x="0" y="0"/>
                      <a:ext cx="4294919" cy="3156905"/>
                    </a:xfrm>
                    <a:prstGeom prst="rect">
                      <a:avLst/>
                    </a:prstGeom>
                    <a:noFill/>
                    <a:ln>
                      <a:noFill/>
                    </a:ln>
                    <a:extLst>
                      <a:ext uri="{53640926-AAD7-44D8-BBD7-CCE9431645EC}">
                        <a14:shadowObscured xmlns:a14="http://schemas.microsoft.com/office/drawing/2010/main"/>
                      </a:ext>
                    </a:extLst>
                  </pic:spPr>
                </pic:pic>
              </a:graphicData>
            </a:graphic>
          </wp:inline>
        </w:drawing>
      </w:r>
    </w:p>
    <w:p w14:paraId="314FC775" w14:textId="77777777" w:rsidR="008A04AA" w:rsidRDefault="008A04AA" w:rsidP="008A04AA">
      <w:pPr>
        <w:jc w:val="both"/>
        <w:rPr>
          <w:rFonts w:ascii="Calibri" w:hAnsi="Calibri" w:cs="Calibri"/>
        </w:rPr>
      </w:pPr>
    </w:p>
    <w:p w14:paraId="5CA39537" w14:textId="77777777" w:rsidR="008A04AA" w:rsidRPr="00F252FC" w:rsidRDefault="008A04AA" w:rsidP="008A04AA">
      <w:pPr>
        <w:jc w:val="both"/>
        <w:rPr>
          <w:rFonts w:ascii="Calibri" w:hAnsi="Calibri" w:cs="Calibri"/>
        </w:rPr>
      </w:pPr>
    </w:p>
    <w:p w14:paraId="76CCDC98" w14:textId="07C89DF9" w:rsidR="008A04AA" w:rsidRDefault="008A04AA">
      <w:pPr>
        <w:spacing w:line="259" w:lineRule="auto"/>
      </w:pPr>
      <w:r>
        <w:br w:type="page"/>
      </w:r>
    </w:p>
    <w:tbl>
      <w:tblPr>
        <w:tblStyle w:val="Grilledutableau"/>
        <w:tblW w:w="0" w:type="auto"/>
        <w:tblLook w:val="04A0" w:firstRow="1" w:lastRow="0" w:firstColumn="1" w:lastColumn="0" w:noHBand="0" w:noVBand="1"/>
      </w:tblPr>
      <w:tblGrid>
        <w:gridCol w:w="3133"/>
        <w:gridCol w:w="2038"/>
        <w:gridCol w:w="1912"/>
        <w:gridCol w:w="3260"/>
      </w:tblGrid>
      <w:tr w:rsidR="008A04AA" w14:paraId="65D0CB37" w14:textId="77777777" w:rsidTr="00E95348">
        <w:tc>
          <w:tcPr>
            <w:tcW w:w="5171" w:type="dxa"/>
            <w:gridSpan w:val="2"/>
            <w:shd w:val="clear" w:color="auto" w:fill="E7E6E6" w:themeFill="background2"/>
          </w:tcPr>
          <w:p w14:paraId="163F9300" w14:textId="77777777" w:rsidR="008A04AA" w:rsidRPr="00BB5E82" w:rsidRDefault="008A04AA" w:rsidP="00E95348">
            <w:pPr>
              <w:rPr>
                <w:b/>
                <w:bCs/>
              </w:rPr>
            </w:pPr>
            <w:r>
              <w:rPr>
                <w:b/>
                <w:bCs/>
              </w:rPr>
              <w:lastRenderedPageBreak/>
              <w:t>P</w:t>
            </w:r>
            <w:r w:rsidRPr="00BB5E82">
              <w:rPr>
                <w:b/>
                <w:bCs/>
              </w:rPr>
              <w:t>rojet d’apprentissage</w:t>
            </w:r>
            <w:r>
              <w:rPr>
                <w:b/>
                <w:bCs/>
              </w:rPr>
              <w:t xml:space="preserve"> n°</w:t>
            </w:r>
            <w:r w:rsidRPr="00CE6285">
              <w:rPr>
                <w:b/>
                <w:bCs/>
                <w:color w:val="4472C4" w:themeColor="accent1"/>
              </w:rPr>
              <w:t xml:space="preserve"> </w:t>
            </w:r>
            <w:r>
              <w:rPr>
                <w:b/>
                <w:bCs/>
                <w:color w:val="4472C4" w:themeColor="accent1"/>
              </w:rPr>
              <w:t>2</w:t>
            </w:r>
          </w:p>
        </w:tc>
        <w:tc>
          <w:tcPr>
            <w:tcW w:w="5172" w:type="dxa"/>
            <w:gridSpan w:val="2"/>
            <w:shd w:val="clear" w:color="auto" w:fill="E7E6E6" w:themeFill="background2"/>
          </w:tcPr>
          <w:p w14:paraId="1FF71AED" w14:textId="3F28B315" w:rsidR="008A04AA" w:rsidRPr="00BB5E82" w:rsidRDefault="008A04AA" w:rsidP="00E95348">
            <w:pPr>
              <w:rPr>
                <w:b/>
                <w:bCs/>
              </w:rPr>
            </w:pPr>
            <w:r>
              <w:rPr>
                <w:b/>
                <w:bCs/>
              </w:rPr>
              <w:t>Classe de 5</w:t>
            </w:r>
            <w:r w:rsidRPr="008A04AA">
              <w:rPr>
                <w:b/>
                <w:bCs/>
                <w:vertAlign w:val="superscript"/>
              </w:rPr>
              <w:t>e</w:t>
            </w:r>
            <w:r>
              <w:rPr>
                <w:b/>
                <w:bCs/>
              </w:rPr>
              <w:t xml:space="preserve"> </w:t>
            </w:r>
          </w:p>
        </w:tc>
      </w:tr>
      <w:tr w:rsidR="008A04AA" w14:paraId="17E2A164" w14:textId="77777777" w:rsidTr="00E95348">
        <w:tc>
          <w:tcPr>
            <w:tcW w:w="5171" w:type="dxa"/>
            <w:gridSpan w:val="2"/>
            <w:shd w:val="clear" w:color="auto" w:fill="E7E6E6" w:themeFill="background2"/>
          </w:tcPr>
          <w:p w14:paraId="1610E402" w14:textId="77777777" w:rsidR="008A04AA" w:rsidRDefault="008A04AA" w:rsidP="00E95348">
            <w:pPr>
              <w:rPr>
                <w:b/>
                <w:bCs/>
              </w:rPr>
            </w:pPr>
            <w:r>
              <w:rPr>
                <w:b/>
                <w:bCs/>
              </w:rPr>
              <w:t xml:space="preserve">OI ou GT : </w:t>
            </w:r>
            <w:r w:rsidRPr="00596742">
              <w:rPr>
                <w:b/>
                <w:bCs/>
                <w:i/>
                <w:iCs/>
              </w:rPr>
              <w:t>Ann de Green Gables</w:t>
            </w:r>
          </w:p>
        </w:tc>
        <w:tc>
          <w:tcPr>
            <w:tcW w:w="5172" w:type="dxa"/>
            <w:gridSpan w:val="2"/>
            <w:shd w:val="clear" w:color="auto" w:fill="E7E6E6" w:themeFill="background2"/>
          </w:tcPr>
          <w:p w14:paraId="2107F134" w14:textId="77777777" w:rsidR="008A04AA" w:rsidRDefault="008A04AA" w:rsidP="00E95348">
            <w:pPr>
              <w:rPr>
                <w:b/>
                <w:bCs/>
              </w:rPr>
            </w:pPr>
            <w:r>
              <w:rPr>
                <w:b/>
                <w:bCs/>
              </w:rPr>
              <w:t>Entrée littéraire : devenir héros/héroïne, destinées romanesques</w:t>
            </w:r>
          </w:p>
          <w:p w14:paraId="48BD0E83" w14:textId="77777777" w:rsidR="008A04AA" w:rsidRDefault="008A04AA" w:rsidP="00E95348">
            <w:pPr>
              <w:rPr>
                <w:b/>
                <w:bCs/>
              </w:rPr>
            </w:pPr>
          </w:p>
        </w:tc>
      </w:tr>
      <w:tr w:rsidR="008A04AA" w14:paraId="6272923A" w14:textId="77777777" w:rsidTr="00E95348">
        <w:trPr>
          <w:trHeight w:val="1019"/>
        </w:trPr>
        <w:tc>
          <w:tcPr>
            <w:tcW w:w="3133" w:type="dxa"/>
          </w:tcPr>
          <w:p w14:paraId="6C563F16" w14:textId="77777777" w:rsidR="008A04AA" w:rsidRPr="00BB5E82" w:rsidRDefault="008A04AA" w:rsidP="00E95348">
            <w:pPr>
              <w:rPr>
                <w:b/>
                <w:bCs/>
              </w:rPr>
            </w:pPr>
            <w:r>
              <w:rPr>
                <w:b/>
                <w:bCs/>
              </w:rPr>
              <w:t>P</w:t>
            </w:r>
            <w:r w:rsidRPr="00BB5E82">
              <w:rPr>
                <w:b/>
                <w:bCs/>
              </w:rPr>
              <w:t>roblématique :</w:t>
            </w:r>
          </w:p>
          <w:p w14:paraId="43BF0CF4" w14:textId="77777777" w:rsidR="008A04AA" w:rsidRDefault="008A04AA" w:rsidP="00E95348">
            <w:r>
              <w:t>Peut-on devenir « de quelque part » ?</w:t>
            </w:r>
          </w:p>
        </w:tc>
        <w:tc>
          <w:tcPr>
            <w:tcW w:w="3950" w:type="dxa"/>
            <w:gridSpan w:val="2"/>
          </w:tcPr>
          <w:p w14:paraId="1360BE17" w14:textId="77777777" w:rsidR="008A04AA" w:rsidRDefault="008A04AA" w:rsidP="00E95348">
            <w:r>
              <w:rPr>
                <w:b/>
                <w:bCs/>
              </w:rPr>
              <w:t>C</w:t>
            </w:r>
            <w:r w:rsidRPr="00BB5E82">
              <w:rPr>
                <w:b/>
                <w:bCs/>
              </w:rPr>
              <w:t>ompétence majeure </w:t>
            </w:r>
            <w:r>
              <w:t>: LECTURE</w:t>
            </w:r>
          </w:p>
          <w:p w14:paraId="01693CD8" w14:textId="77777777" w:rsidR="008A04AA" w:rsidRDefault="008A04AA" w:rsidP="00E95348">
            <w:r>
              <w:t xml:space="preserve">Appréhender une œuvre dans des contextes artistiques variés. </w:t>
            </w:r>
          </w:p>
        </w:tc>
        <w:tc>
          <w:tcPr>
            <w:tcW w:w="3260" w:type="dxa"/>
          </w:tcPr>
          <w:p w14:paraId="3D4FDEB2" w14:textId="77777777" w:rsidR="008A04AA" w:rsidRPr="00BB5E82" w:rsidRDefault="008A04AA" w:rsidP="00E95348">
            <w:pPr>
              <w:rPr>
                <w:b/>
                <w:bCs/>
              </w:rPr>
            </w:pPr>
            <w:r>
              <w:rPr>
                <w:b/>
                <w:bCs/>
              </w:rPr>
              <w:t>P</w:t>
            </w:r>
            <w:r w:rsidRPr="00BB5E82">
              <w:rPr>
                <w:b/>
                <w:bCs/>
              </w:rPr>
              <w:t>rojet évalué :</w:t>
            </w:r>
          </w:p>
          <w:p w14:paraId="3C1F1D4B" w14:textId="77777777" w:rsidR="008A04AA" w:rsidRPr="00596742" w:rsidRDefault="008A04AA" w:rsidP="00E95348">
            <w:r>
              <w:t>Réaliser l’album photographique d’Anne</w:t>
            </w:r>
          </w:p>
          <w:p w14:paraId="10B3A841" w14:textId="77777777" w:rsidR="008A04AA" w:rsidRDefault="008A04AA" w:rsidP="00E95348"/>
          <w:p w14:paraId="574A8F91" w14:textId="77777777" w:rsidR="008A04AA" w:rsidRDefault="008A04AA" w:rsidP="00E95348"/>
        </w:tc>
      </w:tr>
      <w:tr w:rsidR="008A04AA" w14:paraId="789E8DE0" w14:textId="77777777" w:rsidTr="00E95348">
        <w:trPr>
          <w:trHeight w:val="1019"/>
        </w:trPr>
        <w:tc>
          <w:tcPr>
            <w:tcW w:w="10343" w:type="dxa"/>
            <w:gridSpan w:val="4"/>
          </w:tcPr>
          <w:p w14:paraId="6060B221" w14:textId="0C15E617" w:rsidR="008A04AA" w:rsidRDefault="008A04AA" w:rsidP="00E95348">
            <w:pPr>
              <w:jc w:val="both"/>
              <w:rPr>
                <w:b/>
                <w:bCs/>
              </w:rPr>
            </w:pPr>
            <w:r>
              <w:rPr>
                <w:rFonts w:asciiTheme="majorHAnsi" w:hAnsiTheme="majorHAnsi" w:cstheme="majorHAnsi"/>
              </w:rPr>
              <w:t>Ce projet fait suite au 1</w:t>
            </w:r>
            <w:r w:rsidRPr="00D34B2B">
              <w:rPr>
                <w:rFonts w:asciiTheme="majorHAnsi" w:hAnsiTheme="majorHAnsi" w:cstheme="majorHAnsi"/>
                <w:vertAlign w:val="superscript"/>
              </w:rPr>
              <w:t>er</w:t>
            </w:r>
            <w:r>
              <w:rPr>
                <w:rFonts w:asciiTheme="majorHAnsi" w:hAnsiTheme="majorHAnsi" w:cstheme="majorHAnsi"/>
              </w:rPr>
              <w:t xml:space="preserve"> projet court qui a permis de découvrir l’œuvre</w:t>
            </w:r>
            <w:r>
              <w:rPr>
                <w:rFonts w:asciiTheme="majorHAnsi" w:hAnsiTheme="majorHAnsi" w:cstheme="majorHAnsi"/>
              </w:rPr>
              <w:t xml:space="preserve"> (mais pas forcément immédiatement)</w:t>
            </w:r>
            <w:r>
              <w:rPr>
                <w:rFonts w:asciiTheme="majorHAnsi" w:hAnsiTheme="majorHAnsi" w:cstheme="majorHAnsi"/>
              </w:rPr>
              <w:t>. Il s’agit à présent d’approfondir l’étude du roman et de réfléchir sur le statut du personnage principal, qui, quel que soit le volume parmi les 6 qui retracent son histoire, est toujours relié à un lieu. Sa trajectoire s’inscrit dans la géographie et dans l’espace, ce dont rendra compte l’album photographique d’Ann : les élèves sélectionneront 5 tableaux de l’école de peinture Nord-américaine et associeront à chacun d’entre eux des extraits courts du roman ;</w:t>
            </w:r>
          </w:p>
        </w:tc>
      </w:tr>
    </w:tbl>
    <w:p w14:paraId="75B5CE2C" w14:textId="77777777" w:rsidR="008A04AA" w:rsidRDefault="008A04AA" w:rsidP="008A04AA">
      <w:r>
        <w:rPr>
          <w:noProof/>
        </w:rPr>
        <mc:AlternateContent>
          <mc:Choice Requires="wps">
            <w:drawing>
              <wp:anchor distT="0" distB="0" distL="114300" distR="114300" simplePos="0" relativeHeight="251666432" behindDoc="0" locked="0" layoutInCell="1" allowOverlap="1" wp14:anchorId="0A7B5956" wp14:editId="391EE31A">
                <wp:simplePos x="0" y="0"/>
                <wp:positionH relativeFrom="column">
                  <wp:posOffset>-19050</wp:posOffset>
                </wp:positionH>
                <wp:positionV relativeFrom="paragraph">
                  <wp:posOffset>294005</wp:posOffset>
                </wp:positionV>
                <wp:extent cx="6572250" cy="695325"/>
                <wp:effectExtent l="0" t="0" r="19050" b="28575"/>
                <wp:wrapNone/>
                <wp:docPr id="187060391" name="Zone de texte 1"/>
                <wp:cNvGraphicFramePr/>
                <a:graphic xmlns:a="http://schemas.openxmlformats.org/drawingml/2006/main">
                  <a:graphicData uri="http://schemas.microsoft.com/office/word/2010/wordprocessingShape">
                    <wps:wsp>
                      <wps:cNvSpPr txBox="1"/>
                      <wps:spPr>
                        <a:xfrm>
                          <a:off x="0" y="0"/>
                          <a:ext cx="6572250" cy="695325"/>
                        </a:xfrm>
                        <a:prstGeom prst="rect">
                          <a:avLst/>
                        </a:prstGeom>
                        <a:solidFill>
                          <a:schemeClr val="lt1"/>
                        </a:solidFill>
                        <a:ln w="6350">
                          <a:solidFill>
                            <a:prstClr val="black"/>
                          </a:solidFill>
                        </a:ln>
                      </wps:spPr>
                      <wps:txbx>
                        <w:txbxContent>
                          <w:p w14:paraId="7FBA8DE0" w14:textId="77777777" w:rsidR="008A04AA" w:rsidRPr="00596742" w:rsidRDefault="008A04AA" w:rsidP="008A04AA">
                            <w:pPr>
                              <w:jc w:val="both"/>
                              <w:rPr>
                                <w:rFonts w:asciiTheme="majorHAnsi" w:hAnsiTheme="majorHAnsi" w:cstheme="majorHAnsi"/>
                              </w:rPr>
                            </w:pPr>
                            <w:r w:rsidRPr="00596742">
                              <w:rPr>
                                <w:b/>
                                <w:bCs/>
                              </w:rPr>
                              <w:t>Compétence mineure</w:t>
                            </w:r>
                            <w:r>
                              <w:t> : Acquérir, structurer et mobiliser des connaissances littéraires et culturelles ; écrire des textes d’invention et de réflexion pour soi et pour autrui (écrire le journal du Cerisier comme s’il était un personnage).</w:t>
                            </w:r>
                          </w:p>
                          <w:p w14:paraId="32E1D871" w14:textId="77777777" w:rsidR="008A04AA" w:rsidRDefault="008A04AA" w:rsidP="008A04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B5956" id="_x0000_s1030" type="#_x0000_t202" style="position:absolute;margin-left:-1.5pt;margin-top:23.15pt;width:517.5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" fillcolor="white [3201]" strokeweight=".5pt">
                <v:textbox>
                  <w:txbxContent>
                    <w:p w14:paraId="7FBA8DE0" w14:textId="77777777" w:rsidR="008A04AA" w:rsidRPr="00596742" w:rsidRDefault="008A04AA" w:rsidP="008A04AA">
                      <w:pPr>
                        <w:jc w:val="both"/>
                        <w:rPr>
                          <w:rFonts w:asciiTheme="majorHAnsi" w:hAnsiTheme="majorHAnsi" w:cstheme="majorHAnsi"/>
                        </w:rPr>
                      </w:pPr>
                      <w:r w:rsidRPr="00596742">
                        <w:rPr>
                          <w:b/>
                          <w:bCs/>
                        </w:rPr>
                        <w:t>Compétence mineure</w:t>
                      </w:r>
                      <w:r>
                        <w:t> : Acquérir, structurer et mobiliser des connaissances littéraires et culturelles ; écrire des textes d’invention et de réflexion pour soi et pour autrui (écrire le journal du Cerisier comme s’il était un personnage).</w:t>
                      </w:r>
                    </w:p>
                    <w:p w14:paraId="32E1D871" w14:textId="77777777" w:rsidR="008A04AA" w:rsidRDefault="008A04AA" w:rsidP="008A04AA"/>
                  </w:txbxContent>
                </v:textbox>
              </v:shape>
            </w:pict>
          </mc:Fallback>
        </mc:AlternateContent>
      </w:r>
    </w:p>
    <w:p w14:paraId="5AB35B4E" w14:textId="77777777" w:rsidR="008A04AA" w:rsidRDefault="008A04AA" w:rsidP="008A04AA"/>
    <w:p w14:paraId="2DC299C7" w14:textId="77777777" w:rsidR="008A04AA" w:rsidRDefault="008A04AA" w:rsidP="008A04AA"/>
    <w:p w14:paraId="1D9223FD" w14:textId="77777777" w:rsidR="008A04AA" w:rsidRDefault="008A04AA" w:rsidP="008A04AA">
      <w:r>
        <w:rPr>
          <w:noProof/>
        </w:rPr>
        <mc:AlternateContent>
          <mc:Choice Requires="wps">
            <w:drawing>
              <wp:anchor distT="0" distB="0" distL="114300" distR="114300" simplePos="0" relativeHeight="251669504" behindDoc="0" locked="0" layoutInCell="1" allowOverlap="1" wp14:anchorId="70FB3263" wp14:editId="6FC8E6EA">
                <wp:simplePos x="0" y="0"/>
                <wp:positionH relativeFrom="column">
                  <wp:posOffset>47625</wp:posOffset>
                </wp:positionH>
                <wp:positionV relativeFrom="paragraph">
                  <wp:posOffset>4999990</wp:posOffset>
                </wp:positionV>
                <wp:extent cx="3114675" cy="866775"/>
                <wp:effectExtent l="0" t="0" r="28575" b="28575"/>
                <wp:wrapNone/>
                <wp:docPr id="1954348753" name="Zone de texte 6"/>
                <wp:cNvGraphicFramePr/>
                <a:graphic xmlns:a="http://schemas.openxmlformats.org/drawingml/2006/main">
                  <a:graphicData uri="http://schemas.microsoft.com/office/word/2010/wordprocessingShape">
                    <wps:wsp>
                      <wps:cNvSpPr txBox="1"/>
                      <wps:spPr>
                        <a:xfrm>
                          <a:off x="0" y="0"/>
                          <a:ext cx="3114675" cy="866775"/>
                        </a:xfrm>
                        <a:prstGeom prst="rect">
                          <a:avLst/>
                        </a:prstGeom>
                        <a:solidFill>
                          <a:schemeClr val="lt1"/>
                        </a:solidFill>
                        <a:ln w="6350">
                          <a:solidFill>
                            <a:prstClr val="black"/>
                          </a:solidFill>
                        </a:ln>
                      </wps:spPr>
                      <wps:txbx>
                        <w:txbxContent>
                          <w:p w14:paraId="34FA64DA" w14:textId="77777777" w:rsidR="008A04AA" w:rsidRDefault="008A04AA" w:rsidP="008A04AA">
                            <w:r>
                              <w:t xml:space="preserve">Lecture cursive au choix : </w:t>
                            </w:r>
                            <w:r w:rsidRPr="003F1D9A">
                              <w:rPr>
                                <w:i/>
                                <w:iCs/>
                              </w:rPr>
                              <w:t>Heidi</w:t>
                            </w:r>
                            <w:r>
                              <w:t xml:space="preserve"> (</w:t>
                            </w:r>
                            <w:proofErr w:type="spellStart"/>
                            <w:proofErr w:type="gramStart"/>
                            <w:r>
                              <w:t>J.Spyri</w:t>
                            </w:r>
                            <w:proofErr w:type="spellEnd"/>
                            <w:proofErr w:type="gramEnd"/>
                            <w:r>
                              <w:t xml:space="preserve">) ou </w:t>
                            </w:r>
                            <w:r w:rsidRPr="003F1D9A">
                              <w:rPr>
                                <w:i/>
                                <w:iCs/>
                              </w:rPr>
                              <w:t>Petit Lord Fauntleroy</w:t>
                            </w:r>
                            <w:r>
                              <w:t xml:space="preserve"> (F. H. Burnett) ou </w:t>
                            </w:r>
                            <w:r w:rsidRPr="003F1D9A">
                              <w:rPr>
                                <w:i/>
                                <w:iCs/>
                              </w:rPr>
                              <w:t>Par la Force des arbres</w:t>
                            </w:r>
                            <w:r>
                              <w:t xml:space="preserve"> (</w:t>
                            </w:r>
                            <w:proofErr w:type="spellStart"/>
                            <w:proofErr w:type="gramStart"/>
                            <w:r>
                              <w:t>E.Cortès</w:t>
                            </w:r>
                            <w:proofErr w:type="spellEnd"/>
                            <w:proofErr w:type="gramEn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FB3263" id="Zone de texte 6" o:spid="_x0000_s1031" type="#_x0000_t202" style="position:absolute;margin-left:3.75pt;margin-top:393.7pt;width:245.25pt;height:68.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" fillcolor="white [3201]" strokeweight=".5pt">
                <v:textbox>
                  <w:txbxContent>
                    <w:p w14:paraId="34FA64DA" w14:textId="77777777" w:rsidR="008A04AA" w:rsidRDefault="008A04AA" w:rsidP="008A04AA">
                      <w:r>
                        <w:t xml:space="preserve">Lecture cursive au choix : </w:t>
                      </w:r>
                      <w:r w:rsidRPr="003F1D9A">
                        <w:rPr>
                          <w:i/>
                          <w:iCs/>
                        </w:rPr>
                        <w:t>Heidi</w:t>
                      </w:r>
                      <w:r>
                        <w:t xml:space="preserve"> (</w:t>
                      </w:r>
                      <w:proofErr w:type="spellStart"/>
                      <w:proofErr w:type="gramStart"/>
                      <w:r>
                        <w:t>J.Spyri</w:t>
                      </w:r>
                      <w:proofErr w:type="spellEnd"/>
                      <w:proofErr w:type="gramEnd"/>
                      <w:r>
                        <w:t xml:space="preserve">) ou </w:t>
                      </w:r>
                      <w:r w:rsidRPr="003F1D9A">
                        <w:rPr>
                          <w:i/>
                          <w:iCs/>
                        </w:rPr>
                        <w:t>Petit Lord Fauntleroy</w:t>
                      </w:r>
                      <w:r>
                        <w:t xml:space="preserve"> (F. H. Burnett) ou </w:t>
                      </w:r>
                      <w:r w:rsidRPr="003F1D9A">
                        <w:rPr>
                          <w:i/>
                          <w:iCs/>
                        </w:rPr>
                        <w:t>Par la Force des arbres</w:t>
                      </w:r>
                      <w:r>
                        <w:t xml:space="preserve"> (</w:t>
                      </w:r>
                      <w:proofErr w:type="spellStart"/>
                      <w:proofErr w:type="gramStart"/>
                      <w:r>
                        <w:t>E.Cortès</w:t>
                      </w:r>
                      <w:proofErr w:type="spellEnd"/>
                      <w:proofErr w:type="gramEnd"/>
                      <w:r>
                        <w:t xml:space="preserve">) </w:t>
                      </w:r>
                    </w:p>
                  </w:txbxContent>
                </v:textbox>
              </v:shape>
            </w:pict>
          </mc:Fallback>
        </mc:AlternateContent>
      </w:r>
      <w:r>
        <w:rPr>
          <w:noProof/>
        </w:rPr>
        <mc:AlternateContent>
          <mc:Choice Requires="wps">
            <w:drawing>
              <wp:anchor distT="45720" distB="45720" distL="114300" distR="114300" simplePos="0" relativeHeight="251668480" behindDoc="0" locked="0" layoutInCell="1" allowOverlap="1" wp14:anchorId="094F8F07" wp14:editId="4C2EC84C">
                <wp:simplePos x="0" y="0"/>
                <wp:positionH relativeFrom="margin">
                  <wp:posOffset>3438525</wp:posOffset>
                </wp:positionH>
                <wp:positionV relativeFrom="paragraph">
                  <wp:posOffset>3828415</wp:posOffset>
                </wp:positionV>
                <wp:extent cx="3114675" cy="923925"/>
                <wp:effectExtent l="0" t="0" r="28575" b="28575"/>
                <wp:wrapSquare wrapText="bothSides"/>
                <wp:docPr id="4828058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923925"/>
                        </a:xfrm>
                        <a:prstGeom prst="rect">
                          <a:avLst/>
                        </a:prstGeom>
                        <a:solidFill>
                          <a:srgbClr val="FFFFFF"/>
                        </a:solidFill>
                        <a:ln w="9525">
                          <a:solidFill>
                            <a:srgbClr val="000000"/>
                          </a:solidFill>
                          <a:miter lim="800000"/>
                          <a:headEnd/>
                          <a:tailEnd/>
                        </a:ln>
                      </wps:spPr>
                      <wps:txbx>
                        <w:txbxContent>
                          <w:p w14:paraId="49E7E0CA" w14:textId="77777777" w:rsidR="008A04AA" w:rsidRDefault="008A04AA" w:rsidP="008A04AA">
                            <w:pPr>
                              <w:jc w:val="both"/>
                              <w:rPr>
                                <w:b/>
                                <w:bCs/>
                              </w:rPr>
                            </w:pPr>
                            <w:r w:rsidRPr="00C15017">
                              <w:rPr>
                                <w:b/>
                                <w:bCs/>
                              </w:rPr>
                              <w:t>Langue</w:t>
                            </w:r>
                            <w:r>
                              <w:rPr>
                                <w:b/>
                                <w:bCs/>
                              </w:rPr>
                              <w:t xml:space="preserve"> [grammaire, orthographe : en parallèle de la progression syntaxique]</w:t>
                            </w:r>
                          </w:p>
                          <w:p w14:paraId="5FA789B6" w14:textId="77777777" w:rsidR="008A04AA" w:rsidRPr="00132D1D" w:rsidRDefault="008A04AA" w:rsidP="008A04AA">
                            <w:pPr>
                              <w:jc w:val="both"/>
                            </w:pPr>
                            <w:r w:rsidRPr="00132D1D">
                              <w:t>Les relatives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F8F07" id="_x0000_s1032" type="#_x0000_t202" style="position:absolute;margin-left:270.75pt;margin-top:301.45pt;width:245.25pt;height:72.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">
                <v:textbox>
                  <w:txbxContent>
                    <w:p w14:paraId="49E7E0CA" w14:textId="77777777" w:rsidR="008A04AA" w:rsidRDefault="008A04AA" w:rsidP="008A04AA">
                      <w:pPr>
                        <w:jc w:val="both"/>
                        <w:rPr>
                          <w:b/>
                          <w:bCs/>
                        </w:rPr>
                      </w:pPr>
                      <w:r w:rsidRPr="00C15017">
                        <w:rPr>
                          <w:b/>
                          <w:bCs/>
                        </w:rPr>
                        <w:t>Langue</w:t>
                      </w:r>
                      <w:r>
                        <w:rPr>
                          <w:b/>
                          <w:bCs/>
                        </w:rPr>
                        <w:t xml:space="preserve"> [grammaire, orthographe : en parallèle de la progression syntaxique]</w:t>
                      </w:r>
                    </w:p>
                    <w:p w14:paraId="5FA789B6" w14:textId="77777777" w:rsidR="008A04AA" w:rsidRPr="00132D1D" w:rsidRDefault="008A04AA" w:rsidP="008A04AA">
                      <w:pPr>
                        <w:jc w:val="both"/>
                      </w:pPr>
                      <w:r w:rsidRPr="00132D1D">
                        <w:t>Les relatives</w:t>
                      </w:r>
                    </w:p>
                  </w:txbxContent>
                </v:textbox>
                <w10:wrap type="square" anchorx="margin"/>
              </v:shape>
            </w:pict>
          </mc:Fallback>
        </mc:AlternateContent>
      </w:r>
      <w:r>
        <w:rPr>
          <w:noProof/>
        </w:rPr>
        <mc:AlternateContent>
          <mc:Choice Requires="wps">
            <w:drawing>
              <wp:anchor distT="45720" distB="45720" distL="114300" distR="114300" simplePos="0" relativeHeight="251664384" behindDoc="0" locked="0" layoutInCell="1" allowOverlap="1" wp14:anchorId="39C6F3C3" wp14:editId="208245C0">
                <wp:simplePos x="0" y="0"/>
                <wp:positionH relativeFrom="margin">
                  <wp:posOffset>19050</wp:posOffset>
                </wp:positionH>
                <wp:positionV relativeFrom="paragraph">
                  <wp:posOffset>3439160</wp:posOffset>
                </wp:positionV>
                <wp:extent cx="3124200" cy="1228725"/>
                <wp:effectExtent l="0" t="0" r="19050" b="28575"/>
                <wp:wrapSquare wrapText="bothSides"/>
                <wp:docPr id="20060923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228725"/>
                        </a:xfrm>
                        <a:prstGeom prst="rect">
                          <a:avLst/>
                        </a:prstGeom>
                        <a:solidFill>
                          <a:srgbClr val="FFFFFF"/>
                        </a:solidFill>
                        <a:ln w="9525">
                          <a:solidFill>
                            <a:srgbClr val="000000"/>
                          </a:solidFill>
                          <a:miter lim="800000"/>
                          <a:headEnd/>
                          <a:tailEnd/>
                        </a:ln>
                      </wps:spPr>
                      <wps:txbx>
                        <w:txbxContent>
                          <w:p w14:paraId="704D6E51" w14:textId="77777777" w:rsidR="008A04AA" w:rsidRDefault="008A04AA" w:rsidP="008A04AA">
                            <w:pPr>
                              <w:rPr>
                                <w:b/>
                                <w:bCs/>
                              </w:rPr>
                            </w:pPr>
                            <w:r w:rsidRPr="00C15017">
                              <w:rPr>
                                <w:b/>
                                <w:bCs/>
                              </w:rPr>
                              <w:t>Vocabulaire : le mot travaillé</w:t>
                            </w:r>
                          </w:p>
                          <w:p w14:paraId="658E1C19" w14:textId="77777777" w:rsidR="008A04AA" w:rsidRDefault="008A04AA" w:rsidP="008A04AA">
                            <w:pPr>
                              <w:rPr>
                                <w:b/>
                                <w:bCs/>
                              </w:rPr>
                            </w:pPr>
                            <w:r>
                              <w:rPr>
                                <w:b/>
                                <w:bCs/>
                              </w:rPr>
                              <w:t>Décrire</w:t>
                            </w:r>
                          </w:p>
                          <w:p w14:paraId="17D8E2E5" w14:textId="77777777" w:rsidR="008A04AA" w:rsidRPr="00C15017" w:rsidRDefault="008A04AA" w:rsidP="008A04AA">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6F3C3" id="_x0000_s1033" type="#_x0000_t202" style="position:absolute;margin-left:1.5pt;margin-top:270.8pt;width:246pt;height:96.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">
                <v:textbox>
                  <w:txbxContent>
                    <w:p w14:paraId="704D6E51" w14:textId="77777777" w:rsidR="008A04AA" w:rsidRDefault="008A04AA" w:rsidP="008A04AA">
                      <w:pPr>
                        <w:rPr>
                          <w:b/>
                          <w:bCs/>
                        </w:rPr>
                      </w:pPr>
                      <w:r w:rsidRPr="00C15017">
                        <w:rPr>
                          <w:b/>
                          <w:bCs/>
                        </w:rPr>
                        <w:t>Vocabulaire : le mot travaillé</w:t>
                      </w:r>
                    </w:p>
                    <w:p w14:paraId="658E1C19" w14:textId="77777777" w:rsidR="008A04AA" w:rsidRDefault="008A04AA" w:rsidP="008A04AA">
                      <w:pPr>
                        <w:rPr>
                          <w:b/>
                          <w:bCs/>
                        </w:rPr>
                      </w:pPr>
                      <w:r>
                        <w:rPr>
                          <w:b/>
                          <w:bCs/>
                        </w:rPr>
                        <w:t>Décrire</w:t>
                      </w:r>
                    </w:p>
                    <w:p w14:paraId="17D8E2E5" w14:textId="77777777" w:rsidR="008A04AA" w:rsidRPr="00C15017" w:rsidRDefault="008A04AA" w:rsidP="008A04AA">
                      <w:pPr>
                        <w:rPr>
                          <w:b/>
                          <w:bCs/>
                        </w:rPr>
                      </w:pPr>
                    </w:p>
                  </w:txbxContent>
                </v:textbox>
                <w10:wrap type="square" anchorx="margin"/>
              </v:shape>
            </w:pict>
          </mc:Fallback>
        </mc:AlternateContent>
      </w:r>
      <w:r>
        <w:rPr>
          <w:noProof/>
        </w:rPr>
        <mc:AlternateContent>
          <mc:Choice Requires="wps">
            <w:drawing>
              <wp:anchor distT="0" distB="0" distL="114300" distR="114300" simplePos="0" relativeHeight="251667456" behindDoc="0" locked="0" layoutInCell="1" allowOverlap="1" wp14:anchorId="40BA9C49" wp14:editId="520A6593">
                <wp:simplePos x="0" y="0"/>
                <wp:positionH relativeFrom="column">
                  <wp:posOffset>-28575</wp:posOffset>
                </wp:positionH>
                <wp:positionV relativeFrom="paragraph">
                  <wp:posOffset>504190</wp:posOffset>
                </wp:positionV>
                <wp:extent cx="3171825" cy="2657475"/>
                <wp:effectExtent l="0" t="0" r="28575" b="28575"/>
                <wp:wrapNone/>
                <wp:docPr id="1598939045" name="Zone de texte 3"/>
                <wp:cNvGraphicFramePr/>
                <a:graphic xmlns:a="http://schemas.openxmlformats.org/drawingml/2006/main">
                  <a:graphicData uri="http://schemas.microsoft.com/office/word/2010/wordprocessingShape">
                    <wps:wsp>
                      <wps:cNvSpPr txBox="1"/>
                      <wps:spPr>
                        <a:xfrm>
                          <a:off x="0" y="0"/>
                          <a:ext cx="3171825" cy="2657475"/>
                        </a:xfrm>
                        <a:prstGeom prst="rect">
                          <a:avLst/>
                        </a:prstGeom>
                        <a:solidFill>
                          <a:schemeClr val="lt1"/>
                        </a:solidFill>
                        <a:ln w="6350">
                          <a:solidFill>
                            <a:prstClr val="black"/>
                          </a:solidFill>
                        </a:ln>
                      </wps:spPr>
                      <wps:txbx>
                        <w:txbxContent>
                          <w:p w14:paraId="6E82DA6F" w14:textId="77777777" w:rsidR="008A04AA" w:rsidRDefault="008A04AA" w:rsidP="008A04AA">
                            <w:pPr>
                              <w:rPr>
                                <w:b/>
                                <w:bCs/>
                              </w:rPr>
                            </w:pPr>
                            <w:r>
                              <w:rPr>
                                <w:b/>
                                <w:bCs/>
                              </w:rPr>
                              <w:t>Textes étudiés dans l’œuvre</w:t>
                            </w:r>
                          </w:p>
                          <w:p w14:paraId="2D02C564" w14:textId="77777777" w:rsidR="008A04AA" w:rsidRDefault="008A04AA" w:rsidP="008A04AA">
                            <w:pPr>
                              <w:rPr>
                                <w:b/>
                                <w:bCs/>
                              </w:rPr>
                            </w:pPr>
                            <w:r>
                              <w:rPr>
                                <w:b/>
                                <w:bCs/>
                              </w:rPr>
                              <w:t>Études transversales</w:t>
                            </w:r>
                          </w:p>
                          <w:p w14:paraId="5E5B6AE9" w14:textId="77777777" w:rsidR="008A04AA" w:rsidRPr="00CF494F" w:rsidRDefault="008A04AA" w:rsidP="008A04AA">
                            <w:r w:rsidRPr="00CF494F">
                              <w:t xml:space="preserve">Comparaison des arrivées/départs de Green Gables : chapitres 4, 34, 36, 38 </w:t>
                            </w:r>
                          </w:p>
                          <w:p w14:paraId="742167D3" w14:textId="77777777" w:rsidR="008A04AA" w:rsidRDefault="008A04AA" w:rsidP="008A04AA">
                            <w:pPr>
                              <w:rPr>
                                <w:b/>
                                <w:bCs/>
                              </w:rPr>
                            </w:pPr>
                          </w:p>
                          <w:p w14:paraId="4098FB2B" w14:textId="77777777" w:rsidR="008A04AA" w:rsidRDefault="008A04AA" w:rsidP="008A04AA">
                            <w:pPr>
                              <w:rPr>
                                <w:b/>
                                <w:bCs/>
                              </w:rPr>
                            </w:pPr>
                            <w:r>
                              <w:rPr>
                                <w:b/>
                                <w:bCs/>
                              </w:rPr>
                              <w:t>Lectures analytiques</w:t>
                            </w:r>
                          </w:p>
                          <w:p w14:paraId="47E881A7" w14:textId="77777777" w:rsidR="008A04AA" w:rsidRDefault="008A04AA" w:rsidP="008A04AA">
                            <w:r>
                              <w:t xml:space="preserve">- </w:t>
                            </w:r>
                            <w:r w:rsidRPr="00877945">
                              <w:t xml:space="preserve">Chapitre II (Ann rebaptise les lieux) « L’Avenue, baptisée ainsi par les gens de </w:t>
                            </w:r>
                            <w:proofErr w:type="spellStart"/>
                            <w:r w:rsidRPr="00877945">
                              <w:t>Newbridge</w:t>
                            </w:r>
                            <w:proofErr w:type="spellEnd"/>
                            <w:r w:rsidRPr="00877945">
                              <w:t>… Je l’appellerai, voyons voir, le « lac scintillant »</w:t>
                            </w:r>
                          </w:p>
                          <w:p w14:paraId="3DC2C620" w14:textId="77777777" w:rsidR="008A04AA" w:rsidRDefault="008A04AA" w:rsidP="008A04AA">
                            <w:r>
                              <w:t>- Chapitre XX : le bois hanté</w:t>
                            </w:r>
                          </w:p>
                          <w:p w14:paraId="74378706" w14:textId="77777777" w:rsidR="008A04AA" w:rsidRPr="00877945" w:rsidRDefault="008A04AA" w:rsidP="008A04AA"/>
                          <w:p w14:paraId="1143E360" w14:textId="77777777" w:rsidR="008A04AA" w:rsidRPr="00596742" w:rsidRDefault="008A04AA" w:rsidP="008A04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A9C49" id="_x0000_s1034" type="#_x0000_t202" style="position:absolute;margin-left:-2.25pt;margin-top:39.7pt;width:249.75pt;height:20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" fillcolor="white [3201]" strokeweight=".5pt">
                <v:textbox>
                  <w:txbxContent>
                    <w:p w14:paraId="6E82DA6F" w14:textId="77777777" w:rsidR="008A04AA" w:rsidRDefault="008A04AA" w:rsidP="008A04AA">
                      <w:pPr>
                        <w:rPr>
                          <w:b/>
                          <w:bCs/>
                        </w:rPr>
                      </w:pPr>
                      <w:r>
                        <w:rPr>
                          <w:b/>
                          <w:bCs/>
                        </w:rPr>
                        <w:t>Textes étudiés dans l’œuvre</w:t>
                      </w:r>
                    </w:p>
                    <w:p w14:paraId="2D02C564" w14:textId="77777777" w:rsidR="008A04AA" w:rsidRDefault="008A04AA" w:rsidP="008A04AA">
                      <w:pPr>
                        <w:rPr>
                          <w:b/>
                          <w:bCs/>
                        </w:rPr>
                      </w:pPr>
                      <w:r>
                        <w:rPr>
                          <w:b/>
                          <w:bCs/>
                        </w:rPr>
                        <w:t>Études transversales</w:t>
                      </w:r>
                    </w:p>
                    <w:p w14:paraId="5E5B6AE9" w14:textId="77777777" w:rsidR="008A04AA" w:rsidRPr="00CF494F" w:rsidRDefault="008A04AA" w:rsidP="008A04AA">
                      <w:r w:rsidRPr="00CF494F">
                        <w:t xml:space="preserve">Comparaison des arrivées/départs de Green Gables : chapitres 4, 34, 36, 38 </w:t>
                      </w:r>
                    </w:p>
                    <w:p w14:paraId="742167D3" w14:textId="77777777" w:rsidR="008A04AA" w:rsidRDefault="008A04AA" w:rsidP="008A04AA">
                      <w:pPr>
                        <w:rPr>
                          <w:b/>
                          <w:bCs/>
                        </w:rPr>
                      </w:pPr>
                    </w:p>
                    <w:p w14:paraId="4098FB2B" w14:textId="77777777" w:rsidR="008A04AA" w:rsidRDefault="008A04AA" w:rsidP="008A04AA">
                      <w:pPr>
                        <w:rPr>
                          <w:b/>
                          <w:bCs/>
                        </w:rPr>
                      </w:pPr>
                      <w:r>
                        <w:rPr>
                          <w:b/>
                          <w:bCs/>
                        </w:rPr>
                        <w:t>Lectures analytiques</w:t>
                      </w:r>
                    </w:p>
                    <w:p w14:paraId="47E881A7" w14:textId="77777777" w:rsidR="008A04AA" w:rsidRDefault="008A04AA" w:rsidP="008A04AA">
                      <w:r>
                        <w:t xml:space="preserve">- </w:t>
                      </w:r>
                      <w:r w:rsidRPr="00877945">
                        <w:t xml:space="preserve">Chapitre II (Ann rebaptise les lieux) « L’Avenue, baptisée ainsi par les gens de </w:t>
                      </w:r>
                      <w:proofErr w:type="spellStart"/>
                      <w:r w:rsidRPr="00877945">
                        <w:t>Newbridge</w:t>
                      </w:r>
                      <w:proofErr w:type="spellEnd"/>
                      <w:r w:rsidRPr="00877945">
                        <w:t>… Je l’appellerai, voyons voir, le « lac scintillant »</w:t>
                      </w:r>
                    </w:p>
                    <w:p w14:paraId="3DC2C620" w14:textId="77777777" w:rsidR="008A04AA" w:rsidRDefault="008A04AA" w:rsidP="008A04AA">
                      <w:r>
                        <w:t>- Chapitre XX : le bois hanté</w:t>
                      </w:r>
                    </w:p>
                    <w:p w14:paraId="74378706" w14:textId="77777777" w:rsidR="008A04AA" w:rsidRPr="00877945" w:rsidRDefault="008A04AA" w:rsidP="008A04AA"/>
                    <w:p w14:paraId="1143E360" w14:textId="77777777" w:rsidR="008A04AA" w:rsidRPr="00596742" w:rsidRDefault="008A04AA" w:rsidP="008A04AA"/>
                  </w:txbxContent>
                </v:textbox>
              </v:shape>
            </w:pict>
          </mc:Fallback>
        </mc:AlternateContent>
      </w:r>
      <w:r>
        <w:rPr>
          <w:noProof/>
        </w:rPr>
        <mc:AlternateContent>
          <mc:Choice Requires="wps">
            <w:drawing>
              <wp:anchor distT="45720" distB="45720" distL="114300" distR="114300" simplePos="0" relativeHeight="251665408" behindDoc="0" locked="0" layoutInCell="1" allowOverlap="1" wp14:anchorId="73E7960F" wp14:editId="1674BF9A">
                <wp:simplePos x="0" y="0"/>
                <wp:positionH relativeFrom="margin">
                  <wp:posOffset>3409950</wp:posOffset>
                </wp:positionH>
                <wp:positionV relativeFrom="paragraph">
                  <wp:posOffset>523875</wp:posOffset>
                </wp:positionV>
                <wp:extent cx="3162300" cy="3009900"/>
                <wp:effectExtent l="0" t="0" r="19050" b="19050"/>
                <wp:wrapSquare wrapText="bothSides"/>
                <wp:docPr id="18953232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009900"/>
                        </a:xfrm>
                        <a:prstGeom prst="rect">
                          <a:avLst/>
                        </a:prstGeom>
                        <a:solidFill>
                          <a:srgbClr val="FFFFFF"/>
                        </a:solidFill>
                        <a:ln w="9525">
                          <a:solidFill>
                            <a:srgbClr val="000000"/>
                          </a:solidFill>
                          <a:miter lim="800000"/>
                          <a:headEnd/>
                          <a:tailEnd/>
                        </a:ln>
                      </wps:spPr>
                      <wps:txbx>
                        <w:txbxContent>
                          <w:p w14:paraId="02111345" w14:textId="77777777" w:rsidR="008A04AA" w:rsidRDefault="008A04AA" w:rsidP="008A04AA">
                            <w:r w:rsidRPr="00582C9D">
                              <w:rPr>
                                <w:b/>
                                <w:bCs/>
                              </w:rPr>
                              <w:t>Documents complémentaires</w:t>
                            </w:r>
                            <w:r>
                              <w:t> :</w:t>
                            </w:r>
                          </w:p>
                          <w:p w14:paraId="641CECBF" w14:textId="77777777" w:rsidR="008A04AA" w:rsidRDefault="008A04AA" w:rsidP="008A04AA">
                            <w:r>
                              <w:t xml:space="preserve">Liste de titres de romans du Moyen-Âge à Lucy Maud Montgomery </w:t>
                            </w:r>
                          </w:p>
                          <w:p w14:paraId="44B33B72" w14:textId="77777777" w:rsidR="008A04AA" w:rsidRDefault="008A04AA" w:rsidP="008A04AA">
                            <w:pPr>
                              <w:rPr>
                                <w:i/>
                                <w:iCs/>
                              </w:rPr>
                            </w:pPr>
                            <w:r>
                              <w:t xml:space="preserve">Les héros face à l’épreuve de la forêt : </w:t>
                            </w:r>
                            <w:r w:rsidRPr="00F643B1">
                              <w:rPr>
                                <w:i/>
                                <w:iCs/>
                              </w:rPr>
                              <w:t>Yvain le chevalier au lion</w:t>
                            </w:r>
                            <w:r>
                              <w:t xml:space="preserve">, </w:t>
                            </w:r>
                            <w:r w:rsidRPr="00F643B1">
                              <w:rPr>
                                <w:i/>
                                <w:iCs/>
                              </w:rPr>
                              <w:t>Capitaine Fracasse</w:t>
                            </w:r>
                            <w:r>
                              <w:t xml:space="preserve">, la forêt Noire dans </w:t>
                            </w:r>
                            <w:r w:rsidRPr="00F643B1">
                              <w:rPr>
                                <w:i/>
                                <w:iCs/>
                              </w:rPr>
                              <w:t>Le Seigneur des anneaux</w:t>
                            </w:r>
                          </w:p>
                          <w:p w14:paraId="2AFC7003" w14:textId="77777777" w:rsidR="008A04AA" w:rsidRPr="00F643B1" w:rsidRDefault="008A04AA" w:rsidP="008A04AA">
                            <w:r w:rsidRPr="00F643B1">
                              <w:t>Le groupe des Sept (peinture)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7960F" id="_x0000_s1035" type="#_x0000_t202" style="position:absolute;margin-left:268.5pt;margin-top:41.25pt;width:249pt;height:23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">
                <v:textbox>
                  <w:txbxContent>
                    <w:p w14:paraId="02111345" w14:textId="77777777" w:rsidR="008A04AA" w:rsidRDefault="008A04AA" w:rsidP="008A04AA">
                      <w:r w:rsidRPr="00582C9D">
                        <w:rPr>
                          <w:b/>
                          <w:bCs/>
                        </w:rPr>
                        <w:t>Documents complémentaires</w:t>
                      </w:r>
                      <w:r>
                        <w:t> :</w:t>
                      </w:r>
                    </w:p>
                    <w:p w14:paraId="641CECBF" w14:textId="77777777" w:rsidR="008A04AA" w:rsidRDefault="008A04AA" w:rsidP="008A04AA">
                      <w:r>
                        <w:t xml:space="preserve">Liste de titres de romans du Moyen-Âge à Lucy Maud Montgomery </w:t>
                      </w:r>
                    </w:p>
                    <w:p w14:paraId="44B33B72" w14:textId="77777777" w:rsidR="008A04AA" w:rsidRDefault="008A04AA" w:rsidP="008A04AA">
                      <w:pPr>
                        <w:rPr>
                          <w:i/>
                          <w:iCs/>
                        </w:rPr>
                      </w:pPr>
                      <w:r>
                        <w:t xml:space="preserve">Les héros face à l’épreuve de la forêt : </w:t>
                      </w:r>
                      <w:r w:rsidRPr="00F643B1">
                        <w:rPr>
                          <w:i/>
                          <w:iCs/>
                        </w:rPr>
                        <w:t>Yvain le chevalier au lion</w:t>
                      </w:r>
                      <w:r>
                        <w:t xml:space="preserve">, </w:t>
                      </w:r>
                      <w:r w:rsidRPr="00F643B1">
                        <w:rPr>
                          <w:i/>
                          <w:iCs/>
                        </w:rPr>
                        <w:t>Capitaine Fracasse</w:t>
                      </w:r>
                      <w:r>
                        <w:t xml:space="preserve">, la forêt Noire dans </w:t>
                      </w:r>
                      <w:r w:rsidRPr="00F643B1">
                        <w:rPr>
                          <w:i/>
                          <w:iCs/>
                        </w:rPr>
                        <w:t>Le Seigneur des anneaux</w:t>
                      </w:r>
                    </w:p>
                    <w:p w14:paraId="2AFC7003" w14:textId="77777777" w:rsidR="008A04AA" w:rsidRPr="00F643B1" w:rsidRDefault="008A04AA" w:rsidP="008A04AA">
                      <w:r w:rsidRPr="00F643B1">
                        <w:t>Le groupe des Sept (peinture)</w:t>
                      </w:r>
                    </w:p>
                  </w:txbxContent>
                </v:textbox>
                <w10:wrap type="square" anchorx="margin"/>
              </v:shape>
            </w:pict>
          </mc:Fallback>
        </mc:AlternateContent>
      </w:r>
    </w:p>
    <w:p w14:paraId="366116AD" w14:textId="77777777" w:rsidR="00783A2E" w:rsidRDefault="00783A2E"/>
    <w:sectPr w:rsidR="00783A2E" w:rsidSect="008A04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6A87"/>
    <w:multiLevelType w:val="hybridMultilevel"/>
    <w:tmpl w:val="5DD2B850"/>
    <w:lvl w:ilvl="0" w:tplc="317EF41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1E46DD8"/>
    <w:multiLevelType w:val="hybridMultilevel"/>
    <w:tmpl w:val="56FC5BA6"/>
    <w:lvl w:ilvl="0" w:tplc="7F742A9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73112445">
    <w:abstractNumId w:val="0"/>
  </w:num>
  <w:num w:numId="2" w16cid:durableId="1112632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AA"/>
    <w:rsid w:val="00101991"/>
    <w:rsid w:val="00124820"/>
    <w:rsid w:val="00783A2E"/>
    <w:rsid w:val="00794C97"/>
    <w:rsid w:val="008A04AA"/>
    <w:rsid w:val="00916E00"/>
    <w:rsid w:val="009A1D79"/>
    <w:rsid w:val="00A02945"/>
    <w:rsid w:val="00B125D4"/>
    <w:rsid w:val="00F620B0"/>
    <w:rsid w:val="00F748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36680"/>
  <w15:chartTrackingRefBased/>
  <w15:docId w15:val="{CF153CDE-D1EB-44FC-916B-EFA8B6B31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4AA"/>
    <w:pPr>
      <w:spacing w:line="278" w:lineRule="auto"/>
    </w:pPr>
    <w:rPr>
      <w:sz w:val="24"/>
      <w:szCs w:val="24"/>
    </w:rPr>
  </w:style>
  <w:style w:type="paragraph" w:styleId="Titre1">
    <w:name w:val="heading 1"/>
    <w:basedOn w:val="Normal"/>
    <w:next w:val="Normal"/>
    <w:link w:val="Titre1Car"/>
    <w:uiPriority w:val="9"/>
    <w:qFormat/>
    <w:rsid w:val="008A04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A04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A04A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A04A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A04A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A04A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A04A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A04A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A04A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04A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A04A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A04A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A04A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A04A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A04A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A04A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A04A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A04AA"/>
    <w:rPr>
      <w:rFonts w:eastAsiaTheme="majorEastAsia" w:cstheme="majorBidi"/>
      <w:color w:val="272727" w:themeColor="text1" w:themeTint="D8"/>
    </w:rPr>
  </w:style>
  <w:style w:type="paragraph" w:styleId="Titre">
    <w:name w:val="Title"/>
    <w:basedOn w:val="Normal"/>
    <w:next w:val="Normal"/>
    <w:link w:val="TitreCar"/>
    <w:uiPriority w:val="10"/>
    <w:qFormat/>
    <w:rsid w:val="008A0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A04A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A04A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A04A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A04AA"/>
    <w:pPr>
      <w:spacing w:before="160"/>
      <w:jc w:val="center"/>
    </w:pPr>
    <w:rPr>
      <w:i/>
      <w:iCs/>
      <w:color w:val="404040" w:themeColor="text1" w:themeTint="BF"/>
    </w:rPr>
  </w:style>
  <w:style w:type="character" w:customStyle="1" w:styleId="CitationCar">
    <w:name w:val="Citation Car"/>
    <w:basedOn w:val="Policepardfaut"/>
    <w:link w:val="Citation"/>
    <w:uiPriority w:val="29"/>
    <w:rsid w:val="008A04AA"/>
    <w:rPr>
      <w:i/>
      <w:iCs/>
      <w:color w:val="404040" w:themeColor="text1" w:themeTint="BF"/>
    </w:rPr>
  </w:style>
  <w:style w:type="paragraph" w:styleId="Paragraphedeliste">
    <w:name w:val="List Paragraph"/>
    <w:basedOn w:val="Normal"/>
    <w:uiPriority w:val="34"/>
    <w:qFormat/>
    <w:rsid w:val="008A04AA"/>
    <w:pPr>
      <w:ind w:left="720"/>
      <w:contextualSpacing/>
    </w:pPr>
  </w:style>
  <w:style w:type="character" w:styleId="Accentuationintense">
    <w:name w:val="Intense Emphasis"/>
    <w:basedOn w:val="Policepardfaut"/>
    <w:uiPriority w:val="21"/>
    <w:qFormat/>
    <w:rsid w:val="008A04AA"/>
    <w:rPr>
      <w:i/>
      <w:iCs/>
      <w:color w:val="2F5496" w:themeColor="accent1" w:themeShade="BF"/>
    </w:rPr>
  </w:style>
  <w:style w:type="paragraph" w:styleId="Citationintense">
    <w:name w:val="Intense Quote"/>
    <w:basedOn w:val="Normal"/>
    <w:next w:val="Normal"/>
    <w:link w:val="CitationintenseCar"/>
    <w:uiPriority w:val="30"/>
    <w:qFormat/>
    <w:rsid w:val="008A04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A04AA"/>
    <w:rPr>
      <w:i/>
      <w:iCs/>
      <w:color w:val="2F5496" w:themeColor="accent1" w:themeShade="BF"/>
    </w:rPr>
  </w:style>
  <w:style w:type="character" w:styleId="Rfrenceintense">
    <w:name w:val="Intense Reference"/>
    <w:basedOn w:val="Policepardfaut"/>
    <w:uiPriority w:val="32"/>
    <w:qFormat/>
    <w:rsid w:val="008A04AA"/>
    <w:rPr>
      <w:b/>
      <w:bCs/>
      <w:smallCaps/>
      <w:color w:val="2F5496" w:themeColor="accent1" w:themeShade="BF"/>
      <w:spacing w:val="5"/>
    </w:rPr>
  </w:style>
  <w:style w:type="table" w:styleId="Grilledutableau">
    <w:name w:val="Table Grid"/>
    <w:basedOn w:val="TableauNormal"/>
    <w:uiPriority w:val="39"/>
    <w:rsid w:val="008A04A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A04AA"/>
    <w:rPr>
      <w:color w:val="0563C1" w:themeColor="hyperlink"/>
      <w:u w:val="single"/>
    </w:rPr>
  </w:style>
  <w:style w:type="table" w:customStyle="1" w:styleId="Grilledutableau1">
    <w:name w:val="Grille du tableau1"/>
    <w:basedOn w:val="TableauNormal"/>
    <w:next w:val="Grilledutableau"/>
    <w:uiPriority w:val="39"/>
    <w:rsid w:val="008A0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ilymotion.com/video/x8jzb4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RjrUbwHDxqI" TargetMode="External"/><Relationship Id="rId12"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ailymotion.com/video/x8jzb4i" TargetMode="External"/><Relationship Id="rId11" Type="http://schemas.openxmlformats.org/officeDocument/2006/relationships/image" Target="media/image1.png"/><Relationship Id="rId5" Type="http://schemas.openxmlformats.org/officeDocument/2006/relationships/hyperlink" Target="https://www.teleprompteur.fr/" TargetMode="External"/><Relationship Id="rId10" Type="http://schemas.openxmlformats.org/officeDocument/2006/relationships/hyperlink" Target="https://www.dailymotion.com/video/x8jzb4i" TargetMode="External"/><Relationship Id="rId4" Type="http://schemas.openxmlformats.org/officeDocument/2006/relationships/webSettings" Target="webSettings.xml"/><Relationship Id="rId9" Type="http://schemas.openxmlformats.org/officeDocument/2006/relationships/hyperlink" Target="https://www.youtube.com/watch?v=RjrUbwHDxqI"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2025</Words>
  <Characters>11139</Characters>
  <Application>Microsoft Office Word</Application>
  <DocSecurity>0</DocSecurity>
  <Lines>92</Lines>
  <Paragraphs>26</Paragraphs>
  <ScaleCrop>false</ScaleCrop>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dc:creator>
  <cp:keywords/>
  <dc:description/>
  <cp:lastModifiedBy>Myriam</cp:lastModifiedBy>
  <cp:revision>1</cp:revision>
  <dcterms:created xsi:type="dcterms:W3CDTF">2026-09-09T13:33:00Z</dcterms:created>
  <dcterms:modified xsi:type="dcterms:W3CDTF">2026-09-09T13:43:00Z</dcterms:modified>
</cp:coreProperties>
</file>