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528"/>
      </w:tblGrid>
      <w:tr w:rsidR="00A66E2F" w:rsidRPr="00AA0F3A" w14:paraId="121ED7A1" w14:textId="77777777" w:rsidTr="00A66E2F">
        <w:tc>
          <w:tcPr>
            <w:tcW w:w="4678" w:type="dxa"/>
          </w:tcPr>
          <w:p w14:paraId="6B836F14" w14:textId="10EFD77C" w:rsidR="002806FB" w:rsidRPr="00AA0F3A" w:rsidRDefault="002806FB">
            <w:pPr>
              <w:rPr>
                <w:rFonts w:cs="Calibri"/>
              </w:rPr>
            </w:pPr>
            <w:r w:rsidRPr="00AA0F3A">
              <w:rPr>
                <w:rFonts w:cs="Calibri"/>
                <w:noProof/>
              </w:rPr>
              <w:drawing>
                <wp:inline distT="0" distB="0" distL="0" distR="0" wp14:anchorId="7ACE069F" wp14:editId="3BE28384">
                  <wp:extent cx="1646456" cy="917258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480" cy="938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1FB550C7" w14:textId="5DD476FD" w:rsidR="002806FB" w:rsidRPr="00AA0F3A" w:rsidRDefault="002806FB" w:rsidP="002806FB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  <w:sz w:val="28"/>
                <w:szCs w:val="28"/>
              </w:rPr>
            </w:pPr>
            <w:r w:rsidRPr="00AA0F3A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ATTESTATION DE COMP</w:t>
            </w:r>
            <w:r w:rsidR="0036036E" w:rsidRPr="00AA0F3A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É</w:t>
            </w:r>
            <w:r w:rsidRPr="00AA0F3A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TENCES</w:t>
            </w:r>
          </w:p>
          <w:p w14:paraId="09E8AB34" w14:textId="77777777" w:rsidR="002806FB" w:rsidRPr="00AA0F3A" w:rsidRDefault="002806FB" w:rsidP="002806FB">
            <w:pPr>
              <w:jc w:val="center"/>
              <w:rPr>
                <w:rFonts w:cs="Calibri"/>
                <w:b/>
                <w:color w:val="465973"/>
                <w:sz w:val="28"/>
                <w:szCs w:val="28"/>
              </w:rPr>
            </w:pPr>
            <w:r w:rsidRPr="00AA0F3A">
              <w:rPr>
                <w:rFonts w:cs="Calibri"/>
                <w:b/>
                <w:color w:val="465973"/>
                <w:sz w:val="28"/>
                <w:szCs w:val="28"/>
              </w:rPr>
              <w:t xml:space="preserve">Acquises dans le cadre de la formation </w:t>
            </w:r>
          </w:p>
          <w:p w14:paraId="0E7510DD" w14:textId="77777777" w:rsidR="002806FB" w:rsidRPr="00AA0F3A" w:rsidRDefault="002806FB" w:rsidP="002806FB">
            <w:pPr>
              <w:jc w:val="center"/>
              <w:rPr>
                <w:rFonts w:cs="Calibri"/>
                <w:bCs/>
                <w:color w:val="465973"/>
                <w:sz w:val="22"/>
                <w:szCs w:val="22"/>
              </w:rPr>
            </w:pPr>
            <w:proofErr w:type="spellStart"/>
            <w:r w:rsidRPr="00AA0F3A">
              <w:rPr>
                <w:rFonts w:cs="Calibri"/>
                <w:bCs/>
                <w:color w:val="465973"/>
                <w:sz w:val="22"/>
                <w:szCs w:val="22"/>
              </w:rPr>
              <w:t>BacPro</w:t>
            </w:r>
            <w:proofErr w:type="spellEnd"/>
            <w:r w:rsidRPr="00AA0F3A">
              <w:rPr>
                <w:rFonts w:cs="Calibri"/>
                <w:bCs/>
                <w:color w:val="465973"/>
                <w:sz w:val="22"/>
                <w:szCs w:val="22"/>
              </w:rPr>
              <w:t xml:space="preserve"> </w:t>
            </w:r>
            <w:proofErr w:type="spellStart"/>
            <w:r w:rsidRPr="00AA0F3A">
              <w:rPr>
                <w:rFonts w:cs="Calibri"/>
                <w:bCs/>
                <w:color w:val="465973"/>
                <w:sz w:val="22"/>
                <w:szCs w:val="22"/>
              </w:rPr>
              <w:t>AGOrA</w:t>
            </w:r>
            <w:proofErr w:type="spellEnd"/>
          </w:p>
          <w:p w14:paraId="27A3EEA0" w14:textId="77777777" w:rsidR="002806FB" w:rsidRPr="00AA0F3A" w:rsidRDefault="002806FB" w:rsidP="002806FB">
            <w:pPr>
              <w:jc w:val="center"/>
              <w:rPr>
                <w:rFonts w:cs="Calibri"/>
                <w:i/>
                <w:iCs/>
                <w:sz w:val="22"/>
                <w:szCs w:val="22"/>
              </w:rPr>
            </w:pPr>
            <w:r w:rsidRPr="00AA0F3A">
              <w:rPr>
                <w:rFonts w:cs="Calibri"/>
                <w:i/>
                <w:iCs/>
                <w:sz w:val="22"/>
                <w:szCs w:val="22"/>
              </w:rPr>
              <w:t xml:space="preserve">Assistance à la Gestion des Organisations </w:t>
            </w:r>
          </w:p>
          <w:p w14:paraId="2C494668" w14:textId="71F6E45E" w:rsidR="002806FB" w:rsidRPr="00AA0F3A" w:rsidRDefault="002806FB" w:rsidP="002806FB">
            <w:pPr>
              <w:jc w:val="center"/>
              <w:rPr>
                <w:rFonts w:cs="Calibri"/>
                <w:i/>
                <w:iCs/>
              </w:rPr>
            </w:pPr>
            <w:proofErr w:type="gramStart"/>
            <w:r w:rsidRPr="00AA0F3A">
              <w:rPr>
                <w:rFonts w:cs="Calibri"/>
                <w:i/>
                <w:iCs/>
                <w:sz w:val="22"/>
                <w:szCs w:val="22"/>
              </w:rPr>
              <w:t>et</w:t>
            </w:r>
            <w:proofErr w:type="gramEnd"/>
            <w:r w:rsidRPr="00AA0F3A">
              <w:rPr>
                <w:rFonts w:cs="Calibri"/>
                <w:i/>
                <w:iCs/>
                <w:sz w:val="22"/>
                <w:szCs w:val="22"/>
              </w:rPr>
              <w:t xml:space="preserve"> de leurs Activités</w:t>
            </w:r>
          </w:p>
        </w:tc>
      </w:tr>
    </w:tbl>
    <w:p w14:paraId="05B06807" w14:textId="614CFC72" w:rsidR="002806FB" w:rsidRPr="00AA0F3A" w:rsidRDefault="006A4F57" w:rsidP="0066722D">
      <w:pPr>
        <w:spacing w:after="0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D8451" wp14:editId="07185925">
                <wp:simplePos x="0" y="0"/>
                <wp:positionH relativeFrom="column">
                  <wp:posOffset>1624432</wp:posOffset>
                </wp:positionH>
                <wp:positionV relativeFrom="paragraph">
                  <wp:posOffset>-1003884</wp:posOffset>
                </wp:positionV>
                <wp:extent cx="1104595" cy="950976"/>
                <wp:effectExtent l="0" t="0" r="19685" b="2095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595" cy="95097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52448E5A" w14:textId="2B15FA19" w:rsidR="006A4F57" w:rsidRDefault="006A4F57" w:rsidP="006A4F57">
                            <w:pPr>
                              <w:spacing w:after="0" w:line="240" w:lineRule="auto"/>
                              <w:jc w:val="center"/>
                              <w:rPr>
                                <w:color w:val="501549" w:themeColor="accent5" w:themeShade="80"/>
                              </w:rPr>
                            </w:pPr>
                            <w:r w:rsidRPr="006A4F57">
                              <w:rPr>
                                <w:color w:val="501549" w:themeColor="accent5" w:themeShade="80"/>
                              </w:rPr>
                              <w:t>Logo</w:t>
                            </w:r>
                          </w:p>
                          <w:p w14:paraId="7702E169" w14:textId="64CAC716" w:rsidR="006A4F57" w:rsidRPr="006A4F57" w:rsidRDefault="006A4F57" w:rsidP="006A4F57">
                            <w:pPr>
                              <w:spacing w:after="0" w:line="240" w:lineRule="auto"/>
                              <w:jc w:val="center"/>
                              <w:rPr>
                                <w:color w:val="501549" w:themeColor="accent5" w:themeShade="80"/>
                              </w:rPr>
                            </w:pPr>
                            <w:proofErr w:type="gramStart"/>
                            <w:r w:rsidRPr="006A4F57">
                              <w:rPr>
                                <w:color w:val="501549" w:themeColor="accent5" w:themeShade="80"/>
                              </w:rPr>
                              <w:t>du</w:t>
                            </w:r>
                            <w:proofErr w:type="gramEnd"/>
                            <w:r w:rsidRPr="006A4F57">
                              <w:rPr>
                                <w:color w:val="501549" w:themeColor="accent5" w:themeShade="80"/>
                              </w:rPr>
                              <w:t xml:space="preserve"> lycée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7D8451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27.9pt;margin-top:-79.05pt;width:87pt;height:7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" fillcolor="#f2ceed [664]" strokecolor="#c00000" strokeweight=".5pt">
                <v:textbox>
                  <w:txbxContent>
                    <w:p w14:paraId="52448E5A" w14:textId="2B15FA19" w:rsidR="006A4F57" w:rsidRDefault="006A4F57" w:rsidP="006A4F57">
                      <w:pPr>
                        <w:spacing w:after="0" w:line="240" w:lineRule="auto"/>
                        <w:jc w:val="center"/>
                        <w:rPr>
                          <w:color w:val="501549" w:themeColor="accent5" w:themeShade="80"/>
                        </w:rPr>
                      </w:pPr>
                      <w:r w:rsidRPr="006A4F57">
                        <w:rPr>
                          <w:color w:val="501549" w:themeColor="accent5" w:themeShade="80"/>
                        </w:rPr>
                        <w:t>Logo</w:t>
                      </w:r>
                    </w:p>
                    <w:p w14:paraId="7702E169" w14:textId="64CAC716" w:rsidR="006A4F57" w:rsidRPr="006A4F57" w:rsidRDefault="006A4F57" w:rsidP="006A4F57">
                      <w:pPr>
                        <w:spacing w:after="0" w:line="240" w:lineRule="auto"/>
                        <w:jc w:val="center"/>
                        <w:rPr>
                          <w:color w:val="501549" w:themeColor="accent5" w:themeShade="80"/>
                        </w:rPr>
                      </w:pPr>
                      <w:proofErr w:type="gramStart"/>
                      <w:r w:rsidRPr="006A4F57">
                        <w:rPr>
                          <w:color w:val="501549" w:themeColor="accent5" w:themeShade="80"/>
                        </w:rPr>
                        <w:t>du</w:t>
                      </w:r>
                      <w:proofErr w:type="gramEnd"/>
                      <w:r w:rsidRPr="006A4F57">
                        <w:rPr>
                          <w:color w:val="501549" w:themeColor="accent5" w:themeShade="80"/>
                        </w:rPr>
                        <w:t xml:space="preserve"> lycée</w:t>
                      </w:r>
                    </w:p>
                  </w:txbxContent>
                </v:textbox>
              </v:shape>
            </w:pict>
          </mc:Fallback>
        </mc:AlternateContent>
      </w:r>
    </w:p>
    <w:p w14:paraId="4251CC56" w14:textId="77777777" w:rsidR="002806FB" w:rsidRPr="00AA0F3A" w:rsidRDefault="002806FB" w:rsidP="00280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"/>
          <w:b/>
          <w:caps/>
          <w:color w:val="465973"/>
          <w:sz w:val="32"/>
          <w:szCs w:val="20"/>
        </w:rPr>
      </w:pPr>
      <w:r w:rsidRPr="00AA0F3A">
        <w:rPr>
          <w:rFonts w:cs="Calibri"/>
          <w:b/>
          <w:caps/>
          <w:color w:val="465973"/>
          <w:sz w:val="32"/>
          <w:szCs w:val="20"/>
        </w:rPr>
        <w:t xml:space="preserve">COLORATION </w:t>
      </w:r>
    </w:p>
    <w:p w14:paraId="5962B630" w14:textId="40E2B2DC" w:rsidR="002806FB" w:rsidRPr="00AA0F3A" w:rsidRDefault="00691F4A" w:rsidP="00280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"/>
          <w:b/>
          <w:i/>
          <w:iCs/>
          <w:caps/>
          <w:color w:val="465973"/>
          <w:sz w:val="28"/>
          <w:szCs w:val="16"/>
        </w:rPr>
      </w:pPr>
      <w:r w:rsidRPr="00691F4A">
        <w:rPr>
          <w:rFonts w:cs="Calibri"/>
          <w:bCs/>
          <w:color w:val="465973"/>
          <w:sz w:val="32"/>
          <w:szCs w:val="32"/>
          <w:highlight w:val="yellow"/>
        </w:rPr>
        <w:t>Appel</w:t>
      </w:r>
      <w:r>
        <w:rPr>
          <w:rFonts w:cs="Calibri"/>
          <w:bCs/>
          <w:color w:val="465973"/>
          <w:sz w:val="32"/>
          <w:szCs w:val="32"/>
          <w:highlight w:val="yellow"/>
        </w:rPr>
        <w:t>l</w:t>
      </w:r>
      <w:r w:rsidRPr="00691F4A">
        <w:rPr>
          <w:rFonts w:cs="Calibri"/>
          <w:bCs/>
          <w:color w:val="465973"/>
          <w:sz w:val="32"/>
          <w:szCs w:val="32"/>
          <w:highlight w:val="yellow"/>
        </w:rPr>
        <w:t>ation de la coloration</w:t>
      </w:r>
    </w:p>
    <w:p w14:paraId="2680DEC5" w14:textId="77777777" w:rsidR="001D38FA" w:rsidRPr="00AA0F3A" w:rsidRDefault="001D38FA" w:rsidP="00713722">
      <w:pPr>
        <w:spacing w:after="0" w:line="240" w:lineRule="auto"/>
        <w:rPr>
          <w:rFonts w:cs="Calibri"/>
        </w:rPr>
      </w:pPr>
    </w:p>
    <w:p w14:paraId="25456BF4" w14:textId="66833F48" w:rsidR="002806FB" w:rsidRPr="00AA0F3A" w:rsidRDefault="002806FB" w:rsidP="00DC52A8">
      <w:pPr>
        <w:spacing w:after="0" w:line="240" w:lineRule="auto"/>
        <w:jc w:val="both"/>
        <w:rPr>
          <w:rFonts w:cs="Calibri"/>
        </w:rPr>
      </w:pPr>
      <w:r w:rsidRPr="00AA0F3A">
        <w:rPr>
          <w:rFonts w:cs="Calibri"/>
        </w:rPr>
        <w:t xml:space="preserve">La présente attestation de compétences est délivrée à </w:t>
      </w:r>
      <w:r w:rsidRPr="00AA0F3A">
        <w:rPr>
          <w:rFonts w:cs="Calibri"/>
          <w:highlight w:val="yellow"/>
        </w:rPr>
        <w:t>(prénom + nom de l’élève)</w:t>
      </w:r>
      <w:r w:rsidRPr="00AA0F3A">
        <w:rPr>
          <w:rFonts w:cs="Calibri"/>
        </w:rPr>
        <w:t xml:space="preserve"> demeurant à (</w:t>
      </w:r>
      <w:r w:rsidRPr="00AA0F3A">
        <w:rPr>
          <w:rFonts w:cs="Calibri"/>
          <w:highlight w:val="yellow"/>
        </w:rPr>
        <w:t>adresse</w:t>
      </w:r>
      <w:r w:rsidRPr="00AA0F3A">
        <w:rPr>
          <w:rFonts w:cs="Calibri"/>
        </w:rPr>
        <w:t xml:space="preserve">). </w:t>
      </w:r>
    </w:p>
    <w:p w14:paraId="734B432F" w14:textId="77777777" w:rsidR="002806FB" w:rsidRPr="00AA0F3A" w:rsidRDefault="002806FB" w:rsidP="00713722">
      <w:pPr>
        <w:spacing w:after="0" w:line="240" w:lineRule="auto"/>
        <w:jc w:val="both"/>
        <w:rPr>
          <w:rFonts w:cs="Calibri"/>
        </w:rPr>
      </w:pPr>
    </w:p>
    <w:p w14:paraId="7BDB4EC7" w14:textId="600F8E3B" w:rsidR="002806FB" w:rsidRPr="00AA0F3A" w:rsidRDefault="002806FB" w:rsidP="00713722">
      <w:pPr>
        <w:spacing w:after="0" w:line="240" w:lineRule="auto"/>
        <w:jc w:val="both"/>
        <w:rPr>
          <w:rFonts w:cs="Calibri"/>
        </w:rPr>
      </w:pPr>
      <w:r w:rsidRPr="00AA0F3A">
        <w:rPr>
          <w:rFonts w:cs="Calibri"/>
        </w:rPr>
        <w:t xml:space="preserve">Elle atteste des compétences acquises dans le cadre de la formation </w:t>
      </w:r>
      <w:proofErr w:type="spellStart"/>
      <w:r w:rsidR="00713722" w:rsidRPr="00AA0F3A">
        <w:rPr>
          <w:rFonts w:cs="Calibri"/>
        </w:rPr>
        <w:t>BacPro</w:t>
      </w:r>
      <w:proofErr w:type="spellEnd"/>
      <w:r w:rsidR="00713722" w:rsidRPr="00AA0F3A">
        <w:rPr>
          <w:rFonts w:cs="Calibri"/>
        </w:rPr>
        <w:t xml:space="preserve"> </w:t>
      </w:r>
      <w:proofErr w:type="spellStart"/>
      <w:r w:rsidR="00713722" w:rsidRPr="00AA0F3A">
        <w:rPr>
          <w:rFonts w:cs="Calibri"/>
        </w:rPr>
        <w:t>AGOrA</w:t>
      </w:r>
      <w:proofErr w:type="spellEnd"/>
      <w:r w:rsidRPr="00AA0F3A">
        <w:rPr>
          <w:rFonts w:cs="Calibri"/>
        </w:rPr>
        <w:t>.</w:t>
      </w:r>
    </w:p>
    <w:p w14:paraId="1BCECD95" w14:textId="77777777" w:rsidR="00713722" w:rsidRPr="00AA0F3A" w:rsidRDefault="00713722" w:rsidP="00713722">
      <w:pPr>
        <w:spacing w:after="0" w:line="240" w:lineRule="auto"/>
        <w:jc w:val="both"/>
        <w:rPr>
          <w:rFonts w:cs="Calibri"/>
        </w:rPr>
      </w:pPr>
    </w:p>
    <w:p w14:paraId="3001F20D" w14:textId="0D78EE56" w:rsidR="002806FB" w:rsidRPr="00AA0F3A" w:rsidRDefault="002806FB" w:rsidP="00713722">
      <w:pPr>
        <w:spacing w:after="0" w:line="240" w:lineRule="auto"/>
        <w:jc w:val="both"/>
        <w:rPr>
          <w:rFonts w:cs="Calibri"/>
        </w:rPr>
      </w:pPr>
      <w:r w:rsidRPr="00AA0F3A">
        <w:rPr>
          <w:rFonts w:cs="Calibri"/>
        </w:rPr>
        <w:t xml:space="preserve">Ce BAC PRO dans lequel </w:t>
      </w:r>
      <w:r w:rsidRPr="00AA0F3A">
        <w:rPr>
          <w:rFonts w:cs="Calibri"/>
          <w:highlight w:val="yellow"/>
        </w:rPr>
        <w:t>(prénom + nom de l’élève)</w:t>
      </w:r>
      <w:r w:rsidRPr="00AA0F3A">
        <w:rPr>
          <w:rFonts w:cs="Calibri"/>
        </w:rPr>
        <w:t xml:space="preserve"> s’est engagé s’appuie sur un partenariat renforcé entre l’établissement de formation et les partenaires professionnels du secteur. </w:t>
      </w:r>
    </w:p>
    <w:p w14:paraId="61435DEB" w14:textId="77777777" w:rsidR="00713722" w:rsidRPr="00AA0F3A" w:rsidRDefault="00713722" w:rsidP="00713722">
      <w:pPr>
        <w:spacing w:after="0" w:line="240" w:lineRule="auto"/>
        <w:jc w:val="both"/>
        <w:rPr>
          <w:rFonts w:cs="Calibri"/>
        </w:rPr>
      </w:pPr>
    </w:p>
    <w:p w14:paraId="51C79ACD" w14:textId="5EAE15C9" w:rsidR="002806FB" w:rsidRPr="00AA0F3A" w:rsidRDefault="002806FB" w:rsidP="00713722">
      <w:pPr>
        <w:spacing w:after="0" w:line="240" w:lineRule="auto"/>
        <w:jc w:val="both"/>
        <w:rPr>
          <w:rFonts w:cs="Calibri"/>
        </w:rPr>
      </w:pPr>
      <w:r w:rsidRPr="00AA0F3A">
        <w:rPr>
          <w:rFonts w:cs="Calibri"/>
        </w:rPr>
        <w:t>Elle s’est déroulée du (date de début de formation) au (date de fin de formation) au sein d</w:t>
      </w:r>
      <w:r w:rsidR="007503EE" w:rsidRPr="00AA0F3A">
        <w:rPr>
          <w:rFonts w:cs="Calibri"/>
        </w:rPr>
        <w:t xml:space="preserve">u lycée Henri </w:t>
      </w:r>
      <w:proofErr w:type="spellStart"/>
      <w:r w:rsidR="007503EE" w:rsidRPr="00AA0F3A">
        <w:rPr>
          <w:rFonts w:cs="Calibri"/>
        </w:rPr>
        <w:t>Brulle</w:t>
      </w:r>
      <w:proofErr w:type="spellEnd"/>
      <w:r w:rsidR="007503EE" w:rsidRPr="00AA0F3A">
        <w:rPr>
          <w:rFonts w:cs="Calibri"/>
        </w:rPr>
        <w:t xml:space="preserve"> situé à Libourne (33).</w:t>
      </w:r>
      <w:r w:rsidRPr="00AA0F3A">
        <w:rPr>
          <w:rFonts w:cs="Calibri"/>
        </w:rPr>
        <w:t xml:space="preserve"> </w:t>
      </w:r>
    </w:p>
    <w:p w14:paraId="35B42BBF" w14:textId="77777777" w:rsidR="00713722" w:rsidRPr="00AA0F3A" w:rsidRDefault="00713722" w:rsidP="00713722">
      <w:pPr>
        <w:spacing w:after="0" w:line="240" w:lineRule="auto"/>
        <w:jc w:val="both"/>
        <w:rPr>
          <w:rFonts w:cs="Calibri"/>
        </w:rPr>
      </w:pPr>
    </w:p>
    <w:p w14:paraId="718A922C" w14:textId="77777777" w:rsidR="002806FB" w:rsidRPr="00AA0F3A" w:rsidRDefault="002806FB" w:rsidP="00713722">
      <w:pPr>
        <w:spacing w:after="0" w:line="240" w:lineRule="auto"/>
        <w:jc w:val="both"/>
        <w:rPr>
          <w:rFonts w:cs="Calibri"/>
        </w:rPr>
      </w:pPr>
      <w:r w:rsidRPr="00AA0F3A">
        <w:rPr>
          <w:rFonts w:cs="Calibri"/>
        </w:rPr>
        <w:t xml:space="preserve">Elle a donné lieu à des stages qui se sont déroulés dans les entreprises suivantes : </w:t>
      </w:r>
    </w:p>
    <w:p w14:paraId="6C168ACF" w14:textId="3F7D5FC2" w:rsidR="002806FB" w:rsidRPr="00AA0F3A" w:rsidRDefault="002806FB" w:rsidP="0071372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Calibri"/>
          <w:highlight w:val="yellow"/>
        </w:rPr>
      </w:pPr>
      <w:r w:rsidRPr="00AA0F3A">
        <w:rPr>
          <w:rFonts w:cs="Calibri"/>
          <w:highlight w:val="yellow"/>
        </w:rPr>
        <w:t>(</w:t>
      </w:r>
      <w:proofErr w:type="gramStart"/>
      <w:r w:rsidRPr="00AA0F3A">
        <w:rPr>
          <w:rFonts w:cs="Calibri"/>
          <w:highlight w:val="yellow"/>
        </w:rPr>
        <w:t>entreprise</w:t>
      </w:r>
      <w:proofErr w:type="gramEnd"/>
      <w:r w:rsidRPr="00AA0F3A">
        <w:rPr>
          <w:rFonts w:cs="Calibri"/>
          <w:highlight w:val="yellow"/>
        </w:rPr>
        <w:t xml:space="preserve"> – activité – adresse – dates - durée) </w:t>
      </w:r>
    </w:p>
    <w:p w14:paraId="37D80589" w14:textId="49BBBA19" w:rsidR="002806FB" w:rsidRPr="00AA0F3A" w:rsidRDefault="002806FB" w:rsidP="0071372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Calibri"/>
          <w:highlight w:val="yellow"/>
        </w:rPr>
      </w:pPr>
      <w:r w:rsidRPr="00AA0F3A">
        <w:rPr>
          <w:rFonts w:cs="Calibri"/>
          <w:highlight w:val="yellow"/>
        </w:rPr>
        <w:t>(</w:t>
      </w:r>
      <w:proofErr w:type="gramStart"/>
      <w:r w:rsidRPr="00AA0F3A">
        <w:rPr>
          <w:rFonts w:cs="Calibri"/>
          <w:highlight w:val="yellow"/>
        </w:rPr>
        <w:t>entreprise</w:t>
      </w:r>
      <w:proofErr w:type="gramEnd"/>
      <w:r w:rsidRPr="00AA0F3A">
        <w:rPr>
          <w:rFonts w:cs="Calibri"/>
          <w:highlight w:val="yellow"/>
        </w:rPr>
        <w:t xml:space="preserve"> – activité – adresse – dates - durée) </w:t>
      </w:r>
    </w:p>
    <w:p w14:paraId="7559269E" w14:textId="77777777" w:rsidR="002806FB" w:rsidRPr="00AA0F3A" w:rsidRDefault="002806FB" w:rsidP="00713722">
      <w:pPr>
        <w:spacing w:after="0" w:line="240" w:lineRule="auto"/>
        <w:jc w:val="both"/>
        <w:rPr>
          <w:rFonts w:cs="Calibri"/>
        </w:rPr>
      </w:pPr>
    </w:p>
    <w:p w14:paraId="18A5777D" w14:textId="617CEDB5" w:rsidR="00DC2B8D" w:rsidRPr="00AA0F3A" w:rsidRDefault="002806FB" w:rsidP="00713722">
      <w:pPr>
        <w:spacing w:after="0" w:line="240" w:lineRule="auto"/>
        <w:jc w:val="both"/>
        <w:rPr>
          <w:rFonts w:cs="Calibri"/>
        </w:rPr>
      </w:pPr>
      <w:r w:rsidRPr="00AA0F3A">
        <w:rPr>
          <w:rFonts w:cs="Calibri"/>
        </w:rPr>
        <w:t xml:space="preserve">Au cours de cette formation, </w:t>
      </w:r>
      <w:r w:rsidRPr="00AA0F3A">
        <w:rPr>
          <w:rFonts w:cs="Calibri"/>
          <w:highlight w:val="yellow"/>
        </w:rPr>
        <w:t>(prénom + nom de l’élève)</w:t>
      </w:r>
      <w:r w:rsidRPr="00AA0F3A">
        <w:rPr>
          <w:rFonts w:cs="Calibri"/>
        </w:rPr>
        <w:t xml:space="preserve"> a plus particulièrement travaillé </w:t>
      </w:r>
      <w:r w:rsidR="00B364B3" w:rsidRPr="00AA0F3A">
        <w:rPr>
          <w:rFonts w:cs="Calibri"/>
        </w:rPr>
        <w:t>les compétences mentionnées dans les documents annexés</w:t>
      </w:r>
      <w:r w:rsidR="007503EE" w:rsidRPr="00AA0F3A">
        <w:rPr>
          <w:rFonts w:cs="Calibri"/>
        </w:rPr>
        <w:t xml:space="preserve"> issus des PFMP réalisées dans des collectivités territoriales.</w:t>
      </w:r>
      <w:r w:rsidR="00B55E4B" w:rsidRPr="00AA0F3A">
        <w:rPr>
          <w:rFonts w:cs="Calibri"/>
        </w:rPr>
        <w:t xml:space="preserve"> </w:t>
      </w:r>
    </w:p>
    <w:p w14:paraId="29E8D6C3" w14:textId="77777777" w:rsidR="002C60AE" w:rsidRPr="00AA0F3A" w:rsidRDefault="002C60AE" w:rsidP="00713722">
      <w:pPr>
        <w:spacing w:after="0" w:line="240" w:lineRule="auto"/>
        <w:jc w:val="both"/>
        <w:rPr>
          <w:rFonts w:cs="Calibri"/>
        </w:rPr>
      </w:pPr>
    </w:p>
    <w:p w14:paraId="7640F8EE" w14:textId="24EDC62C" w:rsidR="002806FB" w:rsidRPr="00AA0F3A" w:rsidRDefault="002806FB" w:rsidP="00713722">
      <w:pPr>
        <w:spacing w:after="0" w:line="240" w:lineRule="auto"/>
        <w:jc w:val="both"/>
        <w:rPr>
          <w:rFonts w:cs="Calibri"/>
        </w:rPr>
      </w:pPr>
      <w:r w:rsidRPr="00AA0F3A">
        <w:rPr>
          <w:rFonts w:cs="Calibri"/>
        </w:rPr>
        <w:t>Les compétences acquises</w:t>
      </w:r>
      <w:r w:rsidR="008816C6" w:rsidRPr="00AA0F3A">
        <w:rPr>
          <w:rFonts w:cs="Calibri"/>
        </w:rPr>
        <w:t xml:space="preserve"> en formation et en PFMP</w:t>
      </w:r>
      <w:r w:rsidR="00CD3212" w:rsidRPr="00AA0F3A">
        <w:rPr>
          <w:rFonts w:cs="Calibri"/>
        </w:rPr>
        <w:t xml:space="preserve"> dans collectivité territoriale</w:t>
      </w:r>
      <w:r w:rsidR="008816C6" w:rsidRPr="00AA0F3A">
        <w:rPr>
          <w:rFonts w:cs="Calibri"/>
        </w:rPr>
        <w:t>,</w:t>
      </w:r>
      <w:r w:rsidRPr="00AA0F3A">
        <w:rPr>
          <w:rFonts w:cs="Calibri"/>
        </w:rPr>
        <w:t xml:space="preserve"> attestées par l’établissement et les partenaires professionnels sont</w:t>
      </w:r>
      <w:r w:rsidR="008816C6" w:rsidRPr="00AA0F3A">
        <w:rPr>
          <w:rFonts w:cs="Calibri"/>
        </w:rPr>
        <w:t> :</w:t>
      </w:r>
    </w:p>
    <w:p w14:paraId="291A4882" w14:textId="77777777" w:rsidR="008816C6" w:rsidRPr="00AA0F3A" w:rsidRDefault="008816C6" w:rsidP="008816C6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AA0F3A">
        <w:rPr>
          <w:rFonts w:cs="Calibri"/>
        </w:rPr>
        <w:t xml:space="preserve">Bloc 1 – Gérer des relations avec les usagers </w:t>
      </w:r>
    </w:p>
    <w:p w14:paraId="705C7A11" w14:textId="77777777" w:rsidR="008816C6" w:rsidRPr="00AA0F3A" w:rsidRDefault="008816C6" w:rsidP="008816C6">
      <w:pPr>
        <w:pStyle w:val="Paragraphedeliste"/>
        <w:numPr>
          <w:ilvl w:val="0"/>
          <w:numId w:val="8"/>
        </w:numPr>
        <w:spacing w:after="0" w:line="240" w:lineRule="auto"/>
        <w:ind w:left="1134"/>
        <w:jc w:val="both"/>
        <w:rPr>
          <w:rFonts w:cs="Calibri"/>
          <w:sz w:val="20"/>
          <w:szCs w:val="20"/>
        </w:rPr>
      </w:pPr>
      <w:r w:rsidRPr="00AA0F3A">
        <w:rPr>
          <w:rFonts w:cs="Calibri"/>
          <w:sz w:val="20"/>
          <w:szCs w:val="20"/>
        </w:rPr>
        <w:t>Produire, dans un environnement numérique, des supports de communication adaptés</w:t>
      </w:r>
    </w:p>
    <w:p w14:paraId="26C3CC06" w14:textId="77777777" w:rsidR="008816C6" w:rsidRPr="00AA0F3A" w:rsidRDefault="008816C6" w:rsidP="008816C6">
      <w:pPr>
        <w:pStyle w:val="Paragraphedeliste"/>
        <w:numPr>
          <w:ilvl w:val="0"/>
          <w:numId w:val="8"/>
        </w:numPr>
        <w:spacing w:after="0" w:line="240" w:lineRule="auto"/>
        <w:ind w:left="1134"/>
        <w:jc w:val="both"/>
        <w:rPr>
          <w:rFonts w:cs="Calibri"/>
          <w:sz w:val="20"/>
          <w:szCs w:val="20"/>
        </w:rPr>
      </w:pPr>
      <w:r w:rsidRPr="00AA0F3A">
        <w:rPr>
          <w:rFonts w:cs="Calibri"/>
          <w:sz w:val="20"/>
          <w:szCs w:val="20"/>
        </w:rPr>
        <w:t>Mettre à jour l’information</w:t>
      </w:r>
    </w:p>
    <w:p w14:paraId="4076C0BF" w14:textId="77777777" w:rsidR="008816C6" w:rsidRPr="00AA0F3A" w:rsidRDefault="008816C6" w:rsidP="008816C6">
      <w:pPr>
        <w:pStyle w:val="Paragraphedeliste"/>
        <w:numPr>
          <w:ilvl w:val="0"/>
          <w:numId w:val="8"/>
        </w:numPr>
        <w:spacing w:after="0" w:line="240" w:lineRule="auto"/>
        <w:ind w:left="1134"/>
        <w:jc w:val="both"/>
        <w:rPr>
          <w:rFonts w:cs="Calibri"/>
          <w:sz w:val="20"/>
          <w:szCs w:val="20"/>
        </w:rPr>
      </w:pPr>
      <w:r w:rsidRPr="00AA0F3A">
        <w:rPr>
          <w:rFonts w:cs="Calibri"/>
          <w:sz w:val="20"/>
          <w:szCs w:val="20"/>
        </w:rPr>
        <w:t>Identifier les caractéristiques de la demande et apporter une réponse adaptée à la demande</w:t>
      </w:r>
    </w:p>
    <w:p w14:paraId="26CD2C91" w14:textId="77777777" w:rsidR="008816C6" w:rsidRPr="00AA0F3A" w:rsidRDefault="008816C6" w:rsidP="008816C6">
      <w:pPr>
        <w:pStyle w:val="Paragraphedeliste"/>
        <w:numPr>
          <w:ilvl w:val="0"/>
          <w:numId w:val="8"/>
        </w:numPr>
        <w:spacing w:after="0" w:line="240" w:lineRule="auto"/>
        <w:ind w:left="1134"/>
        <w:jc w:val="both"/>
        <w:rPr>
          <w:rFonts w:cs="Calibri"/>
          <w:sz w:val="20"/>
          <w:szCs w:val="20"/>
        </w:rPr>
      </w:pPr>
      <w:r w:rsidRPr="00AA0F3A">
        <w:rPr>
          <w:rFonts w:cs="Calibri"/>
          <w:sz w:val="20"/>
          <w:szCs w:val="20"/>
        </w:rPr>
        <w:t>Assurer le suivi des enregistrements des factures de l’usager et des encaissements</w:t>
      </w:r>
    </w:p>
    <w:p w14:paraId="28336D9A" w14:textId="77777777" w:rsidR="008816C6" w:rsidRPr="00AA0F3A" w:rsidRDefault="008816C6" w:rsidP="008816C6">
      <w:pPr>
        <w:pStyle w:val="Paragraphedeliste"/>
        <w:numPr>
          <w:ilvl w:val="0"/>
          <w:numId w:val="8"/>
        </w:numPr>
        <w:spacing w:after="0" w:line="240" w:lineRule="auto"/>
        <w:ind w:left="1134"/>
        <w:jc w:val="both"/>
        <w:rPr>
          <w:rFonts w:cs="Calibri"/>
          <w:sz w:val="20"/>
          <w:szCs w:val="20"/>
        </w:rPr>
      </w:pPr>
      <w:r w:rsidRPr="00AA0F3A">
        <w:rPr>
          <w:rFonts w:cs="Calibri"/>
          <w:sz w:val="20"/>
          <w:szCs w:val="20"/>
        </w:rPr>
        <w:t>Assurer le suivi des relances usagers</w:t>
      </w:r>
    </w:p>
    <w:p w14:paraId="580065E4" w14:textId="77777777" w:rsidR="008816C6" w:rsidRPr="00AA0F3A" w:rsidRDefault="008816C6" w:rsidP="008816C6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AA0F3A">
        <w:rPr>
          <w:rFonts w:cs="Calibri"/>
        </w:rPr>
        <w:t>Bloc 2 – Organiser et suivre l’activité de biens ou de services</w:t>
      </w:r>
    </w:p>
    <w:p w14:paraId="2251B778" w14:textId="77777777" w:rsidR="008816C6" w:rsidRPr="00AA0F3A" w:rsidRDefault="008816C6" w:rsidP="008816C6">
      <w:pPr>
        <w:pStyle w:val="Paragraphedeliste"/>
        <w:numPr>
          <w:ilvl w:val="0"/>
          <w:numId w:val="8"/>
        </w:numPr>
        <w:spacing w:after="0" w:line="240" w:lineRule="auto"/>
        <w:ind w:left="1134"/>
        <w:jc w:val="both"/>
        <w:rPr>
          <w:rFonts w:cs="Calibri"/>
          <w:sz w:val="20"/>
          <w:szCs w:val="20"/>
        </w:rPr>
      </w:pPr>
      <w:r w:rsidRPr="00AA0F3A">
        <w:rPr>
          <w:rFonts w:cs="Calibri"/>
          <w:sz w:val="20"/>
          <w:szCs w:val="20"/>
        </w:rPr>
        <w:t xml:space="preserve">Assurer le suivi des enregistrements des factures d’achats à l’aide d’un progiciel dédié </w:t>
      </w:r>
    </w:p>
    <w:p w14:paraId="33F82FB1" w14:textId="77777777" w:rsidR="008816C6" w:rsidRPr="00AA0F3A" w:rsidRDefault="008816C6" w:rsidP="008816C6">
      <w:pPr>
        <w:pStyle w:val="Paragraphedeliste"/>
        <w:numPr>
          <w:ilvl w:val="0"/>
          <w:numId w:val="8"/>
        </w:numPr>
        <w:spacing w:after="0" w:line="240" w:lineRule="auto"/>
        <w:ind w:left="1134"/>
        <w:jc w:val="both"/>
        <w:rPr>
          <w:rFonts w:cs="Calibri"/>
          <w:sz w:val="20"/>
          <w:szCs w:val="20"/>
        </w:rPr>
      </w:pPr>
      <w:r w:rsidRPr="00AA0F3A">
        <w:rPr>
          <w:rFonts w:cs="Calibri"/>
          <w:sz w:val="20"/>
          <w:szCs w:val="20"/>
        </w:rPr>
        <w:t>Actualiser et diffuser l’information interne sur le support adéquat</w:t>
      </w:r>
    </w:p>
    <w:p w14:paraId="534A5C83" w14:textId="77777777" w:rsidR="008816C6" w:rsidRPr="00AA0F3A" w:rsidRDefault="008816C6" w:rsidP="008816C6">
      <w:pPr>
        <w:pStyle w:val="Paragraphedeliste"/>
        <w:numPr>
          <w:ilvl w:val="0"/>
          <w:numId w:val="8"/>
        </w:numPr>
        <w:spacing w:after="0" w:line="240" w:lineRule="auto"/>
        <w:ind w:left="1134"/>
        <w:jc w:val="both"/>
        <w:rPr>
          <w:rFonts w:cs="Calibri"/>
          <w:sz w:val="20"/>
          <w:szCs w:val="20"/>
        </w:rPr>
      </w:pPr>
      <w:r w:rsidRPr="00AA0F3A">
        <w:rPr>
          <w:rFonts w:cs="Calibri"/>
          <w:sz w:val="20"/>
          <w:szCs w:val="20"/>
        </w:rPr>
        <w:t>Assurer le suivi des enregistrements des mouvements de trésorerie à l’aide d’un progiciel dédié</w:t>
      </w:r>
    </w:p>
    <w:p w14:paraId="66CBE4CE" w14:textId="77777777" w:rsidR="008816C6" w:rsidRPr="00AA0F3A" w:rsidRDefault="008816C6" w:rsidP="008816C6">
      <w:pPr>
        <w:pStyle w:val="Paragraphedeliste"/>
        <w:numPr>
          <w:ilvl w:val="0"/>
          <w:numId w:val="4"/>
        </w:numPr>
        <w:spacing w:after="0" w:line="240" w:lineRule="auto"/>
        <w:rPr>
          <w:rFonts w:cs="Calibri"/>
        </w:rPr>
      </w:pPr>
      <w:r w:rsidRPr="00AA0F3A">
        <w:rPr>
          <w:rFonts w:cs="Calibri"/>
        </w:rPr>
        <w:t>Bloc 3 – Administrer le personnel</w:t>
      </w:r>
    </w:p>
    <w:p w14:paraId="37159D29" w14:textId="77777777" w:rsidR="008816C6" w:rsidRPr="00AA0F3A" w:rsidRDefault="008816C6" w:rsidP="008816C6">
      <w:pPr>
        <w:pStyle w:val="Paragraphedeliste"/>
        <w:numPr>
          <w:ilvl w:val="0"/>
          <w:numId w:val="8"/>
        </w:numPr>
        <w:spacing w:after="0" w:line="240" w:lineRule="auto"/>
        <w:ind w:left="1134"/>
        <w:jc w:val="both"/>
        <w:rPr>
          <w:rFonts w:cs="Calibri"/>
          <w:sz w:val="20"/>
          <w:szCs w:val="20"/>
        </w:rPr>
      </w:pPr>
      <w:r w:rsidRPr="00AA0F3A">
        <w:rPr>
          <w:rFonts w:cs="Calibri"/>
          <w:sz w:val="20"/>
          <w:szCs w:val="20"/>
        </w:rPr>
        <w:t>Appliquer les procédures internes en matière d’entrée et de sortie du personnel</w:t>
      </w:r>
    </w:p>
    <w:p w14:paraId="5A18E767" w14:textId="77777777" w:rsidR="009C18C7" w:rsidRPr="00AA0F3A" w:rsidRDefault="009C18C7" w:rsidP="009C18C7">
      <w:pPr>
        <w:spacing w:after="0" w:line="240" w:lineRule="auto"/>
        <w:jc w:val="both"/>
        <w:rPr>
          <w:rFonts w:cs="Calibr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36"/>
        <w:gridCol w:w="4861"/>
      </w:tblGrid>
      <w:tr w:rsidR="00B364B3" w:rsidRPr="00AA0F3A" w14:paraId="0D64ACA8" w14:textId="77777777" w:rsidTr="00AF7536">
        <w:trPr>
          <w:trHeight w:val="180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843E" w14:textId="57797802" w:rsidR="00713722" w:rsidRPr="00AA0F3A" w:rsidRDefault="00713722" w:rsidP="002C4243">
            <w:pPr>
              <w:tabs>
                <w:tab w:val="right" w:pos="2014"/>
                <w:tab w:val="right" w:pos="4282"/>
              </w:tabs>
              <w:rPr>
                <w:rFonts w:cs="Calibri"/>
                <w:sz w:val="22"/>
                <w:szCs w:val="22"/>
              </w:rPr>
            </w:pPr>
            <w:r w:rsidRPr="00AA0F3A">
              <w:rPr>
                <w:rFonts w:cs="Calibri"/>
                <w:sz w:val="22"/>
                <w:szCs w:val="22"/>
              </w:rPr>
              <w:t>Partenaire professionnel</w:t>
            </w:r>
            <w:r w:rsidR="00DC52A8" w:rsidRPr="00AA0F3A">
              <w:rPr>
                <w:rFonts w:cs="Calibri"/>
                <w:sz w:val="22"/>
                <w:szCs w:val="22"/>
              </w:rPr>
              <w:t xml:space="preserve"> </w:t>
            </w:r>
          </w:p>
          <w:p w14:paraId="10ADF7DA" w14:textId="77777777" w:rsidR="00713722" w:rsidRPr="00AA0F3A" w:rsidRDefault="00713722" w:rsidP="00713722">
            <w:pPr>
              <w:tabs>
                <w:tab w:val="right" w:pos="2014"/>
                <w:tab w:val="right" w:pos="4282"/>
              </w:tabs>
              <w:rPr>
                <w:rFonts w:cs="Calibri"/>
                <w:sz w:val="22"/>
                <w:szCs w:val="22"/>
              </w:rPr>
            </w:pPr>
          </w:p>
          <w:p w14:paraId="398AA7CF" w14:textId="77777777" w:rsidR="00B364B3" w:rsidRPr="00AA0F3A" w:rsidRDefault="00713722" w:rsidP="00713722">
            <w:pPr>
              <w:tabs>
                <w:tab w:val="right" w:pos="2014"/>
                <w:tab w:val="right" w:pos="4282"/>
              </w:tabs>
              <w:rPr>
                <w:rFonts w:cs="Calibri"/>
                <w:sz w:val="22"/>
                <w:szCs w:val="22"/>
              </w:rPr>
            </w:pPr>
            <w:r w:rsidRPr="00AA0F3A">
              <w:rPr>
                <w:rFonts w:cs="Calibri"/>
                <w:sz w:val="22"/>
                <w:szCs w:val="22"/>
              </w:rPr>
              <w:t>Fait à……………………</w:t>
            </w:r>
            <w:proofErr w:type="gramStart"/>
            <w:r w:rsidRPr="00AA0F3A">
              <w:rPr>
                <w:rFonts w:cs="Calibri"/>
                <w:sz w:val="22"/>
                <w:szCs w:val="22"/>
              </w:rPr>
              <w:t>…….</w:t>
            </w:r>
            <w:proofErr w:type="gramEnd"/>
            <w:r w:rsidRPr="00AA0F3A">
              <w:rPr>
                <w:rFonts w:cs="Calibri"/>
                <w:sz w:val="22"/>
                <w:szCs w:val="22"/>
              </w:rPr>
              <w:t>, le…………………….</w:t>
            </w:r>
          </w:p>
          <w:p w14:paraId="00C64229" w14:textId="24A768A7" w:rsidR="00713722" w:rsidRPr="00AA0F3A" w:rsidRDefault="00713722" w:rsidP="00713722">
            <w:pPr>
              <w:tabs>
                <w:tab w:val="right" w:pos="2014"/>
                <w:tab w:val="right" w:pos="4282"/>
              </w:tabs>
              <w:rPr>
                <w:rFonts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0E4BD51" w14:textId="77777777" w:rsidR="00B364B3" w:rsidRPr="00AA0F3A" w:rsidRDefault="00B364B3" w:rsidP="002806FB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D3BE" w14:textId="3B5DE9B6" w:rsidR="00713722" w:rsidRPr="00AA0F3A" w:rsidRDefault="00713722" w:rsidP="002806FB">
            <w:pPr>
              <w:rPr>
                <w:rFonts w:cs="Calibri"/>
                <w:sz w:val="22"/>
                <w:szCs w:val="22"/>
              </w:rPr>
            </w:pPr>
            <w:r w:rsidRPr="00AA0F3A">
              <w:rPr>
                <w:rFonts w:cs="Calibri"/>
                <w:sz w:val="22"/>
                <w:szCs w:val="22"/>
              </w:rPr>
              <w:t xml:space="preserve">Lycée Henri </w:t>
            </w:r>
            <w:proofErr w:type="spellStart"/>
            <w:r w:rsidRPr="00AA0F3A">
              <w:rPr>
                <w:rFonts w:cs="Calibri"/>
                <w:sz w:val="22"/>
                <w:szCs w:val="22"/>
              </w:rPr>
              <w:t>Brulle</w:t>
            </w:r>
            <w:proofErr w:type="spellEnd"/>
            <w:r w:rsidRPr="00AA0F3A">
              <w:rPr>
                <w:rFonts w:cs="Calibri"/>
                <w:sz w:val="22"/>
                <w:szCs w:val="22"/>
              </w:rPr>
              <w:t xml:space="preserve"> – Libourne</w:t>
            </w:r>
          </w:p>
          <w:p w14:paraId="0F9E798D" w14:textId="77777777" w:rsidR="00761E08" w:rsidRPr="00AA0F3A" w:rsidRDefault="00761E08" w:rsidP="002806FB">
            <w:pPr>
              <w:rPr>
                <w:rFonts w:cs="Calibri"/>
                <w:sz w:val="22"/>
                <w:szCs w:val="22"/>
              </w:rPr>
            </w:pPr>
          </w:p>
          <w:p w14:paraId="723F9C86" w14:textId="7258766B" w:rsidR="00B364B3" w:rsidRPr="00AA0F3A" w:rsidRDefault="00713722" w:rsidP="002806FB">
            <w:pPr>
              <w:rPr>
                <w:rFonts w:cs="Calibri"/>
                <w:sz w:val="22"/>
                <w:szCs w:val="22"/>
              </w:rPr>
            </w:pPr>
            <w:r w:rsidRPr="00AA0F3A">
              <w:rPr>
                <w:rFonts w:cs="Calibri"/>
                <w:sz w:val="22"/>
                <w:szCs w:val="22"/>
              </w:rPr>
              <w:t>Fait à……………………</w:t>
            </w:r>
            <w:proofErr w:type="gramStart"/>
            <w:r w:rsidRPr="00AA0F3A">
              <w:rPr>
                <w:rFonts w:cs="Calibri"/>
                <w:sz w:val="22"/>
                <w:szCs w:val="22"/>
              </w:rPr>
              <w:t>…….</w:t>
            </w:r>
            <w:proofErr w:type="gramEnd"/>
            <w:r w:rsidRPr="00AA0F3A">
              <w:rPr>
                <w:rFonts w:cs="Calibri"/>
                <w:sz w:val="22"/>
                <w:szCs w:val="22"/>
              </w:rPr>
              <w:t>, le…………………….</w:t>
            </w:r>
          </w:p>
        </w:tc>
      </w:tr>
    </w:tbl>
    <w:p w14:paraId="7E9DC5A2" w14:textId="77777777" w:rsidR="00B364B3" w:rsidRPr="00AA0F3A" w:rsidRDefault="00B364B3">
      <w:pPr>
        <w:rPr>
          <w:rFonts w:cs="Calibri"/>
        </w:rPr>
      </w:pPr>
      <w:r w:rsidRPr="00AA0F3A">
        <w:rPr>
          <w:rFonts w:cs="Calibri"/>
        </w:rPr>
        <w:br w:type="page"/>
      </w:r>
    </w:p>
    <w:tbl>
      <w:tblPr>
        <w:tblStyle w:val="Grilledutableau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528"/>
      </w:tblGrid>
      <w:tr w:rsidR="00E2352A" w:rsidRPr="00AA0F3A" w14:paraId="53FD095D" w14:textId="77777777">
        <w:tc>
          <w:tcPr>
            <w:tcW w:w="4678" w:type="dxa"/>
          </w:tcPr>
          <w:p w14:paraId="2030EC20" w14:textId="77777777" w:rsidR="00E2352A" w:rsidRPr="00AA0F3A" w:rsidRDefault="00E2352A">
            <w:pPr>
              <w:rPr>
                <w:rFonts w:cs="Calibri"/>
              </w:rPr>
            </w:pPr>
            <w:r w:rsidRPr="00AA0F3A">
              <w:rPr>
                <w:rFonts w:cs="Calibri"/>
                <w:noProof/>
              </w:rPr>
              <w:lastRenderedPageBreak/>
              <w:drawing>
                <wp:inline distT="0" distB="0" distL="0" distR="0" wp14:anchorId="2D5D0CD4" wp14:editId="65C1E4E6">
                  <wp:extent cx="1646456" cy="917258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480" cy="938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0F3A">
              <w:rPr>
                <w:rFonts w:cs="Calibri"/>
                <w:noProof/>
              </w:rPr>
              <w:drawing>
                <wp:inline distT="0" distB="0" distL="0" distR="0" wp14:anchorId="5A773B1F" wp14:editId="2B23FFDC">
                  <wp:extent cx="1014413" cy="708026"/>
                  <wp:effectExtent l="0" t="0" r="0" b="0"/>
                  <wp:docPr id="4" name="Image 4" descr="Une image contenant texte, Police, illustration, conce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, Police, illustration, conception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118" cy="720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0FDF4A17" w14:textId="0DE47FF0" w:rsidR="00E2352A" w:rsidRPr="00AA0F3A" w:rsidRDefault="00E2352A" w:rsidP="007B05F1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  <w:sz w:val="28"/>
                <w:szCs w:val="28"/>
              </w:rPr>
            </w:pPr>
            <w:r w:rsidRPr="00AA0F3A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RELEVÉ DE COMP</w:t>
            </w:r>
            <w:r w:rsidR="007B05F1" w:rsidRPr="00AA0F3A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É</w:t>
            </w:r>
            <w:r w:rsidRPr="00AA0F3A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TENCES</w:t>
            </w:r>
            <w:r w:rsidR="007B05F1" w:rsidRPr="00AA0F3A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 </w:t>
            </w:r>
          </w:p>
          <w:p w14:paraId="042A0C42" w14:textId="276DE069" w:rsidR="00E2352A" w:rsidRPr="00AA0F3A" w:rsidRDefault="00E2352A">
            <w:pPr>
              <w:jc w:val="center"/>
              <w:rPr>
                <w:rFonts w:cs="Calibri"/>
                <w:b/>
                <w:color w:val="465973"/>
                <w:sz w:val="28"/>
                <w:szCs w:val="28"/>
              </w:rPr>
            </w:pPr>
            <w:r w:rsidRPr="00AA0F3A">
              <w:rPr>
                <w:rFonts w:cs="Calibri"/>
                <w:b/>
                <w:color w:val="465973"/>
                <w:sz w:val="28"/>
                <w:szCs w:val="28"/>
              </w:rPr>
              <w:t>Acquises dans le cadre de la PFMP</w:t>
            </w:r>
          </w:p>
          <w:p w14:paraId="5C24E06B" w14:textId="77777777" w:rsidR="00E2352A" w:rsidRPr="00AA0F3A" w:rsidRDefault="00E2352A">
            <w:pPr>
              <w:jc w:val="center"/>
              <w:rPr>
                <w:rFonts w:cs="Calibri"/>
                <w:bCs/>
                <w:color w:val="465973"/>
                <w:sz w:val="28"/>
                <w:szCs w:val="28"/>
              </w:rPr>
            </w:pPr>
            <w:proofErr w:type="spellStart"/>
            <w:r w:rsidRPr="00AA0F3A">
              <w:rPr>
                <w:rFonts w:cs="Calibri"/>
                <w:bCs/>
                <w:color w:val="465973"/>
                <w:sz w:val="28"/>
                <w:szCs w:val="28"/>
              </w:rPr>
              <w:t>BacPro</w:t>
            </w:r>
            <w:proofErr w:type="spellEnd"/>
            <w:r w:rsidRPr="00AA0F3A">
              <w:rPr>
                <w:rFonts w:cs="Calibri"/>
                <w:bCs/>
                <w:color w:val="465973"/>
                <w:sz w:val="28"/>
                <w:szCs w:val="28"/>
              </w:rPr>
              <w:t xml:space="preserve"> </w:t>
            </w:r>
            <w:proofErr w:type="spellStart"/>
            <w:r w:rsidRPr="00AA0F3A">
              <w:rPr>
                <w:rFonts w:cs="Calibri"/>
                <w:bCs/>
                <w:color w:val="465973"/>
                <w:sz w:val="28"/>
                <w:szCs w:val="28"/>
              </w:rPr>
              <w:t>AGOrA</w:t>
            </w:r>
            <w:proofErr w:type="spellEnd"/>
          </w:p>
          <w:p w14:paraId="744346B8" w14:textId="7D51BDBD" w:rsidR="00E2352A" w:rsidRPr="00AA0F3A" w:rsidRDefault="00E2352A">
            <w:pPr>
              <w:jc w:val="center"/>
              <w:rPr>
                <w:rFonts w:cs="Calibri"/>
                <w:i/>
                <w:iCs/>
              </w:rPr>
            </w:pPr>
          </w:p>
        </w:tc>
      </w:tr>
    </w:tbl>
    <w:p w14:paraId="1B4D9A1E" w14:textId="77777777" w:rsidR="00E2352A" w:rsidRPr="00AA0F3A" w:rsidRDefault="00E2352A" w:rsidP="007B05F1">
      <w:pPr>
        <w:spacing w:before="240" w:after="0" w:line="240" w:lineRule="auto"/>
        <w:jc w:val="center"/>
        <w:rPr>
          <w:rFonts w:cs="Calibri"/>
          <w:b/>
          <w:caps/>
          <w:color w:val="465973"/>
          <w:sz w:val="32"/>
          <w:szCs w:val="32"/>
        </w:rPr>
      </w:pPr>
      <w:r w:rsidRPr="00AA0F3A">
        <w:rPr>
          <w:rFonts w:cs="Calibri"/>
          <w:b/>
          <w:caps/>
          <w:color w:val="465973"/>
          <w:sz w:val="32"/>
          <w:szCs w:val="32"/>
        </w:rPr>
        <w:t xml:space="preserve">COLORATION </w:t>
      </w:r>
    </w:p>
    <w:p w14:paraId="62E9E95C" w14:textId="5FCE2BB0" w:rsidR="00B364B3" w:rsidRPr="00AA0F3A" w:rsidRDefault="00D86B24" w:rsidP="007B05F1">
      <w:pPr>
        <w:spacing w:after="120" w:line="240" w:lineRule="auto"/>
        <w:jc w:val="center"/>
        <w:rPr>
          <w:rFonts w:cs="Calibri"/>
          <w:b/>
          <w:i/>
          <w:iCs/>
          <w:caps/>
          <w:color w:val="465973"/>
          <w:sz w:val="32"/>
          <w:szCs w:val="32"/>
        </w:rPr>
      </w:pPr>
      <w:r w:rsidRPr="00D86B24">
        <w:rPr>
          <w:rFonts w:cs="Calibri"/>
          <w:bCs/>
          <w:color w:val="465973"/>
          <w:sz w:val="32"/>
          <w:szCs w:val="32"/>
          <w:highlight w:val="yellow"/>
        </w:rPr>
        <w:t>Appellation de la coloration</w:t>
      </w:r>
    </w:p>
    <w:tbl>
      <w:tblPr>
        <w:tblStyle w:val="Grilledutableau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5E33A7" w:rsidRPr="00AA0F3A" w14:paraId="3CF2929D" w14:textId="77777777" w:rsidTr="000B7FF3">
        <w:trPr>
          <w:trHeight w:val="53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91D1D1D" w14:textId="60A6FC3E" w:rsidR="005E33A7" w:rsidRPr="00AA0F3A" w:rsidRDefault="005E33A7" w:rsidP="00A82F1C">
            <w:pPr>
              <w:rPr>
                <w:rFonts w:cs="Calibri"/>
                <w:b/>
                <w:bCs/>
              </w:rPr>
            </w:pPr>
            <w:r w:rsidRPr="00AA0F3A">
              <w:rPr>
                <w:rFonts w:cs="Calibri"/>
                <w:b/>
                <w:bCs/>
                <w:sz w:val="28"/>
                <w:szCs w:val="28"/>
              </w:rPr>
              <w:t>ÉLEVE </w:t>
            </w:r>
          </w:p>
        </w:tc>
      </w:tr>
      <w:tr w:rsidR="000B7FF3" w:rsidRPr="00AA0F3A" w14:paraId="7261CEB9" w14:textId="77777777">
        <w:trPr>
          <w:trHeight w:val="53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046D8" w14:textId="47199ED8" w:rsidR="000B7FF3" w:rsidRPr="00AA0F3A" w:rsidRDefault="000B7FF3" w:rsidP="000B7FF3">
            <w:pPr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Période </w:t>
            </w:r>
            <w:r w:rsidRPr="00AA0F3A">
              <w:rPr>
                <w:rFonts w:cs="Calibri"/>
                <w:sz w:val="28"/>
                <w:szCs w:val="28"/>
              </w:rPr>
              <w:t xml:space="preserve">du </w:t>
            </w:r>
            <w:r>
              <w:rPr>
                <w:rFonts w:cs="Calibri"/>
                <w:sz w:val="28"/>
                <w:szCs w:val="28"/>
              </w:rPr>
              <w:t>………………au…………………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3F8EF" w14:textId="4DDA1829" w:rsidR="000B7FF3" w:rsidRPr="00AA0F3A" w:rsidRDefault="000B7FF3" w:rsidP="00A82F1C">
            <w:pPr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 xml:space="preserve">Période </w:t>
            </w:r>
            <w:r w:rsidRPr="00AA0F3A">
              <w:rPr>
                <w:rFonts w:cs="Calibri"/>
                <w:sz w:val="28"/>
                <w:szCs w:val="28"/>
              </w:rPr>
              <w:t xml:space="preserve">du </w:t>
            </w:r>
            <w:r>
              <w:rPr>
                <w:rFonts w:cs="Calibri"/>
                <w:sz w:val="28"/>
                <w:szCs w:val="28"/>
              </w:rPr>
              <w:t>………………au…………………</w:t>
            </w:r>
          </w:p>
        </w:tc>
      </w:tr>
      <w:tr w:rsidR="000B7FF3" w:rsidRPr="00AA0F3A" w14:paraId="1F58781B" w14:textId="77777777" w:rsidTr="000B7FF3">
        <w:trPr>
          <w:trHeight w:val="198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459FC" w14:textId="5E3FCD17" w:rsidR="000B7FF3" w:rsidRPr="00AA0F3A" w:rsidRDefault="00D86B24" w:rsidP="000B7FF3">
            <w:pPr>
              <w:rPr>
                <w:rFonts w:cs="Calibri"/>
                <w:sz w:val="22"/>
                <w:szCs w:val="22"/>
              </w:rPr>
            </w:pPr>
            <w:r w:rsidRPr="00D86B24">
              <w:rPr>
                <w:rFonts w:cs="Calibri"/>
                <w:sz w:val="22"/>
                <w:szCs w:val="22"/>
                <w:highlight w:val="yellow"/>
              </w:rPr>
              <w:t>ENTITÉ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 w:rsidR="000B7FF3">
              <w:rPr>
                <w:rFonts w:cs="Calibri"/>
                <w:sz w:val="22"/>
                <w:szCs w:val="22"/>
              </w:rPr>
              <w:t>(+cachet)</w:t>
            </w:r>
          </w:p>
          <w:p w14:paraId="61FCD889" w14:textId="77777777" w:rsidR="000B7FF3" w:rsidRPr="00AA0F3A" w:rsidRDefault="000B7FF3" w:rsidP="000B7FF3">
            <w:pPr>
              <w:rPr>
                <w:rFonts w:cs="Calibri"/>
                <w:sz w:val="22"/>
                <w:szCs w:val="22"/>
              </w:rPr>
            </w:pPr>
          </w:p>
          <w:p w14:paraId="3C0BDE41" w14:textId="77777777" w:rsidR="000B7FF3" w:rsidRPr="00AA0F3A" w:rsidRDefault="000B7FF3" w:rsidP="000B7FF3">
            <w:pPr>
              <w:rPr>
                <w:rFonts w:cs="Calibri"/>
                <w:sz w:val="22"/>
                <w:szCs w:val="22"/>
              </w:rPr>
            </w:pPr>
          </w:p>
          <w:p w14:paraId="2E5A3F54" w14:textId="77777777" w:rsidR="000B7FF3" w:rsidRPr="00AA0F3A" w:rsidRDefault="000B7FF3" w:rsidP="000B7FF3">
            <w:pPr>
              <w:rPr>
                <w:rFonts w:cs="Calibri"/>
                <w:sz w:val="22"/>
                <w:szCs w:val="22"/>
              </w:rPr>
            </w:pPr>
          </w:p>
          <w:p w14:paraId="573C3994" w14:textId="7221C638" w:rsidR="000B7FF3" w:rsidRPr="00AA0F3A" w:rsidRDefault="000B7FF3" w:rsidP="000B7FF3">
            <w:pPr>
              <w:spacing w:line="360" w:lineRule="auto"/>
              <w:rPr>
                <w:rFonts w:cs="Calibri"/>
                <w:sz w:val="22"/>
                <w:szCs w:val="22"/>
              </w:rPr>
            </w:pPr>
            <w:r w:rsidRPr="00AA0F3A">
              <w:rPr>
                <w:rFonts w:cs="Calibri"/>
                <w:sz w:val="22"/>
                <w:szCs w:val="22"/>
              </w:rPr>
              <w:t xml:space="preserve">Représentée par </w:t>
            </w:r>
            <w:r>
              <w:rPr>
                <w:rFonts w:cs="Calibri"/>
                <w:sz w:val="22"/>
                <w:szCs w:val="22"/>
              </w:rPr>
              <w:t>……………………………………………</w:t>
            </w:r>
          </w:p>
          <w:p w14:paraId="6FFAA42A" w14:textId="6866B18F" w:rsidR="000B7FF3" w:rsidRPr="00AA0F3A" w:rsidRDefault="000B7FF3" w:rsidP="000B7FF3">
            <w:pPr>
              <w:spacing w:line="360" w:lineRule="auto"/>
              <w:rPr>
                <w:rFonts w:cs="Calibri"/>
                <w:sz w:val="22"/>
                <w:szCs w:val="22"/>
              </w:rPr>
            </w:pPr>
            <w:r w:rsidRPr="00AA0F3A">
              <w:rPr>
                <w:rFonts w:cs="Calibri"/>
                <w:sz w:val="22"/>
                <w:szCs w:val="22"/>
              </w:rPr>
              <w:t>Fonction </w:t>
            </w:r>
            <w:r>
              <w:rPr>
                <w:rFonts w:cs="Calibri"/>
                <w:sz w:val="22"/>
                <w:szCs w:val="22"/>
              </w:rPr>
              <w:t>………………………………………………</w:t>
            </w:r>
            <w:proofErr w:type="gramStart"/>
            <w:r>
              <w:rPr>
                <w:rFonts w:cs="Calibri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260DF" w14:textId="47732CB9" w:rsidR="000B7FF3" w:rsidRPr="00AA0F3A" w:rsidRDefault="00D86B24" w:rsidP="000B7FF3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D86B24">
              <w:rPr>
                <w:rFonts w:cs="Calibri"/>
                <w:sz w:val="22"/>
                <w:szCs w:val="22"/>
                <w:highlight w:val="yellow"/>
              </w:rPr>
              <w:t>ENTITÉ</w:t>
            </w:r>
            <w:r w:rsidR="000B7FF3">
              <w:rPr>
                <w:rFonts w:cs="Calibri"/>
                <w:sz w:val="22"/>
                <w:szCs w:val="22"/>
              </w:rPr>
              <w:t xml:space="preserve"> (+cachet)</w:t>
            </w:r>
          </w:p>
          <w:p w14:paraId="410B14E4" w14:textId="77777777" w:rsidR="000B7FF3" w:rsidRPr="00AA0F3A" w:rsidRDefault="000B7FF3" w:rsidP="000B7FF3">
            <w:pPr>
              <w:rPr>
                <w:rFonts w:cs="Calibri"/>
                <w:sz w:val="22"/>
                <w:szCs w:val="22"/>
              </w:rPr>
            </w:pPr>
          </w:p>
          <w:p w14:paraId="612D4C69" w14:textId="77777777" w:rsidR="000B7FF3" w:rsidRPr="00AA0F3A" w:rsidRDefault="000B7FF3" w:rsidP="000B7FF3">
            <w:pPr>
              <w:rPr>
                <w:rFonts w:cs="Calibri"/>
                <w:sz w:val="22"/>
                <w:szCs w:val="22"/>
              </w:rPr>
            </w:pPr>
          </w:p>
          <w:p w14:paraId="21D95354" w14:textId="77777777" w:rsidR="000B7FF3" w:rsidRPr="00AA0F3A" w:rsidRDefault="000B7FF3" w:rsidP="000B7FF3">
            <w:pPr>
              <w:rPr>
                <w:rFonts w:cs="Calibri"/>
                <w:sz w:val="22"/>
                <w:szCs w:val="22"/>
              </w:rPr>
            </w:pPr>
          </w:p>
          <w:p w14:paraId="295E88AC" w14:textId="77777777" w:rsidR="000B7FF3" w:rsidRPr="00AA0F3A" w:rsidRDefault="000B7FF3" w:rsidP="000B7FF3">
            <w:pPr>
              <w:spacing w:line="360" w:lineRule="auto"/>
              <w:rPr>
                <w:rFonts w:cs="Calibri"/>
                <w:sz w:val="22"/>
                <w:szCs w:val="22"/>
              </w:rPr>
            </w:pPr>
            <w:r w:rsidRPr="00AA0F3A">
              <w:rPr>
                <w:rFonts w:cs="Calibri"/>
                <w:sz w:val="22"/>
                <w:szCs w:val="22"/>
              </w:rPr>
              <w:t xml:space="preserve">Représentée par </w:t>
            </w:r>
            <w:r>
              <w:rPr>
                <w:rFonts w:cs="Calibri"/>
                <w:sz w:val="22"/>
                <w:szCs w:val="22"/>
              </w:rPr>
              <w:t>……………………………………………</w:t>
            </w:r>
          </w:p>
          <w:p w14:paraId="7D78D38B" w14:textId="2AADE914" w:rsidR="000B7FF3" w:rsidRPr="00AA0F3A" w:rsidRDefault="000B7FF3" w:rsidP="000B7FF3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AA0F3A">
              <w:rPr>
                <w:rFonts w:cs="Calibri"/>
                <w:sz w:val="22"/>
                <w:szCs w:val="22"/>
              </w:rPr>
              <w:t>Fonction </w:t>
            </w:r>
            <w:r>
              <w:rPr>
                <w:rFonts w:cs="Calibri"/>
                <w:sz w:val="22"/>
                <w:szCs w:val="22"/>
              </w:rPr>
              <w:t>………………………………………………</w:t>
            </w:r>
            <w:proofErr w:type="gramStart"/>
            <w:r>
              <w:rPr>
                <w:rFonts w:cs="Calibri"/>
                <w:sz w:val="22"/>
                <w:szCs w:val="22"/>
              </w:rPr>
              <w:t>…….</w:t>
            </w:r>
            <w:proofErr w:type="gramEnd"/>
          </w:p>
        </w:tc>
      </w:tr>
    </w:tbl>
    <w:p w14:paraId="321285B7" w14:textId="77777777" w:rsidR="000B7FF3" w:rsidRPr="00AA0F3A" w:rsidRDefault="000B7FF3" w:rsidP="00413772">
      <w:pPr>
        <w:spacing w:after="0" w:line="240" w:lineRule="auto"/>
        <w:rPr>
          <w:rFonts w:cs="Calibri"/>
        </w:rPr>
      </w:pPr>
    </w:p>
    <w:tbl>
      <w:tblPr>
        <w:tblStyle w:val="Grilledutableau"/>
        <w:tblW w:w="10632" w:type="dxa"/>
        <w:tblInd w:w="-431" w:type="dxa"/>
        <w:tblLook w:val="04A0" w:firstRow="1" w:lastRow="0" w:firstColumn="1" w:lastColumn="0" w:noHBand="0" w:noVBand="1"/>
      </w:tblPr>
      <w:tblGrid>
        <w:gridCol w:w="5388"/>
        <w:gridCol w:w="483"/>
        <w:gridCol w:w="483"/>
        <w:gridCol w:w="4278"/>
      </w:tblGrid>
      <w:tr w:rsidR="000B7FF3" w:rsidRPr="00AA0F3A" w14:paraId="2BE075D0" w14:textId="77777777" w:rsidTr="00466F8C">
        <w:tc>
          <w:tcPr>
            <w:tcW w:w="10632" w:type="dxa"/>
            <w:gridSpan w:val="4"/>
            <w:shd w:val="clear" w:color="auto" w:fill="215E99" w:themeFill="text2" w:themeFillTint="BF"/>
          </w:tcPr>
          <w:p w14:paraId="774BA406" w14:textId="21325EC5" w:rsidR="000B7FF3" w:rsidRPr="00AA0F3A" w:rsidRDefault="000B7FF3" w:rsidP="00413772">
            <w:pPr>
              <w:rPr>
                <w:rFonts w:cs="Calibri"/>
              </w:rPr>
            </w:pPr>
            <w:r w:rsidRPr="00AA0F3A">
              <w:rPr>
                <w:rFonts w:cs="Calibri"/>
                <w:color w:val="FFFFFF" w:themeColor="background1"/>
              </w:rPr>
              <w:t>Bloc 1 – Gérer des relations avec les usagers</w:t>
            </w:r>
          </w:p>
        </w:tc>
      </w:tr>
      <w:tr w:rsidR="0082682E" w:rsidRPr="00AA0F3A" w14:paraId="1C8ABB99" w14:textId="77777777" w:rsidTr="003F56CB">
        <w:tc>
          <w:tcPr>
            <w:tcW w:w="5388" w:type="dxa"/>
            <w:shd w:val="clear" w:color="auto" w:fill="DAE9F7" w:themeFill="text2" w:themeFillTint="1A"/>
          </w:tcPr>
          <w:p w14:paraId="01234AC1" w14:textId="750FE40E" w:rsidR="0082682E" w:rsidRPr="00AA0F3A" w:rsidRDefault="0082682E" w:rsidP="000B7FF3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AA0F3A">
              <w:rPr>
                <w:rFonts w:cs="Calibri"/>
                <w:b/>
                <w:bCs/>
                <w:sz w:val="22"/>
                <w:szCs w:val="22"/>
              </w:rPr>
              <w:t>ACTIVITÉS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41F77D18" w14:textId="7DACF527" w:rsidR="0082682E" w:rsidRPr="00AA0F3A" w:rsidRDefault="0082682E" w:rsidP="000B7FF3">
            <w:pPr>
              <w:jc w:val="center"/>
              <w:rPr>
                <w:rFonts w:cs="Calibri"/>
              </w:rPr>
            </w:pPr>
            <w:r w:rsidRPr="00AA0F3A">
              <w:rPr>
                <w:rFonts w:cs="Calibri"/>
              </w:rPr>
              <w:t>P1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4E86D74A" w14:textId="6F45D3F9" w:rsidR="0082682E" w:rsidRPr="00AA0F3A" w:rsidRDefault="0082682E" w:rsidP="000B7FF3">
            <w:pPr>
              <w:jc w:val="center"/>
              <w:rPr>
                <w:rFonts w:cs="Calibri"/>
              </w:rPr>
            </w:pPr>
            <w:r w:rsidRPr="00AA0F3A">
              <w:rPr>
                <w:rFonts w:cs="Calibri"/>
              </w:rPr>
              <w:t>P2</w:t>
            </w:r>
          </w:p>
        </w:tc>
        <w:tc>
          <w:tcPr>
            <w:tcW w:w="4278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25FE0175" w14:textId="64E1EC91" w:rsidR="0082682E" w:rsidRPr="00AA0F3A" w:rsidRDefault="0082682E" w:rsidP="000B7FF3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AA0F3A">
              <w:rPr>
                <w:rFonts w:cs="Calibri"/>
                <w:b/>
                <w:bCs/>
                <w:sz w:val="22"/>
                <w:szCs w:val="22"/>
              </w:rPr>
              <w:t>COMPÉTENCES*</w:t>
            </w:r>
          </w:p>
        </w:tc>
      </w:tr>
      <w:tr w:rsidR="00466F8C" w:rsidRPr="00AA0F3A" w14:paraId="3039C219" w14:textId="77777777" w:rsidTr="003F56CB">
        <w:trPr>
          <w:trHeight w:val="284"/>
        </w:trPr>
        <w:tc>
          <w:tcPr>
            <w:tcW w:w="5388" w:type="dxa"/>
            <w:vMerge w:val="restart"/>
          </w:tcPr>
          <w:p w14:paraId="542ED901" w14:textId="77777777" w:rsidR="00466F8C" w:rsidRPr="00466F8C" w:rsidRDefault="00466F8C" w:rsidP="0082682E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466F8C">
              <w:rPr>
                <w:rFonts w:cs="Calibri"/>
                <w:b/>
                <w:bCs/>
                <w:sz w:val="22"/>
                <w:szCs w:val="22"/>
              </w:rPr>
              <w:t xml:space="preserve">1.1. Préparation et prise en charge de la relation avec l’usager </w:t>
            </w:r>
          </w:p>
          <w:p w14:paraId="2447CE76" w14:textId="77777777" w:rsidR="00466F8C" w:rsidRPr="00E078DE" w:rsidRDefault="00466F8C" w:rsidP="0082682E">
            <w:pPr>
              <w:pStyle w:val="Paragraphedeliste"/>
              <w:numPr>
                <w:ilvl w:val="0"/>
                <w:numId w:val="7"/>
              </w:numPr>
              <w:spacing w:after="160" w:line="278" w:lineRule="auto"/>
              <w:ind w:left="313" w:hanging="284"/>
              <w:rPr>
                <w:rFonts w:cs="Calibri"/>
                <w:sz w:val="18"/>
                <w:szCs w:val="18"/>
              </w:rPr>
            </w:pPr>
            <w:r w:rsidRPr="00E078DE">
              <w:rPr>
                <w:rFonts w:cs="Calibri"/>
                <w:sz w:val="18"/>
                <w:szCs w:val="18"/>
              </w:rPr>
              <w:t>Accueil et renseignement</w:t>
            </w:r>
          </w:p>
          <w:p w14:paraId="3FB129B2" w14:textId="77777777" w:rsidR="00466F8C" w:rsidRPr="00E078DE" w:rsidRDefault="00466F8C" w:rsidP="0082682E">
            <w:pPr>
              <w:pStyle w:val="Paragraphedeliste"/>
              <w:numPr>
                <w:ilvl w:val="0"/>
                <w:numId w:val="7"/>
              </w:numPr>
              <w:spacing w:after="160" w:line="278" w:lineRule="auto"/>
              <w:ind w:left="313" w:hanging="284"/>
              <w:rPr>
                <w:rFonts w:cs="Calibri"/>
                <w:sz w:val="18"/>
                <w:szCs w:val="18"/>
              </w:rPr>
            </w:pPr>
            <w:r w:rsidRPr="00E078DE">
              <w:rPr>
                <w:rFonts w:cs="Calibri"/>
                <w:sz w:val="18"/>
                <w:szCs w:val="18"/>
              </w:rPr>
              <w:t>Prise en charge de la demande</w:t>
            </w:r>
          </w:p>
          <w:p w14:paraId="5D147B50" w14:textId="1A94208B" w:rsidR="00466F8C" w:rsidRPr="000B7FF3" w:rsidRDefault="00466F8C" w:rsidP="0082682E">
            <w:pPr>
              <w:pStyle w:val="Paragraphedeliste"/>
              <w:numPr>
                <w:ilvl w:val="0"/>
                <w:numId w:val="7"/>
              </w:numPr>
              <w:spacing w:after="160" w:line="278" w:lineRule="auto"/>
              <w:ind w:left="313" w:hanging="284"/>
              <w:rPr>
                <w:rFonts w:cs="Calibri"/>
                <w:sz w:val="20"/>
                <w:szCs w:val="20"/>
              </w:rPr>
            </w:pPr>
            <w:r w:rsidRPr="00E078DE">
              <w:rPr>
                <w:rFonts w:cs="Calibri"/>
                <w:sz w:val="18"/>
                <w:szCs w:val="18"/>
              </w:rPr>
              <w:t>Préparation et suivi d’évènements liés à la l’organisation</w:t>
            </w:r>
          </w:p>
        </w:tc>
        <w:tc>
          <w:tcPr>
            <w:tcW w:w="483" w:type="dxa"/>
            <w:tcBorders>
              <w:bottom w:val="nil"/>
              <w:right w:val="single" w:sz="4" w:space="0" w:color="auto"/>
            </w:tcBorders>
          </w:tcPr>
          <w:p w14:paraId="75CB823A" w14:textId="4A09E391" w:rsidR="00466F8C" w:rsidRPr="000B7FF3" w:rsidRDefault="00466F8C" w:rsidP="008E0CDC">
            <w:pPr>
              <w:jc w:val="center"/>
              <w:rPr>
                <w:rFonts w:cs="Calibri"/>
                <w:sz w:val="20"/>
                <w:szCs w:val="20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B4FE6EE" w14:textId="0BD01D8A" w:rsidR="00466F8C" w:rsidRPr="000B7FF3" w:rsidRDefault="00466F8C" w:rsidP="008E0CDC">
            <w:pPr>
              <w:jc w:val="center"/>
              <w:rPr>
                <w:rFonts w:cs="Calibri"/>
                <w:sz w:val="20"/>
                <w:szCs w:val="20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278" w:type="dxa"/>
            <w:tcBorders>
              <w:left w:val="single" w:sz="4" w:space="0" w:color="auto"/>
              <w:bottom w:val="nil"/>
            </w:tcBorders>
          </w:tcPr>
          <w:p w14:paraId="338FD70C" w14:textId="2E2222FE" w:rsidR="00466F8C" w:rsidRPr="00466F8C" w:rsidRDefault="00466F8C" w:rsidP="003F56CB">
            <w:pPr>
              <w:autoSpaceDE w:val="0"/>
              <w:autoSpaceDN w:val="0"/>
              <w:adjustRightInd w:val="0"/>
              <w:spacing w:after="120"/>
              <w:rPr>
                <w:rFonts w:cs="Calibri"/>
                <w:kern w:val="0"/>
                <w:sz w:val="20"/>
                <w:szCs w:val="20"/>
              </w:rPr>
            </w:pPr>
            <w:r w:rsidRPr="000B7FF3">
              <w:rPr>
                <w:rFonts w:cs="Calibri"/>
                <w:kern w:val="0"/>
                <w:sz w:val="20"/>
                <w:szCs w:val="20"/>
              </w:rPr>
              <w:t>Identifier les caractéristiques de la demande et apporter une réponse adaptée à la demand</w:t>
            </w:r>
            <w:r>
              <w:rPr>
                <w:rFonts w:cs="Calibri"/>
                <w:kern w:val="0"/>
                <w:sz w:val="20"/>
                <w:szCs w:val="20"/>
              </w:rPr>
              <w:t>e</w:t>
            </w:r>
          </w:p>
        </w:tc>
      </w:tr>
      <w:tr w:rsidR="00466F8C" w:rsidRPr="00AA0F3A" w14:paraId="4D6C4FBB" w14:textId="77777777" w:rsidTr="003F56CB">
        <w:trPr>
          <w:trHeight w:val="284"/>
        </w:trPr>
        <w:tc>
          <w:tcPr>
            <w:tcW w:w="5388" w:type="dxa"/>
            <w:vMerge/>
          </w:tcPr>
          <w:p w14:paraId="1AA266BC" w14:textId="77777777" w:rsidR="00466F8C" w:rsidRPr="000B7FF3" w:rsidRDefault="00466F8C" w:rsidP="0082682E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bottom w:val="nil"/>
              <w:right w:val="single" w:sz="4" w:space="0" w:color="auto"/>
            </w:tcBorders>
          </w:tcPr>
          <w:p w14:paraId="634BED79" w14:textId="4137915B" w:rsidR="00466F8C" w:rsidRPr="000B7FF3" w:rsidRDefault="00466F8C" w:rsidP="008E0CDC">
            <w:pPr>
              <w:jc w:val="center"/>
              <w:rPr>
                <w:rFonts w:cs="Calibri"/>
                <w:sz w:val="20"/>
                <w:szCs w:val="20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2171E" w14:textId="4D25E10D" w:rsidR="00466F8C" w:rsidRDefault="00466F8C" w:rsidP="008E0CDC">
            <w:pPr>
              <w:jc w:val="center"/>
              <w:rPr>
                <w:rFonts w:cs="Calibri"/>
                <w:sz w:val="20"/>
                <w:szCs w:val="20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</w:tcBorders>
          </w:tcPr>
          <w:p w14:paraId="669DC3C5" w14:textId="6EA52C5C" w:rsidR="00466F8C" w:rsidRPr="000B7FF3" w:rsidRDefault="00466F8C" w:rsidP="003F56CB">
            <w:pPr>
              <w:autoSpaceDE w:val="0"/>
              <w:autoSpaceDN w:val="0"/>
              <w:adjustRightInd w:val="0"/>
              <w:spacing w:after="120"/>
              <w:rPr>
                <w:rFonts w:cs="Calibri"/>
                <w:kern w:val="0"/>
                <w:sz w:val="20"/>
                <w:szCs w:val="20"/>
              </w:rPr>
            </w:pPr>
            <w:r w:rsidRPr="000B7FF3">
              <w:rPr>
                <w:rFonts w:cs="Calibri"/>
                <w:kern w:val="0"/>
                <w:sz w:val="20"/>
                <w:szCs w:val="20"/>
              </w:rPr>
              <w:t>Produire, dans un environnement numérique, des supports de communication adaptés</w:t>
            </w:r>
          </w:p>
        </w:tc>
      </w:tr>
      <w:tr w:rsidR="00466F8C" w:rsidRPr="00AA0F3A" w14:paraId="7C3309BC" w14:textId="77777777" w:rsidTr="003F56CB">
        <w:trPr>
          <w:trHeight w:val="284"/>
        </w:trPr>
        <w:tc>
          <w:tcPr>
            <w:tcW w:w="5388" w:type="dxa"/>
            <w:vMerge/>
          </w:tcPr>
          <w:p w14:paraId="4F3B99BE" w14:textId="77777777" w:rsidR="00466F8C" w:rsidRPr="000B7FF3" w:rsidRDefault="00466F8C" w:rsidP="0082682E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85DB93" w14:textId="3ED6BD06" w:rsidR="00466F8C" w:rsidRPr="000B7FF3" w:rsidRDefault="00466F8C" w:rsidP="008E0CDC">
            <w:pPr>
              <w:jc w:val="center"/>
              <w:rPr>
                <w:rFonts w:cs="Calibri"/>
                <w:sz w:val="20"/>
                <w:szCs w:val="20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702A" w14:textId="513BB72B" w:rsidR="00466F8C" w:rsidRDefault="00466F8C" w:rsidP="008E0CDC">
            <w:pPr>
              <w:jc w:val="center"/>
              <w:rPr>
                <w:rFonts w:cs="Calibri"/>
                <w:sz w:val="20"/>
                <w:szCs w:val="20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0ECEC53" w14:textId="5935E595" w:rsidR="00466F8C" w:rsidRPr="000B7FF3" w:rsidRDefault="00466F8C" w:rsidP="008E0CDC">
            <w:pPr>
              <w:autoSpaceDE w:val="0"/>
              <w:autoSpaceDN w:val="0"/>
              <w:adjustRightInd w:val="0"/>
              <w:rPr>
                <w:rFonts w:cs="Calibri"/>
                <w:kern w:val="0"/>
                <w:sz w:val="20"/>
                <w:szCs w:val="20"/>
              </w:rPr>
            </w:pPr>
            <w:r w:rsidRPr="000B7FF3">
              <w:rPr>
                <w:rFonts w:cs="Calibri"/>
                <w:kern w:val="0"/>
                <w:sz w:val="20"/>
                <w:szCs w:val="20"/>
              </w:rPr>
              <w:t>Assurer le suivi administratif des opérations</w:t>
            </w:r>
          </w:p>
        </w:tc>
      </w:tr>
      <w:tr w:rsidR="00466F8C" w:rsidRPr="00AA0F3A" w14:paraId="16E85815" w14:textId="77777777" w:rsidTr="003F56CB">
        <w:trPr>
          <w:trHeight w:val="284"/>
        </w:trPr>
        <w:tc>
          <w:tcPr>
            <w:tcW w:w="5388" w:type="dxa"/>
            <w:vMerge w:val="restart"/>
          </w:tcPr>
          <w:p w14:paraId="546A96F2" w14:textId="77777777" w:rsidR="00466F8C" w:rsidRPr="00466F8C" w:rsidRDefault="00466F8C" w:rsidP="00466F8C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466F8C">
              <w:rPr>
                <w:rFonts w:cs="Calibri"/>
                <w:b/>
                <w:bCs/>
                <w:sz w:val="22"/>
                <w:szCs w:val="22"/>
              </w:rPr>
              <w:t xml:space="preserve">1.2. Traitement des opérations administratives et de </w:t>
            </w:r>
            <w:proofErr w:type="gramStart"/>
            <w:r w:rsidRPr="00466F8C">
              <w:rPr>
                <w:rFonts w:cs="Calibri"/>
                <w:b/>
                <w:bCs/>
                <w:sz w:val="22"/>
                <w:szCs w:val="22"/>
              </w:rPr>
              <w:t>gestion liées</w:t>
            </w:r>
            <w:proofErr w:type="gramEnd"/>
            <w:r w:rsidRPr="00466F8C">
              <w:rPr>
                <w:rFonts w:cs="Calibri"/>
                <w:b/>
                <w:bCs/>
                <w:sz w:val="22"/>
                <w:szCs w:val="22"/>
              </w:rPr>
              <w:t xml:space="preserve"> aux relations avec l’usager </w:t>
            </w:r>
          </w:p>
          <w:p w14:paraId="182DA725" w14:textId="77777777" w:rsidR="00466F8C" w:rsidRPr="00E078DE" w:rsidRDefault="00466F8C" w:rsidP="00466F8C">
            <w:pPr>
              <w:pStyle w:val="Paragraphedeliste"/>
              <w:numPr>
                <w:ilvl w:val="0"/>
                <w:numId w:val="7"/>
              </w:numPr>
              <w:spacing w:after="160" w:line="278" w:lineRule="auto"/>
              <w:ind w:left="313" w:hanging="284"/>
              <w:rPr>
                <w:rFonts w:cs="Calibri"/>
                <w:sz w:val="18"/>
                <w:szCs w:val="18"/>
              </w:rPr>
            </w:pPr>
            <w:r w:rsidRPr="00E078DE">
              <w:rPr>
                <w:rFonts w:cs="Calibri"/>
                <w:sz w:val="18"/>
                <w:szCs w:val="18"/>
              </w:rPr>
              <w:t>Suivi des devis, commandes, contrats, conventions</w:t>
            </w:r>
          </w:p>
          <w:p w14:paraId="2A71F921" w14:textId="77777777" w:rsidR="00466F8C" w:rsidRPr="00E078DE" w:rsidRDefault="00466F8C" w:rsidP="00466F8C">
            <w:pPr>
              <w:pStyle w:val="Paragraphedeliste"/>
              <w:numPr>
                <w:ilvl w:val="0"/>
                <w:numId w:val="7"/>
              </w:numPr>
              <w:spacing w:after="160" w:line="278" w:lineRule="auto"/>
              <w:ind w:left="313" w:hanging="284"/>
              <w:rPr>
                <w:rFonts w:cs="Calibri"/>
                <w:sz w:val="18"/>
                <w:szCs w:val="18"/>
              </w:rPr>
            </w:pPr>
            <w:r w:rsidRPr="00E078DE">
              <w:rPr>
                <w:rFonts w:cs="Calibri"/>
                <w:sz w:val="18"/>
                <w:szCs w:val="18"/>
              </w:rPr>
              <w:t>Traitement de la livraison et de la facturation</w:t>
            </w:r>
          </w:p>
          <w:p w14:paraId="1342530E" w14:textId="77777777" w:rsidR="00466F8C" w:rsidRPr="00E078DE" w:rsidRDefault="00466F8C" w:rsidP="00466F8C">
            <w:pPr>
              <w:pStyle w:val="Paragraphedeliste"/>
              <w:numPr>
                <w:ilvl w:val="0"/>
                <w:numId w:val="7"/>
              </w:numPr>
              <w:spacing w:after="160" w:line="278" w:lineRule="auto"/>
              <w:ind w:left="313" w:hanging="284"/>
              <w:rPr>
                <w:rFonts w:cs="Calibri"/>
                <w:sz w:val="18"/>
                <w:szCs w:val="18"/>
              </w:rPr>
            </w:pPr>
            <w:r w:rsidRPr="00E078DE">
              <w:rPr>
                <w:rFonts w:cs="Calibri"/>
                <w:sz w:val="18"/>
                <w:szCs w:val="18"/>
              </w:rPr>
              <w:t>Traitement des encaissements</w:t>
            </w:r>
          </w:p>
          <w:p w14:paraId="32D811A6" w14:textId="25824FF6" w:rsidR="00466F8C" w:rsidRPr="000B7FF3" w:rsidRDefault="00466F8C" w:rsidP="00466F8C">
            <w:pPr>
              <w:pStyle w:val="Paragraphedeliste"/>
              <w:numPr>
                <w:ilvl w:val="0"/>
                <w:numId w:val="7"/>
              </w:numPr>
              <w:spacing w:after="160" w:line="278" w:lineRule="auto"/>
              <w:ind w:left="313" w:hanging="284"/>
              <w:rPr>
                <w:rFonts w:cs="Calibri"/>
                <w:sz w:val="20"/>
                <w:szCs w:val="20"/>
              </w:rPr>
            </w:pPr>
            <w:r w:rsidRPr="00E078DE">
              <w:rPr>
                <w:rFonts w:cs="Calibri"/>
                <w:sz w:val="18"/>
                <w:szCs w:val="18"/>
              </w:rPr>
              <w:t>Traitement des réclamations et des litiges</w:t>
            </w:r>
          </w:p>
        </w:tc>
        <w:tc>
          <w:tcPr>
            <w:tcW w:w="483" w:type="dxa"/>
            <w:tcBorders>
              <w:bottom w:val="nil"/>
              <w:right w:val="single" w:sz="4" w:space="0" w:color="auto"/>
            </w:tcBorders>
          </w:tcPr>
          <w:p w14:paraId="2629DB9B" w14:textId="0DC83F2A" w:rsidR="00466F8C" w:rsidRPr="000B7FF3" w:rsidRDefault="00466F8C" w:rsidP="008E0CDC">
            <w:pPr>
              <w:jc w:val="center"/>
              <w:rPr>
                <w:rFonts w:cs="Calibri"/>
                <w:sz w:val="20"/>
                <w:szCs w:val="20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EDA9C08" w14:textId="562BDF7C" w:rsidR="00466F8C" w:rsidRPr="000B7FF3" w:rsidRDefault="00466F8C" w:rsidP="008E0CDC">
            <w:pPr>
              <w:jc w:val="center"/>
              <w:rPr>
                <w:rFonts w:cs="Calibri"/>
                <w:sz w:val="20"/>
                <w:szCs w:val="20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278" w:type="dxa"/>
            <w:tcBorders>
              <w:left w:val="single" w:sz="4" w:space="0" w:color="auto"/>
              <w:bottom w:val="nil"/>
            </w:tcBorders>
          </w:tcPr>
          <w:p w14:paraId="152A681A" w14:textId="0ABA16F7" w:rsidR="00466F8C" w:rsidRPr="00466F8C" w:rsidRDefault="00466F8C" w:rsidP="003F56CB">
            <w:pPr>
              <w:autoSpaceDE w:val="0"/>
              <w:autoSpaceDN w:val="0"/>
              <w:adjustRightInd w:val="0"/>
              <w:spacing w:after="120"/>
              <w:ind w:left="-44"/>
              <w:rPr>
                <w:rFonts w:cs="Calibri"/>
                <w:kern w:val="0"/>
                <w:sz w:val="20"/>
                <w:szCs w:val="20"/>
              </w:rPr>
            </w:pPr>
            <w:r w:rsidRPr="000B7FF3">
              <w:rPr>
                <w:rFonts w:cs="Calibri"/>
                <w:kern w:val="0"/>
                <w:sz w:val="20"/>
                <w:szCs w:val="20"/>
              </w:rPr>
              <w:t>Appliquer les procédures internes</w:t>
            </w:r>
          </w:p>
        </w:tc>
      </w:tr>
      <w:tr w:rsidR="00466F8C" w:rsidRPr="00AA0F3A" w14:paraId="7C73E6E3" w14:textId="77777777" w:rsidTr="003F56CB">
        <w:trPr>
          <w:trHeight w:val="284"/>
        </w:trPr>
        <w:tc>
          <w:tcPr>
            <w:tcW w:w="5388" w:type="dxa"/>
            <w:vMerge/>
          </w:tcPr>
          <w:p w14:paraId="74E29653" w14:textId="77777777" w:rsidR="00466F8C" w:rsidRPr="000B7FF3" w:rsidRDefault="00466F8C" w:rsidP="00466F8C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bottom w:val="nil"/>
              <w:right w:val="single" w:sz="4" w:space="0" w:color="auto"/>
            </w:tcBorders>
          </w:tcPr>
          <w:p w14:paraId="33ADEEF5" w14:textId="6C297ED9" w:rsidR="00466F8C" w:rsidRPr="000B7FF3" w:rsidRDefault="00466F8C" w:rsidP="008E0CDC">
            <w:pPr>
              <w:jc w:val="center"/>
              <w:rPr>
                <w:rFonts w:cs="Calibri"/>
                <w:sz w:val="20"/>
                <w:szCs w:val="20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4E9C6" w14:textId="0EF42CC4" w:rsidR="00466F8C" w:rsidRPr="000B7FF3" w:rsidRDefault="00466F8C" w:rsidP="008E0CDC">
            <w:pPr>
              <w:jc w:val="center"/>
              <w:rPr>
                <w:rFonts w:cs="Calibri"/>
                <w:sz w:val="20"/>
                <w:szCs w:val="20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</w:tcBorders>
          </w:tcPr>
          <w:p w14:paraId="61791051" w14:textId="200FBD9A" w:rsidR="00466F8C" w:rsidRPr="000B7FF3" w:rsidRDefault="00466F8C" w:rsidP="003F56CB">
            <w:pPr>
              <w:autoSpaceDE w:val="0"/>
              <w:autoSpaceDN w:val="0"/>
              <w:adjustRightInd w:val="0"/>
              <w:spacing w:after="120"/>
              <w:ind w:left="-44"/>
              <w:rPr>
                <w:rFonts w:cs="Calibri"/>
                <w:kern w:val="0"/>
                <w:sz w:val="20"/>
                <w:szCs w:val="20"/>
              </w:rPr>
            </w:pPr>
            <w:r w:rsidRPr="000B7FF3">
              <w:rPr>
                <w:rFonts w:cs="Calibri"/>
                <w:kern w:val="0"/>
                <w:sz w:val="20"/>
                <w:szCs w:val="20"/>
              </w:rPr>
              <w:t>Produire les documents dans un environnement numérique</w:t>
            </w:r>
          </w:p>
        </w:tc>
      </w:tr>
      <w:tr w:rsidR="00466F8C" w:rsidRPr="00AA0F3A" w14:paraId="20244EF6" w14:textId="77777777" w:rsidTr="003F56CB">
        <w:trPr>
          <w:trHeight w:val="284"/>
        </w:trPr>
        <w:tc>
          <w:tcPr>
            <w:tcW w:w="5388" w:type="dxa"/>
            <w:vMerge/>
          </w:tcPr>
          <w:p w14:paraId="056D8F26" w14:textId="77777777" w:rsidR="00466F8C" w:rsidRPr="000B7FF3" w:rsidRDefault="00466F8C" w:rsidP="00466F8C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bottom w:val="nil"/>
              <w:right w:val="single" w:sz="4" w:space="0" w:color="auto"/>
            </w:tcBorders>
          </w:tcPr>
          <w:p w14:paraId="571961DF" w14:textId="48661E44" w:rsidR="00466F8C" w:rsidRPr="000B7FF3" w:rsidRDefault="00466F8C" w:rsidP="008E0CDC">
            <w:pPr>
              <w:jc w:val="center"/>
              <w:rPr>
                <w:rFonts w:cs="Calibri"/>
                <w:sz w:val="20"/>
                <w:szCs w:val="20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C8347" w14:textId="10A3DFFC" w:rsidR="00466F8C" w:rsidRPr="000B7FF3" w:rsidRDefault="00466F8C" w:rsidP="008E0CDC">
            <w:pPr>
              <w:jc w:val="center"/>
              <w:rPr>
                <w:rFonts w:cs="Calibri"/>
                <w:sz w:val="20"/>
                <w:szCs w:val="20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</w:tcBorders>
          </w:tcPr>
          <w:p w14:paraId="57D4F769" w14:textId="3FD11639" w:rsidR="00466F8C" w:rsidRPr="000B7FF3" w:rsidRDefault="00466F8C" w:rsidP="003F56CB">
            <w:pPr>
              <w:autoSpaceDE w:val="0"/>
              <w:autoSpaceDN w:val="0"/>
              <w:adjustRightInd w:val="0"/>
              <w:spacing w:after="120"/>
              <w:ind w:left="-44"/>
              <w:rPr>
                <w:rFonts w:cs="Calibri"/>
                <w:kern w:val="0"/>
                <w:sz w:val="20"/>
                <w:szCs w:val="20"/>
              </w:rPr>
            </w:pPr>
            <w:r w:rsidRPr="000B7FF3">
              <w:rPr>
                <w:rFonts w:cs="Calibri"/>
                <w:kern w:val="0"/>
                <w:sz w:val="20"/>
                <w:szCs w:val="20"/>
              </w:rPr>
              <w:t>Assurer le suivi des enregistrements des factures de l’usager et des encaissements à l’aide d’un progiciel dédié</w:t>
            </w:r>
          </w:p>
        </w:tc>
      </w:tr>
      <w:tr w:rsidR="00466F8C" w:rsidRPr="00AA0F3A" w14:paraId="2EF2EFD4" w14:textId="77777777" w:rsidTr="003F56CB">
        <w:trPr>
          <w:trHeight w:val="284"/>
        </w:trPr>
        <w:tc>
          <w:tcPr>
            <w:tcW w:w="5388" w:type="dxa"/>
            <w:vMerge/>
          </w:tcPr>
          <w:p w14:paraId="2BF608B6" w14:textId="77777777" w:rsidR="00466F8C" w:rsidRPr="000B7FF3" w:rsidRDefault="00466F8C" w:rsidP="00466F8C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B903B0" w14:textId="23CA1EDA" w:rsidR="00466F8C" w:rsidRPr="000B7FF3" w:rsidRDefault="00466F8C" w:rsidP="008E0CDC">
            <w:pPr>
              <w:jc w:val="center"/>
              <w:rPr>
                <w:rFonts w:cs="Calibri"/>
                <w:sz w:val="20"/>
                <w:szCs w:val="20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3B0D" w14:textId="1C0E499E" w:rsidR="00466F8C" w:rsidRPr="000B7FF3" w:rsidRDefault="00466F8C" w:rsidP="008E0CDC">
            <w:pPr>
              <w:jc w:val="center"/>
              <w:rPr>
                <w:rFonts w:cs="Calibri"/>
                <w:sz w:val="20"/>
                <w:szCs w:val="20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5191979" w14:textId="0510AED9" w:rsidR="00466F8C" w:rsidRPr="000B7FF3" w:rsidRDefault="00466F8C" w:rsidP="003F56CB">
            <w:pPr>
              <w:autoSpaceDE w:val="0"/>
              <w:autoSpaceDN w:val="0"/>
              <w:adjustRightInd w:val="0"/>
              <w:spacing w:after="120"/>
              <w:ind w:left="-44"/>
              <w:rPr>
                <w:rFonts w:cs="Calibri"/>
                <w:kern w:val="0"/>
                <w:sz w:val="20"/>
                <w:szCs w:val="20"/>
              </w:rPr>
            </w:pPr>
            <w:r w:rsidRPr="000B7FF3">
              <w:rPr>
                <w:rFonts w:cs="Calibri"/>
                <w:kern w:val="0"/>
                <w:sz w:val="20"/>
                <w:szCs w:val="20"/>
              </w:rPr>
              <w:t>Assurer le suivi des relances usagers</w:t>
            </w:r>
          </w:p>
        </w:tc>
      </w:tr>
      <w:tr w:rsidR="00466F8C" w:rsidRPr="00AA0F3A" w14:paraId="42DC80FF" w14:textId="77777777" w:rsidTr="003F56CB">
        <w:trPr>
          <w:trHeight w:val="444"/>
        </w:trPr>
        <w:tc>
          <w:tcPr>
            <w:tcW w:w="5388" w:type="dxa"/>
            <w:vMerge w:val="restart"/>
          </w:tcPr>
          <w:p w14:paraId="3C04C6EF" w14:textId="77777777" w:rsidR="00466F8C" w:rsidRPr="00466F8C" w:rsidRDefault="00466F8C" w:rsidP="00466F8C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kern w:val="0"/>
                <w:sz w:val="22"/>
                <w:szCs w:val="22"/>
              </w:rPr>
            </w:pPr>
            <w:r w:rsidRPr="00466F8C">
              <w:rPr>
                <w:rFonts w:cs="Calibri-Bold"/>
                <w:b/>
                <w:bCs/>
                <w:kern w:val="0"/>
                <w:sz w:val="22"/>
                <w:szCs w:val="22"/>
              </w:rPr>
              <w:t xml:space="preserve">1.3. Actualisation du système d’information en lien avec l’usager </w:t>
            </w:r>
          </w:p>
          <w:p w14:paraId="1E50846F" w14:textId="77777777" w:rsidR="00466F8C" w:rsidRPr="00E078DE" w:rsidRDefault="00466F8C" w:rsidP="00466F8C">
            <w:pPr>
              <w:pStyle w:val="Paragraphedeliste"/>
              <w:numPr>
                <w:ilvl w:val="0"/>
                <w:numId w:val="7"/>
              </w:numPr>
              <w:spacing w:after="160"/>
              <w:ind w:left="313" w:hanging="284"/>
              <w:rPr>
                <w:rFonts w:cs="Calibri"/>
                <w:sz w:val="18"/>
                <w:szCs w:val="18"/>
              </w:rPr>
            </w:pPr>
            <w:r w:rsidRPr="00E078DE">
              <w:rPr>
                <w:rFonts w:cs="Calibri"/>
                <w:sz w:val="18"/>
                <w:szCs w:val="18"/>
              </w:rPr>
              <w:t>Mise à jour des dossiers</w:t>
            </w:r>
          </w:p>
          <w:p w14:paraId="5AF064F8" w14:textId="77777777" w:rsidR="00466F8C" w:rsidRPr="00E078DE" w:rsidRDefault="00466F8C" w:rsidP="00466F8C">
            <w:pPr>
              <w:pStyle w:val="Paragraphedeliste"/>
              <w:numPr>
                <w:ilvl w:val="0"/>
                <w:numId w:val="7"/>
              </w:numPr>
              <w:spacing w:after="160"/>
              <w:ind w:left="313" w:hanging="284"/>
              <w:rPr>
                <w:rFonts w:cs="Calibri"/>
                <w:sz w:val="18"/>
                <w:szCs w:val="18"/>
              </w:rPr>
            </w:pPr>
            <w:r w:rsidRPr="00E078DE">
              <w:rPr>
                <w:rFonts w:cs="Calibri"/>
                <w:sz w:val="18"/>
                <w:szCs w:val="18"/>
              </w:rPr>
              <w:t xml:space="preserve">Suivi et actualisation des données sur les réseaux sociaux </w:t>
            </w:r>
          </w:p>
          <w:p w14:paraId="6A87DEAA" w14:textId="2ACECF38" w:rsidR="00466F8C" w:rsidRPr="000B7FF3" w:rsidRDefault="00466F8C" w:rsidP="00466F8C">
            <w:pPr>
              <w:pStyle w:val="Paragraphedeliste"/>
              <w:numPr>
                <w:ilvl w:val="0"/>
                <w:numId w:val="7"/>
              </w:numPr>
              <w:spacing w:after="160"/>
              <w:ind w:left="313" w:hanging="284"/>
              <w:rPr>
                <w:rFonts w:cs="Calibri"/>
                <w:sz w:val="20"/>
                <w:szCs w:val="20"/>
              </w:rPr>
            </w:pPr>
            <w:r w:rsidRPr="00E078DE">
              <w:rPr>
                <w:rFonts w:cs="Calibri"/>
                <w:sz w:val="18"/>
                <w:szCs w:val="18"/>
              </w:rPr>
              <w:t>Mise à jour des données du site internet de l’organisation</w:t>
            </w:r>
          </w:p>
        </w:tc>
        <w:tc>
          <w:tcPr>
            <w:tcW w:w="483" w:type="dxa"/>
            <w:tcBorders>
              <w:bottom w:val="nil"/>
              <w:right w:val="single" w:sz="4" w:space="0" w:color="auto"/>
            </w:tcBorders>
          </w:tcPr>
          <w:p w14:paraId="79761312" w14:textId="5E40068A" w:rsidR="00466F8C" w:rsidRPr="000B7FF3" w:rsidRDefault="00466F8C" w:rsidP="003F56CB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C68849" w14:textId="5947C927" w:rsidR="00466F8C" w:rsidRPr="000B7FF3" w:rsidRDefault="00466F8C" w:rsidP="003F56CB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278" w:type="dxa"/>
            <w:tcBorders>
              <w:left w:val="single" w:sz="4" w:space="0" w:color="auto"/>
              <w:bottom w:val="nil"/>
            </w:tcBorders>
          </w:tcPr>
          <w:p w14:paraId="26F5E846" w14:textId="4F9109AD" w:rsidR="00466F8C" w:rsidRPr="00466F8C" w:rsidRDefault="00466F8C" w:rsidP="003F56CB">
            <w:pPr>
              <w:autoSpaceDE w:val="0"/>
              <w:autoSpaceDN w:val="0"/>
              <w:adjustRightInd w:val="0"/>
              <w:spacing w:after="120"/>
              <w:ind w:left="-44"/>
              <w:rPr>
                <w:rFonts w:cs="Calibri"/>
                <w:kern w:val="0"/>
                <w:sz w:val="20"/>
                <w:szCs w:val="20"/>
              </w:rPr>
            </w:pPr>
            <w:r w:rsidRPr="000B7FF3">
              <w:rPr>
                <w:rFonts w:cs="Calibri"/>
                <w:kern w:val="0"/>
                <w:sz w:val="20"/>
                <w:szCs w:val="20"/>
              </w:rPr>
              <w:t>Mettre à jour l’information</w:t>
            </w:r>
          </w:p>
        </w:tc>
      </w:tr>
      <w:tr w:rsidR="00466F8C" w:rsidRPr="00AA0F3A" w14:paraId="1C65B71A" w14:textId="77777777" w:rsidTr="003F56CB">
        <w:trPr>
          <w:trHeight w:val="284"/>
        </w:trPr>
        <w:tc>
          <w:tcPr>
            <w:tcW w:w="5388" w:type="dxa"/>
            <w:vMerge/>
          </w:tcPr>
          <w:p w14:paraId="428E61D3" w14:textId="77777777" w:rsidR="00466F8C" w:rsidRPr="000B7FF3" w:rsidRDefault="00466F8C" w:rsidP="00466F8C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bottom w:val="nil"/>
              <w:right w:val="single" w:sz="4" w:space="0" w:color="auto"/>
            </w:tcBorders>
          </w:tcPr>
          <w:p w14:paraId="6B4BC154" w14:textId="32CB451B" w:rsidR="00466F8C" w:rsidRPr="000B7FF3" w:rsidRDefault="00466F8C" w:rsidP="003F56CB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4A003" w14:textId="3B26DE39" w:rsidR="00466F8C" w:rsidRPr="000B7FF3" w:rsidRDefault="00466F8C" w:rsidP="003F56CB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nil"/>
            </w:tcBorders>
          </w:tcPr>
          <w:p w14:paraId="67BB6D87" w14:textId="0A2D1E33" w:rsidR="00466F8C" w:rsidRPr="000B7FF3" w:rsidRDefault="00466F8C" w:rsidP="003F56CB">
            <w:pPr>
              <w:autoSpaceDE w:val="0"/>
              <w:autoSpaceDN w:val="0"/>
              <w:adjustRightInd w:val="0"/>
              <w:spacing w:after="120"/>
              <w:ind w:left="-44"/>
              <w:rPr>
                <w:rFonts w:cs="Calibri"/>
                <w:kern w:val="0"/>
                <w:sz w:val="20"/>
                <w:szCs w:val="20"/>
              </w:rPr>
            </w:pPr>
            <w:r w:rsidRPr="000B7FF3">
              <w:rPr>
                <w:rFonts w:cs="Calibri"/>
                <w:kern w:val="0"/>
                <w:sz w:val="20"/>
                <w:szCs w:val="20"/>
              </w:rPr>
              <w:t>Rendre compte des anomalies repérées lors de l’actualisation du système d’information</w:t>
            </w:r>
          </w:p>
        </w:tc>
      </w:tr>
      <w:tr w:rsidR="00466F8C" w:rsidRPr="00AA0F3A" w14:paraId="2DEE0CBA" w14:textId="77777777" w:rsidTr="003F56CB">
        <w:trPr>
          <w:trHeight w:val="770"/>
        </w:trPr>
        <w:tc>
          <w:tcPr>
            <w:tcW w:w="5388" w:type="dxa"/>
            <w:vMerge/>
          </w:tcPr>
          <w:p w14:paraId="052E18DF" w14:textId="77777777" w:rsidR="00466F8C" w:rsidRPr="000B7FF3" w:rsidRDefault="00466F8C" w:rsidP="00466F8C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right w:val="single" w:sz="4" w:space="0" w:color="auto"/>
            </w:tcBorders>
          </w:tcPr>
          <w:p w14:paraId="547CCDDF" w14:textId="4AD94C1A" w:rsidR="00466F8C" w:rsidRPr="000B7FF3" w:rsidRDefault="00466F8C" w:rsidP="003F56CB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F2B9F4" w14:textId="0D496E18" w:rsidR="00466F8C" w:rsidRPr="000B7FF3" w:rsidRDefault="00466F8C" w:rsidP="003F56CB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</w:tcBorders>
          </w:tcPr>
          <w:p w14:paraId="44D4AC98" w14:textId="2B8929D5" w:rsidR="00466F8C" w:rsidRPr="000B7FF3" w:rsidRDefault="00466F8C" w:rsidP="003F56CB">
            <w:pPr>
              <w:autoSpaceDE w:val="0"/>
              <w:autoSpaceDN w:val="0"/>
              <w:adjustRightInd w:val="0"/>
              <w:spacing w:after="120"/>
              <w:ind w:left="-44"/>
              <w:rPr>
                <w:rFonts w:cs="Calibri"/>
                <w:kern w:val="0"/>
                <w:sz w:val="20"/>
                <w:szCs w:val="20"/>
              </w:rPr>
            </w:pPr>
            <w:r w:rsidRPr="000B7FF3">
              <w:rPr>
                <w:rFonts w:cs="Calibri"/>
                <w:kern w:val="0"/>
                <w:sz w:val="20"/>
                <w:szCs w:val="20"/>
              </w:rPr>
              <w:t>Assurer la visibilité numérique de l'organisation (au travers des réseaux sociaux, du site internet, de blogs)</w:t>
            </w:r>
          </w:p>
        </w:tc>
      </w:tr>
      <w:tr w:rsidR="00466F8C" w:rsidRPr="00AA0F3A" w14:paraId="72E06795" w14:textId="77777777" w:rsidTr="003F56CB">
        <w:trPr>
          <w:trHeight w:val="1894"/>
        </w:trPr>
        <w:tc>
          <w:tcPr>
            <w:tcW w:w="10632" w:type="dxa"/>
            <w:gridSpan w:val="4"/>
          </w:tcPr>
          <w:p w14:paraId="4D167DAE" w14:textId="4DE2CBD2" w:rsidR="00466F8C" w:rsidRPr="00AA0F3A" w:rsidRDefault="00466F8C" w:rsidP="00466F8C">
            <w:pPr>
              <w:rPr>
                <w:rFonts w:cs="Calibri"/>
              </w:rPr>
            </w:pPr>
            <w:r w:rsidRPr="00AA0F3A">
              <w:rPr>
                <w:rFonts w:cs="Calibri"/>
                <w:b/>
                <w:bCs/>
                <w:kern w:val="0"/>
                <w:sz w:val="22"/>
                <w:szCs w:val="22"/>
                <w:u w:val="single"/>
              </w:rPr>
              <w:t>Activités spécifiques au métier</w:t>
            </w:r>
          </w:p>
        </w:tc>
      </w:tr>
    </w:tbl>
    <w:p w14:paraId="3853606A" w14:textId="35088EA0" w:rsidR="007B05F1" w:rsidRPr="00AA0F3A" w:rsidRDefault="000C1286" w:rsidP="00A82652">
      <w:pPr>
        <w:spacing w:after="0" w:line="240" w:lineRule="auto"/>
        <w:jc w:val="right"/>
        <w:rPr>
          <w:rFonts w:cs="Calibri"/>
          <w:i/>
          <w:iCs/>
          <w:sz w:val="16"/>
          <w:szCs w:val="16"/>
        </w:rPr>
        <w:sectPr w:rsidR="007B05F1" w:rsidRPr="00AA0F3A" w:rsidSect="00AF753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1134" w:bottom="568" w:left="1134" w:header="709" w:footer="709" w:gutter="0"/>
          <w:cols w:space="708"/>
          <w:titlePg/>
          <w:docGrid w:linePitch="360"/>
        </w:sectPr>
      </w:pPr>
      <w:r w:rsidRPr="00AA0F3A">
        <w:rPr>
          <w:rFonts w:cs="Calibri"/>
          <w:i/>
          <w:iCs/>
          <w:sz w:val="16"/>
          <w:szCs w:val="16"/>
        </w:rPr>
        <w:t>* Cochez la case correspondant à la compétence mise en œuvre lors de la PFM</w:t>
      </w:r>
    </w:p>
    <w:p w14:paraId="11B5A90C" w14:textId="4842D8FA" w:rsidR="009763C5" w:rsidRPr="00AA0F3A" w:rsidRDefault="009763C5">
      <w:pPr>
        <w:rPr>
          <w:rFonts w:cs="Calibri"/>
        </w:rPr>
      </w:pPr>
      <w:r w:rsidRPr="00AA0F3A">
        <w:rPr>
          <w:rFonts w:cs="Calibri"/>
        </w:rPr>
        <w:br w:type="page"/>
      </w:r>
    </w:p>
    <w:tbl>
      <w:tblPr>
        <w:tblStyle w:val="Grilledutableau"/>
        <w:tblW w:w="10774" w:type="dxa"/>
        <w:tblInd w:w="-431" w:type="dxa"/>
        <w:tblLook w:val="04A0" w:firstRow="1" w:lastRow="0" w:firstColumn="1" w:lastColumn="0" w:noHBand="0" w:noVBand="1"/>
      </w:tblPr>
      <w:tblGrid>
        <w:gridCol w:w="4679"/>
        <w:gridCol w:w="483"/>
        <w:gridCol w:w="483"/>
        <w:gridCol w:w="5129"/>
      </w:tblGrid>
      <w:tr w:rsidR="007700CD" w:rsidRPr="00AA0F3A" w14:paraId="590DF966" w14:textId="77777777" w:rsidTr="00466F8C">
        <w:tc>
          <w:tcPr>
            <w:tcW w:w="10774" w:type="dxa"/>
            <w:gridSpan w:val="4"/>
            <w:shd w:val="clear" w:color="auto" w:fill="215E99" w:themeFill="text2" w:themeFillTint="BF"/>
          </w:tcPr>
          <w:p w14:paraId="5D852CA1" w14:textId="78D3CC92" w:rsidR="007700CD" w:rsidRPr="00AA0F3A" w:rsidRDefault="007700CD">
            <w:pPr>
              <w:rPr>
                <w:rFonts w:cs="Calibri"/>
              </w:rPr>
            </w:pPr>
            <w:r w:rsidRPr="00AA0F3A">
              <w:rPr>
                <w:rFonts w:cs="Calibri"/>
                <w:color w:val="FFFFFF" w:themeColor="background1"/>
              </w:rPr>
              <w:lastRenderedPageBreak/>
              <w:t>Bloc 2 – Organiser et suivre l’activité de biens ou de services</w:t>
            </w:r>
          </w:p>
        </w:tc>
      </w:tr>
      <w:tr w:rsidR="007700CD" w:rsidRPr="00AA0F3A" w14:paraId="69A767EF" w14:textId="77777777" w:rsidTr="003F56CB">
        <w:tc>
          <w:tcPr>
            <w:tcW w:w="4679" w:type="dxa"/>
            <w:shd w:val="clear" w:color="auto" w:fill="DAE9F7" w:themeFill="text2" w:themeFillTint="1A"/>
          </w:tcPr>
          <w:p w14:paraId="0825A0E4" w14:textId="77777777" w:rsidR="007700CD" w:rsidRPr="00AA0F3A" w:rsidRDefault="007700CD" w:rsidP="004431A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AA0F3A">
              <w:rPr>
                <w:rFonts w:cs="Calibri"/>
                <w:b/>
                <w:bCs/>
                <w:sz w:val="22"/>
                <w:szCs w:val="22"/>
              </w:rPr>
              <w:t>ACTIVITÉS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2699EE59" w14:textId="77777777" w:rsidR="007700CD" w:rsidRPr="00AA0F3A" w:rsidRDefault="007700CD" w:rsidP="004431AF">
            <w:pPr>
              <w:jc w:val="center"/>
              <w:rPr>
                <w:rFonts w:cs="Calibri"/>
              </w:rPr>
            </w:pPr>
            <w:r w:rsidRPr="00AA0F3A">
              <w:rPr>
                <w:rFonts w:cs="Calibri"/>
              </w:rPr>
              <w:t>P1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7A59838D" w14:textId="77777777" w:rsidR="007700CD" w:rsidRPr="00AA0F3A" w:rsidRDefault="007700CD" w:rsidP="004431AF">
            <w:pPr>
              <w:jc w:val="center"/>
              <w:rPr>
                <w:rFonts w:cs="Calibri"/>
              </w:rPr>
            </w:pPr>
            <w:r w:rsidRPr="00AA0F3A">
              <w:rPr>
                <w:rFonts w:cs="Calibri"/>
              </w:rPr>
              <w:t>P2</w:t>
            </w:r>
          </w:p>
        </w:tc>
        <w:tc>
          <w:tcPr>
            <w:tcW w:w="5129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5718B367" w14:textId="77777777" w:rsidR="007700CD" w:rsidRPr="00AA0F3A" w:rsidRDefault="007700CD" w:rsidP="004431A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AA0F3A">
              <w:rPr>
                <w:rFonts w:cs="Calibri"/>
                <w:b/>
                <w:bCs/>
                <w:sz w:val="22"/>
                <w:szCs w:val="22"/>
              </w:rPr>
              <w:t>COMPÉTENCES*</w:t>
            </w:r>
          </w:p>
        </w:tc>
      </w:tr>
      <w:tr w:rsidR="008E0CDC" w:rsidRPr="00AA0F3A" w14:paraId="13091905" w14:textId="77777777" w:rsidTr="003F56CB">
        <w:trPr>
          <w:trHeight w:val="466"/>
        </w:trPr>
        <w:tc>
          <w:tcPr>
            <w:tcW w:w="4679" w:type="dxa"/>
            <w:vMerge w:val="restart"/>
            <w:vAlign w:val="center"/>
          </w:tcPr>
          <w:p w14:paraId="22532149" w14:textId="77777777" w:rsidR="008E0CDC" w:rsidRPr="00466F8C" w:rsidRDefault="008E0CDC" w:rsidP="008E0CDC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466F8C">
              <w:rPr>
                <w:rFonts w:cs="Calibri"/>
                <w:b/>
                <w:bCs/>
                <w:sz w:val="20"/>
                <w:szCs w:val="20"/>
              </w:rPr>
              <w:t>2.1. Suivi administratif de l’activité de production</w:t>
            </w:r>
          </w:p>
          <w:p w14:paraId="6A30B17A" w14:textId="77777777" w:rsidR="008E0CDC" w:rsidRPr="00E078DE" w:rsidRDefault="008E0CDC" w:rsidP="008E0CDC">
            <w:pPr>
              <w:pStyle w:val="Paragraphedeliste"/>
              <w:numPr>
                <w:ilvl w:val="0"/>
                <w:numId w:val="7"/>
              </w:numPr>
              <w:ind w:left="313" w:hanging="284"/>
              <w:rPr>
                <w:rFonts w:cs="Calibri"/>
                <w:sz w:val="18"/>
                <w:szCs w:val="18"/>
              </w:rPr>
            </w:pPr>
            <w:r w:rsidRPr="00E078DE">
              <w:rPr>
                <w:rFonts w:cs="Calibri"/>
                <w:sz w:val="18"/>
                <w:szCs w:val="18"/>
              </w:rPr>
              <w:t>Suivi des approvisionnements et des stocks</w:t>
            </w:r>
          </w:p>
          <w:p w14:paraId="69158BDB" w14:textId="77777777" w:rsidR="008E0CDC" w:rsidRPr="00E078DE" w:rsidRDefault="008E0CDC" w:rsidP="008E0CDC">
            <w:pPr>
              <w:pStyle w:val="Paragraphedeliste"/>
              <w:numPr>
                <w:ilvl w:val="0"/>
                <w:numId w:val="7"/>
              </w:numPr>
              <w:ind w:left="313" w:hanging="284"/>
              <w:rPr>
                <w:rFonts w:cs="Calibri"/>
                <w:sz w:val="18"/>
                <w:szCs w:val="18"/>
              </w:rPr>
            </w:pPr>
            <w:r w:rsidRPr="00E078DE">
              <w:rPr>
                <w:rFonts w:cs="Calibri"/>
                <w:sz w:val="18"/>
                <w:szCs w:val="18"/>
              </w:rPr>
              <w:t>Tenue des dossiers fournisseurs, sous-traitants et prestataires de service</w:t>
            </w:r>
          </w:p>
          <w:p w14:paraId="7AA33808" w14:textId="77777777" w:rsidR="008E0CDC" w:rsidRPr="00E078DE" w:rsidRDefault="008E0CDC" w:rsidP="008E0CDC">
            <w:pPr>
              <w:pStyle w:val="Paragraphedeliste"/>
              <w:numPr>
                <w:ilvl w:val="0"/>
                <w:numId w:val="7"/>
              </w:numPr>
              <w:ind w:left="313" w:hanging="284"/>
              <w:rPr>
                <w:rFonts w:cs="Calibri"/>
                <w:sz w:val="18"/>
                <w:szCs w:val="18"/>
              </w:rPr>
            </w:pPr>
            <w:r w:rsidRPr="00E078DE">
              <w:rPr>
                <w:rFonts w:cs="Calibri"/>
                <w:sz w:val="18"/>
                <w:szCs w:val="18"/>
              </w:rPr>
              <w:t>Suivi des formalités administratives avec les partenaires spécifiques au secteur d’activité</w:t>
            </w:r>
          </w:p>
          <w:p w14:paraId="3B013B2F" w14:textId="62A98530" w:rsidR="008E0CDC" w:rsidRPr="000B7FF3" w:rsidRDefault="008E0CDC" w:rsidP="008E0CDC">
            <w:pPr>
              <w:pStyle w:val="Paragraphedeliste"/>
              <w:numPr>
                <w:ilvl w:val="0"/>
                <w:numId w:val="7"/>
              </w:numPr>
              <w:spacing w:after="160" w:line="278" w:lineRule="auto"/>
              <w:ind w:left="313" w:hanging="284"/>
              <w:rPr>
                <w:rFonts w:cs="Calibri"/>
                <w:sz w:val="19"/>
                <w:szCs w:val="19"/>
              </w:rPr>
            </w:pPr>
            <w:r w:rsidRPr="00E078DE">
              <w:rPr>
                <w:rFonts w:cs="Calibri"/>
                <w:sz w:val="18"/>
                <w:szCs w:val="18"/>
              </w:rPr>
              <w:t>Suivi de la coordination d’activités relevant d’un service ou d’un projet</w:t>
            </w:r>
          </w:p>
        </w:tc>
        <w:tc>
          <w:tcPr>
            <w:tcW w:w="483" w:type="dxa"/>
            <w:tcBorders>
              <w:bottom w:val="nil"/>
              <w:right w:val="single" w:sz="4" w:space="0" w:color="auto"/>
            </w:tcBorders>
          </w:tcPr>
          <w:p w14:paraId="6F0DFE69" w14:textId="1BA0E8FF" w:rsidR="008E0CDC" w:rsidRPr="000B7FF3" w:rsidRDefault="008E0CDC" w:rsidP="00954233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69FCC2" w14:textId="07174CCA" w:rsidR="008E0CDC" w:rsidRPr="000B7FF3" w:rsidRDefault="008E0CDC" w:rsidP="00954233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5129" w:type="dxa"/>
            <w:tcBorders>
              <w:left w:val="single" w:sz="4" w:space="0" w:color="auto"/>
              <w:bottom w:val="nil"/>
            </w:tcBorders>
            <w:vAlign w:val="center"/>
          </w:tcPr>
          <w:p w14:paraId="4DB77B7C" w14:textId="75268856" w:rsidR="008E0CDC" w:rsidRPr="000B7FF3" w:rsidRDefault="008E0CDC" w:rsidP="008E0CDC">
            <w:pPr>
              <w:rPr>
                <w:sz w:val="19"/>
                <w:szCs w:val="19"/>
              </w:rPr>
            </w:pPr>
            <w:r w:rsidRPr="000B7FF3">
              <w:rPr>
                <w:sz w:val="19"/>
                <w:szCs w:val="19"/>
              </w:rPr>
              <w:t>Appliquer les procédures internes de gestion des approvisionnements et des stocks</w:t>
            </w:r>
          </w:p>
        </w:tc>
      </w:tr>
      <w:tr w:rsidR="008E0CDC" w:rsidRPr="00AA0F3A" w14:paraId="0587BAA8" w14:textId="77777777" w:rsidTr="003F56CB">
        <w:trPr>
          <w:trHeight w:val="463"/>
        </w:trPr>
        <w:tc>
          <w:tcPr>
            <w:tcW w:w="4679" w:type="dxa"/>
            <w:vMerge/>
            <w:vAlign w:val="center"/>
          </w:tcPr>
          <w:p w14:paraId="1A30AD1B" w14:textId="77777777" w:rsidR="008E0CDC" w:rsidRPr="000B7FF3" w:rsidRDefault="008E0CDC" w:rsidP="008E0CDC">
            <w:pPr>
              <w:rPr>
                <w:rFonts w:cs="Calibri"/>
                <w:b/>
                <w:bCs/>
                <w:sz w:val="19"/>
                <w:szCs w:val="19"/>
              </w:rPr>
            </w:pPr>
          </w:p>
        </w:tc>
        <w:tc>
          <w:tcPr>
            <w:tcW w:w="483" w:type="dxa"/>
            <w:tcBorders>
              <w:top w:val="nil"/>
              <w:bottom w:val="nil"/>
              <w:right w:val="single" w:sz="4" w:space="0" w:color="auto"/>
            </w:tcBorders>
          </w:tcPr>
          <w:p w14:paraId="586DA924" w14:textId="23E9A62B" w:rsidR="008E0CDC" w:rsidRPr="000B7FF3" w:rsidRDefault="008E0CDC" w:rsidP="00954233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EBD19" w14:textId="55988FB8" w:rsidR="008E0CDC" w:rsidRPr="000B7FF3" w:rsidRDefault="008E0CDC" w:rsidP="00954233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nil"/>
            </w:tcBorders>
          </w:tcPr>
          <w:p w14:paraId="24A91497" w14:textId="62494586" w:rsidR="008E0CDC" w:rsidRPr="000B7FF3" w:rsidRDefault="008E0CDC" w:rsidP="008E0CDC">
            <w:pPr>
              <w:rPr>
                <w:sz w:val="19"/>
                <w:szCs w:val="19"/>
              </w:rPr>
            </w:pPr>
            <w:r w:rsidRPr="000B7FF3">
              <w:rPr>
                <w:sz w:val="19"/>
                <w:szCs w:val="19"/>
              </w:rPr>
              <w:t xml:space="preserve">Assurer le suivi des enregistrements des factures d’achats à l’aide d’un progiciel dédié </w:t>
            </w:r>
          </w:p>
        </w:tc>
      </w:tr>
      <w:tr w:rsidR="008E0CDC" w:rsidRPr="00AA0F3A" w14:paraId="285E6121" w14:textId="77777777" w:rsidTr="003F56CB">
        <w:trPr>
          <w:trHeight w:val="463"/>
        </w:trPr>
        <w:tc>
          <w:tcPr>
            <w:tcW w:w="4679" w:type="dxa"/>
            <w:vMerge/>
            <w:vAlign w:val="center"/>
          </w:tcPr>
          <w:p w14:paraId="43106253" w14:textId="77777777" w:rsidR="008E0CDC" w:rsidRPr="000B7FF3" w:rsidRDefault="008E0CDC" w:rsidP="008E0CDC">
            <w:pPr>
              <w:rPr>
                <w:rFonts w:cs="Calibri"/>
                <w:b/>
                <w:bCs/>
                <w:sz w:val="19"/>
                <w:szCs w:val="19"/>
              </w:rPr>
            </w:pPr>
          </w:p>
        </w:tc>
        <w:tc>
          <w:tcPr>
            <w:tcW w:w="483" w:type="dxa"/>
            <w:tcBorders>
              <w:top w:val="nil"/>
              <w:bottom w:val="nil"/>
              <w:right w:val="single" w:sz="4" w:space="0" w:color="auto"/>
            </w:tcBorders>
          </w:tcPr>
          <w:p w14:paraId="6698D2D5" w14:textId="58CE665A" w:rsidR="008E0CDC" w:rsidRPr="000B7FF3" w:rsidRDefault="008E0CDC" w:rsidP="00954233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D1690" w14:textId="013962BD" w:rsidR="008E0CDC" w:rsidRPr="000B7FF3" w:rsidRDefault="008E0CDC" w:rsidP="00954233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nil"/>
            </w:tcBorders>
          </w:tcPr>
          <w:p w14:paraId="2FB75C58" w14:textId="2FFD104E" w:rsidR="008E0CDC" w:rsidRPr="000B7FF3" w:rsidRDefault="008E0CDC" w:rsidP="008E0CDC">
            <w:pPr>
              <w:rPr>
                <w:sz w:val="19"/>
                <w:szCs w:val="19"/>
              </w:rPr>
            </w:pPr>
            <w:r w:rsidRPr="000B7FF3">
              <w:rPr>
                <w:sz w:val="19"/>
                <w:szCs w:val="19"/>
              </w:rPr>
              <w:t xml:space="preserve">Actualiser les bases de données internes nécessaires à l’activité </w:t>
            </w:r>
          </w:p>
        </w:tc>
      </w:tr>
      <w:tr w:rsidR="008E0CDC" w:rsidRPr="00AA0F3A" w14:paraId="2EC4E777" w14:textId="77777777" w:rsidTr="003F56CB">
        <w:trPr>
          <w:trHeight w:val="463"/>
        </w:trPr>
        <w:tc>
          <w:tcPr>
            <w:tcW w:w="4679" w:type="dxa"/>
            <w:vMerge/>
            <w:vAlign w:val="center"/>
          </w:tcPr>
          <w:p w14:paraId="47C0FB91" w14:textId="77777777" w:rsidR="008E0CDC" w:rsidRPr="000B7FF3" w:rsidRDefault="008E0CDC" w:rsidP="008E0CDC">
            <w:pPr>
              <w:rPr>
                <w:rFonts w:cs="Calibri"/>
                <w:b/>
                <w:bCs/>
                <w:sz w:val="19"/>
                <w:szCs w:val="19"/>
              </w:rPr>
            </w:pPr>
          </w:p>
        </w:tc>
        <w:tc>
          <w:tcPr>
            <w:tcW w:w="483" w:type="dxa"/>
            <w:tcBorders>
              <w:top w:val="nil"/>
              <w:bottom w:val="nil"/>
              <w:right w:val="single" w:sz="4" w:space="0" w:color="auto"/>
            </w:tcBorders>
          </w:tcPr>
          <w:p w14:paraId="517FB594" w14:textId="039A3D02" w:rsidR="008E0CDC" w:rsidRPr="000B7FF3" w:rsidRDefault="008E0CDC" w:rsidP="00954233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5C8AE" w14:textId="4F2330B2" w:rsidR="008E0CDC" w:rsidRPr="000B7FF3" w:rsidRDefault="008E0CDC" w:rsidP="00954233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nil"/>
            </w:tcBorders>
          </w:tcPr>
          <w:p w14:paraId="7AD093D9" w14:textId="1A674606" w:rsidR="008E0CDC" w:rsidRPr="000B7FF3" w:rsidRDefault="008E0CDC" w:rsidP="008E0CDC">
            <w:pPr>
              <w:rPr>
                <w:sz w:val="19"/>
                <w:szCs w:val="19"/>
              </w:rPr>
            </w:pPr>
            <w:r w:rsidRPr="000B7FF3">
              <w:rPr>
                <w:sz w:val="19"/>
                <w:szCs w:val="19"/>
              </w:rPr>
              <w:t xml:space="preserve">Prendre en compte les contraintes réglementaires liées à l’activité </w:t>
            </w:r>
          </w:p>
        </w:tc>
      </w:tr>
      <w:tr w:rsidR="008E0CDC" w:rsidRPr="00AA0F3A" w14:paraId="4B05B2A7" w14:textId="77777777" w:rsidTr="003F56CB">
        <w:trPr>
          <w:trHeight w:val="309"/>
        </w:trPr>
        <w:tc>
          <w:tcPr>
            <w:tcW w:w="4679" w:type="dxa"/>
            <w:vMerge/>
            <w:vAlign w:val="center"/>
          </w:tcPr>
          <w:p w14:paraId="52F08EFB" w14:textId="77777777" w:rsidR="008E0CDC" w:rsidRPr="000B7FF3" w:rsidRDefault="008E0CDC" w:rsidP="008E0CDC">
            <w:pPr>
              <w:rPr>
                <w:rFonts w:cs="Calibri"/>
                <w:b/>
                <w:bCs/>
                <w:sz w:val="19"/>
                <w:szCs w:val="19"/>
              </w:rPr>
            </w:pPr>
          </w:p>
        </w:tc>
        <w:tc>
          <w:tcPr>
            <w:tcW w:w="4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1AA0959" w14:textId="140FF4A2" w:rsidR="008E0CDC" w:rsidRPr="000B7FF3" w:rsidRDefault="008E0CDC" w:rsidP="00954233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9731" w14:textId="4328A7C5" w:rsidR="008E0CDC" w:rsidRPr="000B7FF3" w:rsidRDefault="008E0CDC" w:rsidP="00954233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F5F004" w14:textId="04714D86" w:rsidR="008E0CDC" w:rsidRPr="000B7FF3" w:rsidRDefault="008E0CDC" w:rsidP="008E0CDC">
            <w:pPr>
              <w:rPr>
                <w:sz w:val="19"/>
                <w:szCs w:val="19"/>
              </w:rPr>
            </w:pPr>
            <w:r w:rsidRPr="000B7FF3">
              <w:rPr>
                <w:sz w:val="19"/>
                <w:szCs w:val="19"/>
              </w:rPr>
              <w:t>Mettre à disposition des plannings d’activité actualisés</w:t>
            </w:r>
          </w:p>
        </w:tc>
      </w:tr>
      <w:tr w:rsidR="008E0CDC" w:rsidRPr="00AA0F3A" w14:paraId="0276896A" w14:textId="77777777" w:rsidTr="003F56CB">
        <w:trPr>
          <w:trHeight w:val="284"/>
        </w:trPr>
        <w:tc>
          <w:tcPr>
            <w:tcW w:w="4679" w:type="dxa"/>
            <w:vMerge w:val="restart"/>
            <w:vAlign w:val="center"/>
          </w:tcPr>
          <w:p w14:paraId="1C676D10" w14:textId="77777777" w:rsidR="008E0CDC" w:rsidRPr="00466F8C" w:rsidRDefault="008E0CDC" w:rsidP="008E0CDC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kern w:val="0"/>
                <w:sz w:val="20"/>
                <w:szCs w:val="21"/>
              </w:rPr>
            </w:pPr>
            <w:r w:rsidRPr="00466F8C">
              <w:rPr>
                <w:rFonts w:cs="Calibri-Bold"/>
                <w:b/>
                <w:bCs/>
                <w:kern w:val="0"/>
                <w:sz w:val="20"/>
                <w:szCs w:val="21"/>
              </w:rPr>
              <w:t>2.2. Suivi financier de l’activité de production</w:t>
            </w:r>
          </w:p>
          <w:p w14:paraId="46CFC47F" w14:textId="77777777" w:rsidR="008E0CDC" w:rsidRPr="00E078DE" w:rsidRDefault="008E0CDC" w:rsidP="008E0CDC">
            <w:pPr>
              <w:pStyle w:val="Paragraphedeliste"/>
              <w:numPr>
                <w:ilvl w:val="0"/>
                <w:numId w:val="7"/>
              </w:numPr>
              <w:ind w:left="313" w:hanging="284"/>
              <w:rPr>
                <w:rFonts w:cs="Calibri"/>
                <w:sz w:val="18"/>
                <w:szCs w:val="18"/>
              </w:rPr>
            </w:pPr>
            <w:r w:rsidRPr="00E078DE">
              <w:rPr>
                <w:rFonts w:cs="Calibri"/>
                <w:sz w:val="18"/>
                <w:szCs w:val="18"/>
              </w:rPr>
              <w:t>Suivi des décaissements</w:t>
            </w:r>
          </w:p>
          <w:p w14:paraId="2787B467" w14:textId="2BB21321" w:rsidR="008E0CDC" w:rsidRPr="000B7FF3" w:rsidRDefault="008E0CDC" w:rsidP="008E0CDC">
            <w:pPr>
              <w:pStyle w:val="Paragraphedeliste"/>
              <w:numPr>
                <w:ilvl w:val="0"/>
                <w:numId w:val="7"/>
              </w:numPr>
              <w:ind w:left="313" w:hanging="284"/>
              <w:rPr>
                <w:rFonts w:cs="Calibri"/>
                <w:sz w:val="19"/>
                <w:szCs w:val="19"/>
              </w:rPr>
            </w:pPr>
            <w:r w:rsidRPr="00E078DE">
              <w:rPr>
                <w:rFonts w:cs="Calibri"/>
                <w:sz w:val="18"/>
                <w:szCs w:val="18"/>
              </w:rPr>
              <w:t>Suivi de la trésorerie et des relations avec les organismes et partenaires financiers</w:t>
            </w:r>
          </w:p>
        </w:tc>
        <w:tc>
          <w:tcPr>
            <w:tcW w:w="483" w:type="dxa"/>
            <w:tcBorders>
              <w:bottom w:val="nil"/>
              <w:right w:val="single" w:sz="4" w:space="0" w:color="auto"/>
            </w:tcBorders>
          </w:tcPr>
          <w:p w14:paraId="1C20A5B1" w14:textId="09B8FDE5" w:rsidR="008E0CDC" w:rsidRPr="000B7FF3" w:rsidRDefault="008E0CDC" w:rsidP="00954233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813BB6" w14:textId="18F0FF0E" w:rsidR="008E0CDC" w:rsidRPr="000B7FF3" w:rsidRDefault="008E0CDC" w:rsidP="00954233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5129" w:type="dxa"/>
            <w:tcBorders>
              <w:left w:val="single" w:sz="4" w:space="0" w:color="auto"/>
              <w:bottom w:val="nil"/>
            </w:tcBorders>
          </w:tcPr>
          <w:p w14:paraId="17DC88BD" w14:textId="65FB8827" w:rsidR="008E0CDC" w:rsidRPr="000B7FF3" w:rsidRDefault="008E0CDC" w:rsidP="004431AF">
            <w:pPr>
              <w:spacing w:after="120"/>
              <w:rPr>
                <w:sz w:val="19"/>
                <w:szCs w:val="19"/>
              </w:rPr>
            </w:pPr>
            <w:r w:rsidRPr="000B7FF3">
              <w:rPr>
                <w:sz w:val="19"/>
                <w:szCs w:val="19"/>
              </w:rPr>
              <w:t>Appliquer les procédures en vigueur en matière de règlement des fournisseurs, sous-traitants et prestataires</w:t>
            </w:r>
          </w:p>
        </w:tc>
      </w:tr>
      <w:tr w:rsidR="008E0CDC" w:rsidRPr="00AA0F3A" w14:paraId="6DB98C81" w14:textId="77777777" w:rsidTr="003F56CB">
        <w:trPr>
          <w:trHeight w:val="284"/>
        </w:trPr>
        <w:tc>
          <w:tcPr>
            <w:tcW w:w="4679" w:type="dxa"/>
            <w:vMerge/>
            <w:vAlign w:val="center"/>
          </w:tcPr>
          <w:p w14:paraId="34FA27D2" w14:textId="77777777" w:rsidR="008E0CDC" w:rsidRPr="000B7FF3" w:rsidRDefault="008E0CDC" w:rsidP="008E0CDC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4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D66E24" w14:textId="2866A1FC" w:rsidR="008E0CDC" w:rsidRPr="000B7FF3" w:rsidRDefault="008E0CDC" w:rsidP="00954233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4686" w14:textId="04610A6E" w:rsidR="008E0CDC" w:rsidRPr="000B7FF3" w:rsidRDefault="008E0CDC" w:rsidP="00954233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3A6ECD" w14:textId="6DE7858E" w:rsidR="008E0CDC" w:rsidRPr="000B7FF3" w:rsidRDefault="008E0CDC" w:rsidP="004431AF">
            <w:pPr>
              <w:spacing w:after="120"/>
              <w:rPr>
                <w:sz w:val="19"/>
                <w:szCs w:val="19"/>
              </w:rPr>
            </w:pPr>
            <w:r w:rsidRPr="000B7FF3">
              <w:rPr>
                <w:sz w:val="19"/>
                <w:szCs w:val="19"/>
              </w:rPr>
              <w:t>Assurer le suivi des enregistrements des mouvements de trésorerie à l’aide d’un progiciel dédié</w:t>
            </w:r>
          </w:p>
        </w:tc>
      </w:tr>
      <w:tr w:rsidR="008E0CDC" w:rsidRPr="00AA0F3A" w14:paraId="00DEBD47" w14:textId="77777777" w:rsidTr="003F56CB">
        <w:trPr>
          <w:trHeight w:val="596"/>
        </w:trPr>
        <w:tc>
          <w:tcPr>
            <w:tcW w:w="4679" w:type="dxa"/>
            <w:vMerge w:val="restart"/>
            <w:vAlign w:val="center"/>
          </w:tcPr>
          <w:p w14:paraId="6994AE68" w14:textId="77777777" w:rsidR="008E0CDC" w:rsidRPr="008E0CDC" w:rsidRDefault="008E0CDC" w:rsidP="008E0CDC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kern w:val="0"/>
                <w:sz w:val="20"/>
                <w:szCs w:val="21"/>
              </w:rPr>
            </w:pPr>
            <w:r w:rsidRPr="008E0CDC">
              <w:rPr>
                <w:rFonts w:cs="Calibri-Bold"/>
                <w:b/>
                <w:bCs/>
                <w:kern w:val="0"/>
                <w:sz w:val="20"/>
                <w:szCs w:val="21"/>
              </w:rPr>
              <w:t>2.3. Gestion opérationnelle des espaces (physiques et virtuels) de travail</w:t>
            </w:r>
          </w:p>
          <w:p w14:paraId="07F3A852" w14:textId="77777777" w:rsidR="008E0CDC" w:rsidRPr="00E078DE" w:rsidRDefault="008E0CDC" w:rsidP="008E0CDC">
            <w:pPr>
              <w:pStyle w:val="Paragraphedeliste"/>
              <w:numPr>
                <w:ilvl w:val="0"/>
                <w:numId w:val="7"/>
              </w:numPr>
              <w:ind w:left="313" w:hanging="284"/>
              <w:rPr>
                <w:rFonts w:cs="Calibri"/>
                <w:sz w:val="18"/>
                <w:szCs w:val="18"/>
              </w:rPr>
            </w:pPr>
            <w:r w:rsidRPr="00E078DE">
              <w:rPr>
                <w:rFonts w:cs="Calibri"/>
                <w:sz w:val="20"/>
                <w:szCs w:val="20"/>
              </w:rPr>
              <w:t xml:space="preserve"> </w:t>
            </w:r>
            <w:r w:rsidRPr="00E078DE">
              <w:rPr>
                <w:rFonts w:cs="Calibri"/>
                <w:sz w:val="18"/>
                <w:szCs w:val="18"/>
              </w:rPr>
              <w:t>Suivi des contrats de maintenance, abonnements, licences informatiques</w:t>
            </w:r>
          </w:p>
          <w:p w14:paraId="298D11C8" w14:textId="77777777" w:rsidR="008E0CDC" w:rsidRPr="00E078DE" w:rsidRDefault="008E0CDC" w:rsidP="008E0CDC">
            <w:pPr>
              <w:pStyle w:val="Paragraphedeliste"/>
              <w:numPr>
                <w:ilvl w:val="0"/>
                <w:numId w:val="7"/>
              </w:numPr>
              <w:ind w:left="313" w:hanging="284"/>
              <w:rPr>
                <w:rFonts w:cs="Calibri"/>
                <w:sz w:val="18"/>
                <w:szCs w:val="18"/>
              </w:rPr>
            </w:pPr>
            <w:r w:rsidRPr="00E078DE">
              <w:rPr>
                <w:rFonts w:cs="Calibri"/>
                <w:sz w:val="18"/>
                <w:szCs w:val="18"/>
              </w:rPr>
              <w:t>Gestion des petites fournitures et consommables</w:t>
            </w:r>
          </w:p>
          <w:p w14:paraId="23EFDDC8" w14:textId="77777777" w:rsidR="008E0CDC" w:rsidRPr="00E078DE" w:rsidRDefault="008E0CDC" w:rsidP="008E0CDC">
            <w:pPr>
              <w:pStyle w:val="Paragraphedeliste"/>
              <w:numPr>
                <w:ilvl w:val="0"/>
                <w:numId w:val="7"/>
              </w:numPr>
              <w:ind w:left="313" w:hanging="284"/>
              <w:rPr>
                <w:rFonts w:cs="Calibri"/>
                <w:sz w:val="18"/>
                <w:szCs w:val="18"/>
              </w:rPr>
            </w:pPr>
            <w:r w:rsidRPr="00E078DE">
              <w:rPr>
                <w:rFonts w:cs="Calibri"/>
                <w:sz w:val="18"/>
                <w:szCs w:val="18"/>
              </w:rPr>
              <w:t>Mise à disposition des ressources physiques partagées (suivi des entrées-sorties de matériels, clés, etc.)</w:t>
            </w:r>
          </w:p>
          <w:p w14:paraId="441BF701" w14:textId="77777777" w:rsidR="008E0CDC" w:rsidRPr="00E078DE" w:rsidRDefault="008E0CDC" w:rsidP="008E0CDC">
            <w:pPr>
              <w:pStyle w:val="Paragraphedeliste"/>
              <w:numPr>
                <w:ilvl w:val="0"/>
                <w:numId w:val="7"/>
              </w:numPr>
              <w:ind w:left="313" w:hanging="284"/>
              <w:rPr>
                <w:rFonts w:cs="Calibri"/>
                <w:sz w:val="18"/>
                <w:szCs w:val="18"/>
              </w:rPr>
            </w:pPr>
            <w:r w:rsidRPr="00E078DE">
              <w:rPr>
                <w:rFonts w:cs="Calibri"/>
                <w:sz w:val="18"/>
                <w:szCs w:val="18"/>
              </w:rPr>
              <w:t>Organisation des réunions en présentiel ou à distance</w:t>
            </w:r>
          </w:p>
          <w:p w14:paraId="343FF53F" w14:textId="7FDFC7C9" w:rsidR="008E0CDC" w:rsidRPr="000B7FF3" w:rsidRDefault="008E0CDC" w:rsidP="008E0CDC">
            <w:pPr>
              <w:pStyle w:val="Paragraphedeliste"/>
              <w:numPr>
                <w:ilvl w:val="0"/>
                <w:numId w:val="7"/>
              </w:numPr>
              <w:ind w:left="313" w:hanging="284"/>
              <w:rPr>
                <w:rFonts w:cs="Calibri"/>
                <w:sz w:val="19"/>
                <w:szCs w:val="19"/>
              </w:rPr>
            </w:pPr>
            <w:r w:rsidRPr="00E078DE">
              <w:rPr>
                <w:rFonts w:cs="Calibri"/>
                <w:sz w:val="18"/>
                <w:szCs w:val="18"/>
              </w:rPr>
              <w:t>Gestion des espaces internes de partage de l’information (affichage, notes internes, espaces collaboratifs, etc.)</w:t>
            </w:r>
          </w:p>
        </w:tc>
        <w:tc>
          <w:tcPr>
            <w:tcW w:w="483" w:type="dxa"/>
            <w:tcBorders>
              <w:bottom w:val="nil"/>
              <w:right w:val="single" w:sz="4" w:space="0" w:color="auto"/>
            </w:tcBorders>
          </w:tcPr>
          <w:p w14:paraId="14B03C98" w14:textId="19D9D530" w:rsidR="008E0CDC" w:rsidRPr="000B7FF3" w:rsidRDefault="008E0CDC" w:rsidP="00954233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114A5E" w14:textId="54D440E4" w:rsidR="008E0CDC" w:rsidRPr="000B7FF3" w:rsidRDefault="008E0CDC" w:rsidP="00954233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5129" w:type="dxa"/>
            <w:tcBorders>
              <w:left w:val="single" w:sz="4" w:space="0" w:color="auto"/>
              <w:bottom w:val="nil"/>
            </w:tcBorders>
          </w:tcPr>
          <w:p w14:paraId="5A5EC5FF" w14:textId="06F604D0" w:rsidR="008E0CDC" w:rsidRPr="000B7FF3" w:rsidRDefault="008E0CDC" w:rsidP="008E0CDC">
            <w:pPr>
              <w:rPr>
                <w:sz w:val="19"/>
                <w:szCs w:val="19"/>
              </w:rPr>
            </w:pPr>
            <w:r w:rsidRPr="000B7FF3">
              <w:rPr>
                <w:sz w:val="19"/>
                <w:szCs w:val="19"/>
              </w:rPr>
              <w:t>Prendre en charge les activités support nécessaires au bon fonctionnement de l’organisation</w:t>
            </w:r>
          </w:p>
        </w:tc>
      </w:tr>
      <w:tr w:rsidR="008E0CDC" w:rsidRPr="00AA0F3A" w14:paraId="354C205D" w14:textId="77777777" w:rsidTr="003F56CB">
        <w:trPr>
          <w:trHeight w:val="1414"/>
        </w:trPr>
        <w:tc>
          <w:tcPr>
            <w:tcW w:w="4679" w:type="dxa"/>
            <w:vMerge/>
            <w:vAlign w:val="center"/>
          </w:tcPr>
          <w:p w14:paraId="6CBE7205" w14:textId="77777777" w:rsidR="008E0CDC" w:rsidRPr="000B7FF3" w:rsidRDefault="008E0CDC" w:rsidP="008E0CDC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483" w:type="dxa"/>
            <w:tcBorders>
              <w:top w:val="nil"/>
              <w:right w:val="single" w:sz="4" w:space="0" w:color="auto"/>
            </w:tcBorders>
          </w:tcPr>
          <w:p w14:paraId="61291E7A" w14:textId="6DCA5C58" w:rsidR="008E0CDC" w:rsidRPr="000B7FF3" w:rsidRDefault="008E0CDC" w:rsidP="00954233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83277C" w14:textId="07457CEE" w:rsidR="008E0CDC" w:rsidRPr="000B7FF3" w:rsidRDefault="008E0CDC" w:rsidP="00954233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</w:tcBorders>
          </w:tcPr>
          <w:p w14:paraId="1F8E6883" w14:textId="4EE8974A" w:rsidR="008E0CDC" w:rsidRPr="000B7FF3" w:rsidRDefault="008E0CDC" w:rsidP="008E0CDC">
            <w:pPr>
              <w:rPr>
                <w:sz w:val="19"/>
                <w:szCs w:val="19"/>
              </w:rPr>
            </w:pPr>
            <w:r w:rsidRPr="000B7FF3">
              <w:rPr>
                <w:sz w:val="19"/>
                <w:szCs w:val="19"/>
              </w:rPr>
              <w:t>Actualiser et diffuser l’information interne sur le support adéquat</w:t>
            </w:r>
          </w:p>
        </w:tc>
      </w:tr>
      <w:tr w:rsidR="008E0CDC" w:rsidRPr="00AA0F3A" w14:paraId="1740CB26" w14:textId="77777777" w:rsidTr="004431AF">
        <w:trPr>
          <w:trHeight w:val="1319"/>
        </w:trPr>
        <w:tc>
          <w:tcPr>
            <w:tcW w:w="10774" w:type="dxa"/>
            <w:gridSpan w:val="4"/>
          </w:tcPr>
          <w:p w14:paraId="70F58D76" w14:textId="5325CBB9" w:rsidR="008E0CDC" w:rsidRPr="00AA0F3A" w:rsidRDefault="008E0CDC" w:rsidP="008E0CDC">
            <w:pPr>
              <w:rPr>
                <w:rFonts w:cs="Calibri"/>
              </w:rPr>
            </w:pPr>
            <w:r w:rsidRPr="00AA0F3A">
              <w:rPr>
                <w:rFonts w:cs="Calibri"/>
                <w:b/>
                <w:bCs/>
                <w:kern w:val="0"/>
                <w:sz w:val="22"/>
                <w:szCs w:val="22"/>
                <w:u w:val="single"/>
              </w:rPr>
              <w:t>Activités spécifiques au métier</w:t>
            </w:r>
          </w:p>
        </w:tc>
      </w:tr>
      <w:tr w:rsidR="008E0CDC" w:rsidRPr="00AA0F3A" w14:paraId="32F12F2F" w14:textId="77777777" w:rsidTr="00466F8C">
        <w:tc>
          <w:tcPr>
            <w:tcW w:w="10774" w:type="dxa"/>
            <w:gridSpan w:val="4"/>
            <w:shd w:val="clear" w:color="auto" w:fill="215E99" w:themeFill="text2" w:themeFillTint="BF"/>
          </w:tcPr>
          <w:p w14:paraId="0840A471" w14:textId="77777777" w:rsidR="008E0CDC" w:rsidRPr="00AA0F3A" w:rsidRDefault="008E0CDC" w:rsidP="008E0CDC">
            <w:pPr>
              <w:rPr>
                <w:rFonts w:cs="Calibri"/>
              </w:rPr>
            </w:pPr>
            <w:r w:rsidRPr="00AA0F3A">
              <w:rPr>
                <w:rFonts w:cs="Calibri"/>
                <w:color w:val="FFFFFF" w:themeColor="background1"/>
              </w:rPr>
              <w:t>Bloc 2 – Organiser et suivre l’activité de biens ou de services</w:t>
            </w:r>
          </w:p>
        </w:tc>
      </w:tr>
      <w:tr w:rsidR="008E0CDC" w:rsidRPr="00AA0F3A" w14:paraId="4A52F727" w14:textId="77777777" w:rsidTr="003F56CB">
        <w:tc>
          <w:tcPr>
            <w:tcW w:w="4679" w:type="dxa"/>
            <w:shd w:val="clear" w:color="auto" w:fill="DAE9F7" w:themeFill="text2" w:themeFillTint="1A"/>
          </w:tcPr>
          <w:p w14:paraId="69ABF763" w14:textId="77777777" w:rsidR="008E0CDC" w:rsidRPr="00AA0F3A" w:rsidRDefault="008E0CDC" w:rsidP="004431A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AA0F3A">
              <w:rPr>
                <w:rFonts w:cs="Calibri"/>
                <w:b/>
                <w:bCs/>
                <w:sz w:val="22"/>
                <w:szCs w:val="22"/>
              </w:rPr>
              <w:t>ACTIVITÉS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053E7E97" w14:textId="77777777" w:rsidR="008E0CDC" w:rsidRPr="00AA0F3A" w:rsidRDefault="008E0CDC" w:rsidP="004431AF">
            <w:pPr>
              <w:jc w:val="center"/>
              <w:rPr>
                <w:rFonts w:cs="Calibri"/>
              </w:rPr>
            </w:pPr>
            <w:r w:rsidRPr="00AA0F3A">
              <w:rPr>
                <w:rFonts w:cs="Calibri"/>
              </w:rPr>
              <w:t>P1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498B105E" w14:textId="77777777" w:rsidR="008E0CDC" w:rsidRPr="00AA0F3A" w:rsidRDefault="008E0CDC" w:rsidP="004431AF">
            <w:pPr>
              <w:jc w:val="center"/>
              <w:rPr>
                <w:rFonts w:cs="Calibri"/>
              </w:rPr>
            </w:pPr>
            <w:r w:rsidRPr="00AA0F3A">
              <w:rPr>
                <w:rFonts w:cs="Calibri"/>
              </w:rPr>
              <w:t>P2</w:t>
            </w:r>
          </w:p>
        </w:tc>
        <w:tc>
          <w:tcPr>
            <w:tcW w:w="5129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76FFB1C0" w14:textId="77777777" w:rsidR="008E0CDC" w:rsidRPr="00AA0F3A" w:rsidRDefault="008E0CDC" w:rsidP="004431A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AA0F3A">
              <w:rPr>
                <w:rFonts w:cs="Calibri"/>
                <w:b/>
                <w:bCs/>
                <w:sz w:val="22"/>
                <w:szCs w:val="22"/>
              </w:rPr>
              <w:t>COMPÉTENCES*</w:t>
            </w:r>
          </w:p>
        </w:tc>
      </w:tr>
      <w:tr w:rsidR="008E0CDC" w:rsidRPr="00AA0F3A" w14:paraId="3B452AC0" w14:textId="77777777" w:rsidTr="003F56CB">
        <w:trPr>
          <w:trHeight w:val="284"/>
        </w:trPr>
        <w:tc>
          <w:tcPr>
            <w:tcW w:w="4679" w:type="dxa"/>
            <w:vMerge w:val="restart"/>
            <w:vAlign w:val="center"/>
          </w:tcPr>
          <w:p w14:paraId="59145F93" w14:textId="77777777" w:rsidR="008E0CDC" w:rsidRPr="008E0CDC" w:rsidRDefault="008E0CDC" w:rsidP="008E0CD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kern w:val="0"/>
                <w:sz w:val="20"/>
                <w:szCs w:val="20"/>
              </w:rPr>
            </w:pPr>
            <w:r w:rsidRPr="008E0CDC">
              <w:rPr>
                <w:rFonts w:cs="Calibri"/>
                <w:b/>
                <w:bCs/>
                <w:kern w:val="0"/>
                <w:sz w:val="20"/>
                <w:szCs w:val="20"/>
              </w:rPr>
              <w:t>3.1. Suivi de la carrière du personnel</w:t>
            </w:r>
          </w:p>
          <w:p w14:paraId="7DA37D57" w14:textId="77777777" w:rsidR="008E0CDC" w:rsidRPr="000B7FF3" w:rsidRDefault="008E0CDC" w:rsidP="008E0CDC">
            <w:pPr>
              <w:pStyle w:val="Paragraphedeliste"/>
              <w:numPr>
                <w:ilvl w:val="0"/>
                <w:numId w:val="7"/>
              </w:numPr>
              <w:ind w:left="313" w:hanging="284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19"/>
                <w:szCs w:val="19"/>
              </w:rPr>
              <w:t>Suivi administratif du recrutement, de l’intégration et du départ des personnels</w:t>
            </w:r>
          </w:p>
          <w:p w14:paraId="040C64E0" w14:textId="77777777" w:rsidR="008E0CDC" w:rsidRPr="000B7FF3" w:rsidRDefault="008E0CDC" w:rsidP="008E0CDC">
            <w:pPr>
              <w:pStyle w:val="Paragraphedeliste"/>
              <w:numPr>
                <w:ilvl w:val="0"/>
                <w:numId w:val="7"/>
              </w:numPr>
              <w:ind w:left="313" w:hanging="284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19"/>
                <w:szCs w:val="19"/>
              </w:rPr>
              <w:t>Tenue des dossiers des personnels</w:t>
            </w:r>
          </w:p>
          <w:p w14:paraId="74618E89" w14:textId="6A869900" w:rsidR="008E0CDC" w:rsidRPr="000B7FF3" w:rsidRDefault="008E0CDC" w:rsidP="008E0CDC">
            <w:pPr>
              <w:pStyle w:val="Paragraphedeliste"/>
              <w:numPr>
                <w:ilvl w:val="0"/>
                <w:numId w:val="7"/>
              </w:numPr>
              <w:spacing w:after="160" w:line="278" w:lineRule="auto"/>
              <w:ind w:left="313" w:hanging="284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19"/>
                <w:szCs w:val="19"/>
              </w:rPr>
              <w:t xml:space="preserve">Préparation et suivi des actions de formation </w:t>
            </w:r>
          </w:p>
        </w:tc>
        <w:tc>
          <w:tcPr>
            <w:tcW w:w="483" w:type="dxa"/>
            <w:tcBorders>
              <w:bottom w:val="nil"/>
              <w:right w:val="single" w:sz="4" w:space="0" w:color="auto"/>
            </w:tcBorders>
          </w:tcPr>
          <w:p w14:paraId="5DA608EA" w14:textId="375E8DF3" w:rsidR="008E0CDC" w:rsidRPr="000B7FF3" w:rsidRDefault="008E0CDC" w:rsidP="008E0CDC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5B0EF9F" w14:textId="41786464" w:rsidR="008E0CDC" w:rsidRPr="000B7FF3" w:rsidRDefault="008E0CDC" w:rsidP="008E0CDC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5129" w:type="dxa"/>
            <w:tcBorders>
              <w:left w:val="single" w:sz="4" w:space="0" w:color="auto"/>
              <w:bottom w:val="nil"/>
            </w:tcBorders>
          </w:tcPr>
          <w:p w14:paraId="3EC8DFF9" w14:textId="6D0F406F" w:rsidR="008E0CDC" w:rsidRPr="00466F8C" w:rsidRDefault="008E0CDC" w:rsidP="008E0CDC">
            <w:pPr>
              <w:autoSpaceDE w:val="0"/>
              <w:autoSpaceDN w:val="0"/>
              <w:adjustRightInd w:val="0"/>
              <w:rPr>
                <w:rFonts w:cs="Calibri"/>
                <w:kern w:val="0"/>
                <w:sz w:val="19"/>
                <w:szCs w:val="19"/>
              </w:rPr>
            </w:pPr>
            <w:r w:rsidRPr="000B7FF3">
              <w:rPr>
                <w:rFonts w:cs="Calibri"/>
                <w:kern w:val="0"/>
                <w:sz w:val="19"/>
                <w:szCs w:val="19"/>
              </w:rPr>
              <w:t>Appliquer les procédures internes en matière d’entrée et de sortie du personnel</w:t>
            </w:r>
          </w:p>
        </w:tc>
      </w:tr>
      <w:tr w:rsidR="008E0CDC" w:rsidRPr="00AA0F3A" w14:paraId="5B48732D" w14:textId="77777777" w:rsidTr="003F56CB">
        <w:trPr>
          <w:trHeight w:val="284"/>
        </w:trPr>
        <w:tc>
          <w:tcPr>
            <w:tcW w:w="4679" w:type="dxa"/>
            <w:vMerge/>
            <w:vAlign w:val="center"/>
          </w:tcPr>
          <w:p w14:paraId="7F68AC93" w14:textId="77777777" w:rsidR="008E0CDC" w:rsidRPr="000B7FF3" w:rsidRDefault="008E0CDC" w:rsidP="008E0CD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483" w:type="dxa"/>
            <w:tcBorders>
              <w:top w:val="nil"/>
              <w:bottom w:val="nil"/>
              <w:right w:val="single" w:sz="4" w:space="0" w:color="auto"/>
            </w:tcBorders>
          </w:tcPr>
          <w:p w14:paraId="6DB17B6F" w14:textId="42B0243F" w:rsidR="008E0CDC" w:rsidRPr="000B7FF3" w:rsidRDefault="008E0CDC" w:rsidP="008E0CDC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9513A" w14:textId="7A6B6F82" w:rsidR="008E0CDC" w:rsidRPr="000B7FF3" w:rsidRDefault="008E0CDC" w:rsidP="008E0CDC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nil"/>
            </w:tcBorders>
          </w:tcPr>
          <w:p w14:paraId="480DFA4F" w14:textId="7D27CF1E" w:rsidR="008E0CDC" w:rsidRPr="000B7FF3" w:rsidRDefault="008E0CDC" w:rsidP="008E0CDC">
            <w:pPr>
              <w:autoSpaceDE w:val="0"/>
              <w:autoSpaceDN w:val="0"/>
              <w:adjustRightInd w:val="0"/>
              <w:rPr>
                <w:rFonts w:cs="Calibri"/>
                <w:kern w:val="0"/>
                <w:sz w:val="19"/>
                <w:szCs w:val="19"/>
              </w:rPr>
            </w:pPr>
            <w:r w:rsidRPr="000B7FF3">
              <w:rPr>
                <w:rFonts w:cs="Calibri"/>
                <w:kern w:val="0"/>
                <w:sz w:val="19"/>
                <w:szCs w:val="19"/>
              </w:rPr>
              <w:t>Actualiser les bases d’information relatives au personnel</w:t>
            </w:r>
          </w:p>
        </w:tc>
      </w:tr>
      <w:tr w:rsidR="008E0CDC" w:rsidRPr="00AA0F3A" w14:paraId="694292F1" w14:textId="77777777" w:rsidTr="003F56CB">
        <w:trPr>
          <w:trHeight w:val="284"/>
        </w:trPr>
        <w:tc>
          <w:tcPr>
            <w:tcW w:w="4679" w:type="dxa"/>
            <w:vMerge/>
            <w:vAlign w:val="center"/>
          </w:tcPr>
          <w:p w14:paraId="05777452" w14:textId="77777777" w:rsidR="008E0CDC" w:rsidRPr="000B7FF3" w:rsidRDefault="008E0CDC" w:rsidP="008E0CD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4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B621A3" w14:textId="06A1BA47" w:rsidR="008E0CDC" w:rsidRPr="000B7FF3" w:rsidRDefault="008E0CDC" w:rsidP="008E0CDC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5EBB" w14:textId="0573E693" w:rsidR="008E0CDC" w:rsidRPr="000B7FF3" w:rsidRDefault="008E0CDC" w:rsidP="008E0CDC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7FF0B9" w14:textId="7B41A835" w:rsidR="008E0CDC" w:rsidRPr="000B7FF3" w:rsidRDefault="008E0CDC" w:rsidP="008E0CDC">
            <w:pPr>
              <w:rPr>
                <w:rFonts w:cs="Calibri"/>
                <w:kern w:val="0"/>
                <w:sz w:val="19"/>
                <w:szCs w:val="19"/>
              </w:rPr>
            </w:pPr>
            <w:r w:rsidRPr="000B7FF3">
              <w:rPr>
                <w:rFonts w:cs="Calibri"/>
                <w:kern w:val="0"/>
                <w:sz w:val="19"/>
                <w:szCs w:val="19"/>
              </w:rPr>
              <w:t>Organiser des actions de formation</w:t>
            </w:r>
          </w:p>
        </w:tc>
      </w:tr>
      <w:tr w:rsidR="008E0CDC" w:rsidRPr="00AA0F3A" w14:paraId="4D26434D" w14:textId="77777777" w:rsidTr="003F56CB">
        <w:trPr>
          <w:trHeight w:val="284"/>
        </w:trPr>
        <w:tc>
          <w:tcPr>
            <w:tcW w:w="4679" w:type="dxa"/>
            <w:vMerge w:val="restart"/>
            <w:vAlign w:val="center"/>
          </w:tcPr>
          <w:p w14:paraId="018E55D3" w14:textId="77777777" w:rsidR="008E0CDC" w:rsidRPr="008E0CDC" w:rsidRDefault="008E0CDC" w:rsidP="008E0CD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 w:rsidRPr="008E0CDC">
              <w:rPr>
                <w:rFonts w:cs="Calibri"/>
                <w:b/>
                <w:bCs/>
                <w:kern w:val="0"/>
                <w:sz w:val="18"/>
                <w:szCs w:val="18"/>
              </w:rPr>
              <w:t>3.2. Suivi organisationnel et financier de l’activité du personnel</w:t>
            </w:r>
          </w:p>
          <w:p w14:paraId="4C7F2843" w14:textId="77777777" w:rsidR="008E0CDC" w:rsidRPr="000B7FF3" w:rsidRDefault="008E0CDC" w:rsidP="008E0CDC">
            <w:pPr>
              <w:pStyle w:val="Paragraphedeliste"/>
              <w:numPr>
                <w:ilvl w:val="0"/>
                <w:numId w:val="7"/>
              </w:numPr>
              <w:ind w:left="313" w:hanging="284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19"/>
                <w:szCs w:val="19"/>
              </w:rPr>
              <w:t>Suivi des temps de travail des personnels</w:t>
            </w:r>
          </w:p>
          <w:p w14:paraId="7F6BD730" w14:textId="45387D6A" w:rsidR="008E0CDC" w:rsidRPr="000B7FF3" w:rsidRDefault="008E0CDC" w:rsidP="008E0CDC">
            <w:pPr>
              <w:pStyle w:val="Paragraphedeliste"/>
              <w:numPr>
                <w:ilvl w:val="0"/>
                <w:numId w:val="7"/>
              </w:numPr>
              <w:ind w:left="313" w:hanging="284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19"/>
                <w:szCs w:val="19"/>
              </w:rPr>
              <w:t>Préparation et suivi des déplacements des personnels</w:t>
            </w:r>
          </w:p>
        </w:tc>
        <w:tc>
          <w:tcPr>
            <w:tcW w:w="483" w:type="dxa"/>
            <w:tcBorders>
              <w:bottom w:val="nil"/>
              <w:right w:val="single" w:sz="4" w:space="0" w:color="auto"/>
            </w:tcBorders>
          </w:tcPr>
          <w:p w14:paraId="672B4332" w14:textId="3F9ADA6C" w:rsidR="008E0CDC" w:rsidRPr="000B7FF3" w:rsidRDefault="008E0CDC" w:rsidP="008E0CDC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1BDD1A0" w14:textId="32BA49E9" w:rsidR="008E0CDC" w:rsidRPr="000B7FF3" w:rsidRDefault="008E0CDC" w:rsidP="008E0CDC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5129" w:type="dxa"/>
            <w:tcBorders>
              <w:left w:val="single" w:sz="4" w:space="0" w:color="auto"/>
              <w:bottom w:val="nil"/>
            </w:tcBorders>
          </w:tcPr>
          <w:p w14:paraId="57C8CB26" w14:textId="565E8D56" w:rsidR="008E0CDC" w:rsidRPr="00466F8C" w:rsidRDefault="008E0CDC" w:rsidP="008E0CDC">
            <w:pPr>
              <w:autoSpaceDE w:val="0"/>
              <w:autoSpaceDN w:val="0"/>
              <w:adjustRightInd w:val="0"/>
              <w:rPr>
                <w:rFonts w:cs="Calibri"/>
                <w:kern w:val="0"/>
                <w:sz w:val="19"/>
                <w:szCs w:val="19"/>
              </w:rPr>
            </w:pPr>
            <w:r w:rsidRPr="000B7FF3">
              <w:rPr>
                <w:rFonts w:cs="Calibri"/>
                <w:kern w:val="0"/>
                <w:sz w:val="19"/>
                <w:szCs w:val="19"/>
              </w:rPr>
              <w:t>Planifier les temps de présence et de congés des personnels en fonction des contraintes de l’organisation</w:t>
            </w:r>
          </w:p>
        </w:tc>
      </w:tr>
      <w:tr w:rsidR="008E0CDC" w:rsidRPr="00AA0F3A" w14:paraId="1ABC52F2" w14:textId="77777777" w:rsidTr="003F56CB">
        <w:trPr>
          <w:trHeight w:val="284"/>
        </w:trPr>
        <w:tc>
          <w:tcPr>
            <w:tcW w:w="4679" w:type="dxa"/>
            <w:vMerge/>
            <w:vAlign w:val="center"/>
          </w:tcPr>
          <w:p w14:paraId="7DD029C8" w14:textId="77777777" w:rsidR="008E0CDC" w:rsidRPr="000B7FF3" w:rsidRDefault="008E0CDC" w:rsidP="008E0CD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483" w:type="dxa"/>
            <w:tcBorders>
              <w:top w:val="nil"/>
              <w:bottom w:val="nil"/>
              <w:right w:val="single" w:sz="4" w:space="0" w:color="auto"/>
            </w:tcBorders>
          </w:tcPr>
          <w:p w14:paraId="35DFE487" w14:textId="2FB23FF8" w:rsidR="008E0CDC" w:rsidRPr="000B7FF3" w:rsidRDefault="008E0CDC" w:rsidP="008E0CDC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EE715" w14:textId="644CDC24" w:rsidR="008E0CDC" w:rsidRPr="000B7FF3" w:rsidRDefault="008E0CDC" w:rsidP="008E0CDC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nil"/>
            </w:tcBorders>
          </w:tcPr>
          <w:p w14:paraId="1303FAE1" w14:textId="046100BA" w:rsidR="008E0CDC" w:rsidRPr="000B7FF3" w:rsidRDefault="008E0CDC" w:rsidP="008E0CDC">
            <w:pPr>
              <w:autoSpaceDE w:val="0"/>
              <w:autoSpaceDN w:val="0"/>
              <w:adjustRightInd w:val="0"/>
              <w:rPr>
                <w:rFonts w:cs="Calibri"/>
                <w:kern w:val="0"/>
                <w:sz w:val="19"/>
                <w:szCs w:val="19"/>
              </w:rPr>
            </w:pPr>
            <w:r w:rsidRPr="000B7FF3">
              <w:rPr>
                <w:rFonts w:cs="Calibri"/>
                <w:kern w:val="0"/>
                <w:sz w:val="19"/>
                <w:szCs w:val="19"/>
              </w:rPr>
              <w:t>Organiser les déplacements des personnels</w:t>
            </w:r>
          </w:p>
        </w:tc>
      </w:tr>
      <w:tr w:rsidR="008E0CDC" w:rsidRPr="00AA0F3A" w14:paraId="00093EC9" w14:textId="77777777" w:rsidTr="003F56CB">
        <w:trPr>
          <w:trHeight w:val="284"/>
        </w:trPr>
        <w:tc>
          <w:tcPr>
            <w:tcW w:w="4679" w:type="dxa"/>
            <w:vMerge/>
            <w:vAlign w:val="center"/>
          </w:tcPr>
          <w:p w14:paraId="60D1851D" w14:textId="77777777" w:rsidR="008E0CDC" w:rsidRPr="000B7FF3" w:rsidRDefault="008E0CDC" w:rsidP="008E0CD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4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EC9BE0" w14:textId="73A6431E" w:rsidR="008E0CDC" w:rsidRPr="000B7FF3" w:rsidRDefault="008E0CDC" w:rsidP="008E0CDC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C141" w14:textId="4C69C145" w:rsidR="008E0CDC" w:rsidRPr="000B7FF3" w:rsidRDefault="008E0CDC" w:rsidP="008E0CDC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16D57F" w14:textId="4DEE75E2" w:rsidR="008E0CDC" w:rsidRPr="000B7FF3" w:rsidRDefault="008E0CDC" w:rsidP="008E0CDC">
            <w:pPr>
              <w:autoSpaceDE w:val="0"/>
              <w:autoSpaceDN w:val="0"/>
              <w:adjustRightInd w:val="0"/>
              <w:rPr>
                <w:rFonts w:cs="Calibri"/>
                <w:kern w:val="0"/>
                <w:sz w:val="19"/>
                <w:szCs w:val="19"/>
              </w:rPr>
            </w:pPr>
            <w:r w:rsidRPr="000B7FF3">
              <w:rPr>
                <w:rFonts w:cs="Calibri"/>
                <w:kern w:val="0"/>
                <w:sz w:val="19"/>
                <w:szCs w:val="19"/>
              </w:rPr>
              <w:t>Contrôler les états de frais</w:t>
            </w:r>
          </w:p>
        </w:tc>
      </w:tr>
      <w:tr w:rsidR="008E0CDC" w:rsidRPr="00AA0F3A" w14:paraId="3AD703CF" w14:textId="77777777" w:rsidTr="003F56CB">
        <w:trPr>
          <w:trHeight w:val="284"/>
        </w:trPr>
        <w:tc>
          <w:tcPr>
            <w:tcW w:w="4679" w:type="dxa"/>
            <w:vMerge w:val="restart"/>
            <w:vAlign w:val="center"/>
          </w:tcPr>
          <w:p w14:paraId="084C620F" w14:textId="77777777" w:rsidR="008E0CDC" w:rsidRPr="008E0CDC" w:rsidRDefault="008E0CDC" w:rsidP="008E0CD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kern w:val="0"/>
                <w:sz w:val="20"/>
                <w:szCs w:val="20"/>
              </w:rPr>
            </w:pPr>
            <w:r w:rsidRPr="008E0CDC">
              <w:rPr>
                <w:rFonts w:cs="Calibri"/>
                <w:b/>
                <w:bCs/>
                <w:kern w:val="0"/>
                <w:sz w:val="20"/>
                <w:szCs w:val="20"/>
              </w:rPr>
              <w:t>3.3. Participation à l’activité sociale de l’organisation</w:t>
            </w:r>
          </w:p>
          <w:p w14:paraId="755AA067" w14:textId="77777777" w:rsidR="008E0CDC" w:rsidRPr="000B7FF3" w:rsidRDefault="008E0CDC" w:rsidP="008E0CDC">
            <w:pPr>
              <w:pStyle w:val="Paragraphedeliste"/>
              <w:numPr>
                <w:ilvl w:val="0"/>
                <w:numId w:val="7"/>
              </w:numPr>
              <w:ind w:left="313" w:hanging="284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19"/>
                <w:szCs w:val="19"/>
              </w:rPr>
              <w:t>Communication des informations sociales à destination des personnels</w:t>
            </w:r>
          </w:p>
          <w:p w14:paraId="76FDD338" w14:textId="30C89025" w:rsidR="008E0CDC" w:rsidRPr="000B7FF3" w:rsidRDefault="008E0CDC" w:rsidP="008E0CDC">
            <w:pPr>
              <w:pStyle w:val="Paragraphedeliste"/>
              <w:numPr>
                <w:ilvl w:val="0"/>
                <w:numId w:val="7"/>
              </w:numPr>
              <w:ind w:left="313" w:hanging="284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19"/>
                <w:szCs w:val="19"/>
              </w:rPr>
              <w:t>Participation à la mise en place d’actions sociales et culturelles</w:t>
            </w:r>
          </w:p>
        </w:tc>
        <w:tc>
          <w:tcPr>
            <w:tcW w:w="483" w:type="dxa"/>
            <w:tcBorders>
              <w:bottom w:val="nil"/>
              <w:right w:val="single" w:sz="4" w:space="0" w:color="auto"/>
            </w:tcBorders>
          </w:tcPr>
          <w:p w14:paraId="029D057B" w14:textId="21C412A5" w:rsidR="008E0CDC" w:rsidRPr="000B7FF3" w:rsidRDefault="008E0CDC" w:rsidP="008E0CDC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CE7F628" w14:textId="7A0C0B45" w:rsidR="008E0CDC" w:rsidRPr="000B7FF3" w:rsidRDefault="008E0CDC" w:rsidP="008E0CDC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5129" w:type="dxa"/>
            <w:tcBorders>
              <w:left w:val="single" w:sz="4" w:space="0" w:color="auto"/>
              <w:bottom w:val="nil"/>
            </w:tcBorders>
          </w:tcPr>
          <w:p w14:paraId="7A0F5FB1" w14:textId="2603D3B2" w:rsidR="008E0CDC" w:rsidRPr="00466F8C" w:rsidRDefault="008E0CDC" w:rsidP="008E0CDC">
            <w:pPr>
              <w:autoSpaceDE w:val="0"/>
              <w:autoSpaceDN w:val="0"/>
              <w:adjustRightInd w:val="0"/>
              <w:rPr>
                <w:rFonts w:cs="Calibri"/>
                <w:kern w:val="0"/>
                <w:sz w:val="19"/>
                <w:szCs w:val="19"/>
              </w:rPr>
            </w:pPr>
            <w:r w:rsidRPr="000B7FF3">
              <w:rPr>
                <w:rFonts w:cs="Calibri"/>
                <w:kern w:val="0"/>
                <w:sz w:val="19"/>
                <w:szCs w:val="19"/>
              </w:rPr>
              <w:t xml:space="preserve">Actualiser et diffuser l’information sociale </w:t>
            </w:r>
          </w:p>
        </w:tc>
      </w:tr>
      <w:tr w:rsidR="008E0CDC" w:rsidRPr="00AA0F3A" w14:paraId="17256071" w14:textId="77777777" w:rsidTr="003F56CB">
        <w:trPr>
          <w:trHeight w:val="284"/>
        </w:trPr>
        <w:tc>
          <w:tcPr>
            <w:tcW w:w="4679" w:type="dxa"/>
            <w:vMerge/>
            <w:vAlign w:val="center"/>
          </w:tcPr>
          <w:p w14:paraId="5FD64F29" w14:textId="77777777" w:rsidR="008E0CDC" w:rsidRPr="000B7FF3" w:rsidRDefault="008E0CDC" w:rsidP="008E0CD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483" w:type="dxa"/>
            <w:tcBorders>
              <w:top w:val="nil"/>
              <w:bottom w:val="nil"/>
              <w:right w:val="single" w:sz="4" w:space="0" w:color="auto"/>
            </w:tcBorders>
          </w:tcPr>
          <w:p w14:paraId="3BA7B63B" w14:textId="3B195346" w:rsidR="008E0CDC" w:rsidRPr="000B7FF3" w:rsidRDefault="008E0CDC" w:rsidP="008E0CDC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6C336" w14:textId="559C6BFC" w:rsidR="008E0CDC" w:rsidRPr="000B7FF3" w:rsidRDefault="008E0CDC" w:rsidP="008E0CDC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nil"/>
            </w:tcBorders>
          </w:tcPr>
          <w:p w14:paraId="1A7BB6ED" w14:textId="7BDD16B9" w:rsidR="008E0CDC" w:rsidRPr="000B7FF3" w:rsidRDefault="008E0CDC" w:rsidP="008E0CDC">
            <w:pPr>
              <w:autoSpaceDE w:val="0"/>
              <w:autoSpaceDN w:val="0"/>
              <w:adjustRightInd w:val="0"/>
              <w:rPr>
                <w:rFonts w:cs="Calibri"/>
                <w:kern w:val="0"/>
                <w:sz w:val="19"/>
                <w:szCs w:val="19"/>
              </w:rPr>
            </w:pPr>
            <w:r w:rsidRPr="000B7FF3">
              <w:rPr>
                <w:rFonts w:cs="Calibri"/>
                <w:kern w:val="0"/>
                <w:sz w:val="19"/>
                <w:szCs w:val="19"/>
              </w:rPr>
              <w:t>Mettre en œuvre et suivre le résultat des actions sociales et culturelles</w:t>
            </w:r>
          </w:p>
        </w:tc>
      </w:tr>
      <w:tr w:rsidR="008E0CDC" w:rsidRPr="00AA0F3A" w14:paraId="349A0788" w14:textId="77777777" w:rsidTr="003F56CB">
        <w:trPr>
          <w:trHeight w:val="40"/>
        </w:trPr>
        <w:tc>
          <w:tcPr>
            <w:tcW w:w="4679" w:type="dxa"/>
            <w:vMerge/>
            <w:vAlign w:val="center"/>
          </w:tcPr>
          <w:p w14:paraId="0FF18753" w14:textId="77777777" w:rsidR="008E0CDC" w:rsidRPr="000B7FF3" w:rsidRDefault="008E0CDC" w:rsidP="008E0CD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483" w:type="dxa"/>
            <w:tcBorders>
              <w:top w:val="nil"/>
              <w:bottom w:val="nil"/>
              <w:right w:val="single" w:sz="4" w:space="0" w:color="auto"/>
            </w:tcBorders>
          </w:tcPr>
          <w:p w14:paraId="3FE13E70" w14:textId="6CE78E4B" w:rsidR="008E0CDC" w:rsidRPr="000B7FF3" w:rsidRDefault="008E0CDC" w:rsidP="008E0CDC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52CDF" w14:textId="0A4AB4BB" w:rsidR="008E0CDC" w:rsidRPr="000B7FF3" w:rsidRDefault="008E0CDC" w:rsidP="008E0CDC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  <w:bottom w:val="nil"/>
            </w:tcBorders>
          </w:tcPr>
          <w:p w14:paraId="10374D38" w14:textId="6BBDA6D9" w:rsidR="008E0CDC" w:rsidRPr="000B7FF3" w:rsidRDefault="008E0CDC" w:rsidP="008E0CDC">
            <w:pPr>
              <w:autoSpaceDE w:val="0"/>
              <w:autoSpaceDN w:val="0"/>
              <w:adjustRightInd w:val="0"/>
              <w:rPr>
                <w:rFonts w:cs="Calibri"/>
                <w:kern w:val="0"/>
                <w:sz w:val="19"/>
                <w:szCs w:val="19"/>
              </w:rPr>
            </w:pPr>
            <w:r w:rsidRPr="000B7FF3">
              <w:rPr>
                <w:rFonts w:cs="Calibri"/>
                <w:kern w:val="0"/>
                <w:sz w:val="19"/>
                <w:szCs w:val="19"/>
              </w:rPr>
              <w:t>Utiliser des fonctions simples de mise en pages d’un document pour répondre à un objectif de diffusion</w:t>
            </w:r>
          </w:p>
        </w:tc>
      </w:tr>
      <w:tr w:rsidR="008E0CDC" w:rsidRPr="00AA0F3A" w14:paraId="638B5705" w14:textId="77777777" w:rsidTr="003F56CB">
        <w:trPr>
          <w:trHeight w:val="284"/>
        </w:trPr>
        <w:tc>
          <w:tcPr>
            <w:tcW w:w="4679" w:type="dxa"/>
            <w:vMerge/>
            <w:vAlign w:val="center"/>
          </w:tcPr>
          <w:p w14:paraId="141FAA00" w14:textId="77777777" w:rsidR="008E0CDC" w:rsidRPr="000B7FF3" w:rsidRDefault="008E0CDC" w:rsidP="008E0CD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483" w:type="dxa"/>
            <w:tcBorders>
              <w:top w:val="nil"/>
              <w:right w:val="single" w:sz="4" w:space="0" w:color="auto"/>
            </w:tcBorders>
          </w:tcPr>
          <w:p w14:paraId="1DC98151" w14:textId="0E455DBA" w:rsidR="008E0CDC" w:rsidRPr="000B7FF3" w:rsidRDefault="008E0CDC" w:rsidP="008E0CDC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72C68F" w14:textId="16296437" w:rsidR="008E0CDC" w:rsidRPr="000B7FF3" w:rsidRDefault="008E0CDC" w:rsidP="008E0CDC">
            <w:pPr>
              <w:jc w:val="center"/>
              <w:rPr>
                <w:rFonts w:cs="Calibri"/>
                <w:sz w:val="19"/>
                <w:szCs w:val="19"/>
              </w:rPr>
            </w:pPr>
            <w:r w:rsidRPr="000B7FF3">
              <w:rPr>
                <w:rFonts w:cs="Calibri"/>
                <w:sz w:val="20"/>
                <w:szCs w:val="20"/>
              </w:rPr>
              <w:sym w:font="Wingdings" w:char="F06F"/>
            </w:r>
          </w:p>
        </w:tc>
        <w:tc>
          <w:tcPr>
            <w:tcW w:w="5129" w:type="dxa"/>
            <w:tcBorders>
              <w:top w:val="nil"/>
              <w:left w:val="single" w:sz="4" w:space="0" w:color="auto"/>
            </w:tcBorders>
          </w:tcPr>
          <w:p w14:paraId="0C383664" w14:textId="1F09FE9D" w:rsidR="008E0CDC" w:rsidRPr="000B7FF3" w:rsidRDefault="008E0CDC" w:rsidP="008E0CDC">
            <w:pPr>
              <w:autoSpaceDE w:val="0"/>
              <w:autoSpaceDN w:val="0"/>
              <w:adjustRightInd w:val="0"/>
              <w:rPr>
                <w:rFonts w:cs="Calibri"/>
                <w:kern w:val="0"/>
                <w:sz w:val="19"/>
                <w:szCs w:val="19"/>
              </w:rPr>
            </w:pPr>
            <w:r w:rsidRPr="000B7FF3">
              <w:rPr>
                <w:rFonts w:cs="Calibri"/>
                <w:kern w:val="0"/>
                <w:sz w:val="19"/>
                <w:szCs w:val="19"/>
              </w:rPr>
              <w:t>Rédiger des écrits professionnels</w:t>
            </w:r>
          </w:p>
        </w:tc>
      </w:tr>
      <w:tr w:rsidR="008E0CDC" w:rsidRPr="00AA0F3A" w14:paraId="2A09B057" w14:textId="77777777" w:rsidTr="00954233">
        <w:trPr>
          <w:trHeight w:val="1418"/>
        </w:trPr>
        <w:tc>
          <w:tcPr>
            <w:tcW w:w="10774" w:type="dxa"/>
            <w:gridSpan w:val="4"/>
          </w:tcPr>
          <w:p w14:paraId="65B9F570" w14:textId="6C233DE2" w:rsidR="008E0CDC" w:rsidRPr="00AA0F3A" w:rsidRDefault="008E0CDC" w:rsidP="008E0CDC">
            <w:pPr>
              <w:rPr>
                <w:rFonts w:cs="Calibri"/>
              </w:rPr>
            </w:pPr>
            <w:r w:rsidRPr="00AA0F3A">
              <w:rPr>
                <w:rFonts w:cs="Calibri"/>
                <w:b/>
                <w:bCs/>
                <w:kern w:val="0"/>
                <w:sz w:val="22"/>
                <w:szCs w:val="22"/>
                <w:u w:val="single"/>
              </w:rPr>
              <w:t>Activités spécifiques au métier</w:t>
            </w:r>
            <w:r w:rsidRPr="000B7FF3">
              <w:rPr>
                <w:rFonts w:cs="Calibri"/>
                <w:kern w:val="0"/>
                <w:sz w:val="19"/>
                <w:szCs w:val="19"/>
              </w:rPr>
              <w:t xml:space="preserve"> </w:t>
            </w:r>
          </w:p>
        </w:tc>
      </w:tr>
    </w:tbl>
    <w:p w14:paraId="40D00DAA" w14:textId="029EBC9F" w:rsidR="009763C5" w:rsidRPr="00AA0F3A" w:rsidRDefault="00DD4154" w:rsidP="00AA0F3A">
      <w:pPr>
        <w:spacing w:after="0" w:line="240" w:lineRule="auto"/>
        <w:jc w:val="right"/>
        <w:rPr>
          <w:rFonts w:cs="Calibri"/>
          <w:i/>
          <w:iCs/>
          <w:sz w:val="16"/>
          <w:szCs w:val="16"/>
        </w:rPr>
      </w:pPr>
      <w:r w:rsidRPr="00AA0F3A">
        <w:rPr>
          <w:rFonts w:cs="Calibri"/>
          <w:i/>
          <w:iCs/>
          <w:sz w:val="16"/>
          <w:szCs w:val="16"/>
        </w:rPr>
        <w:t>* Cochez la case correspondant à la compétence mise en œuvre lors de la PFMP</w:t>
      </w:r>
    </w:p>
    <w:sectPr w:rsidR="009763C5" w:rsidRPr="00AA0F3A" w:rsidSect="003368E7">
      <w:headerReference w:type="even" r:id="rId16"/>
      <w:headerReference w:type="default" r:id="rId17"/>
      <w:footerReference w:type="default" r:id="rId18"/>
      <w:headerReference w:type="first" r:id="rId19"/>
      <w:type w:val="continuous"/>
      <w:pgSz w:w="11906" w:h="16838"/>
      <w:pgMar w:top="993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56A70" w14:textId="77777777" w:rsidR="00420A59" w:rsidRDefault="00420A59" w:rsidP="00DE7845">
      <w:pPr>
        <w:spacing w:after="0" w:line="240" w:lineRule="auto"/>
      </w:pPr>
      <w:r>
        <w:separator/>
      </w:r>
    </w:p>
  </w:endnote>
  <w:endnote w:type="continuationSeparator" w:id="0">
    <w:p w14:paraId="208FD505" w14:textId="77777777" w:rsidR="00420A59" w:rsidRDefault="00420A59" w:rsidP="00DE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19C0" w14:textId="77777777" w:rsidR="00CF69DD" w:rsidRDefault="00CF69D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9336" w14:textId="3AAE175E" w:rsidR="00DE7845" w:rsidRPr="00B94E0B" w:rsidRDefault="00B94E0B" w:rsidP="00B94E0B">
    <w:pPr>
      <w:rPr>
        <w:sz w:val="16"/>
        <w:szCs w:val="16"/>
      </w:rPr>
    </w:pPr>
    <w:proofErr w:type="spellStart"/>
    <w:r w:rsidRPr="00DE7845">
      <w:rPr>
        <w:sz w:val="16"/>
        <w:szCs w:val="16"/>
      </w:rPr>
      <w:t>BacPro</w:t>
    </w:r>
    <w:proofErr w:type="spellEnd"/>
    <w:r w:rsidRPr="00DE7845">
      <w:rPr>
        <w:sz w:val="16"/>
        <w:szCs w:val="16"/>
      </w:rPr>
      <w:t xml:space="preserve"> </w:t>
    </w:r>
    <w:proofErr w:type="spellStart"/>
    <w:r w:rsidRPr="00DE7845">
      <w:rPr>
        <w:sz w:val="16"/>
        <w:szCs w:val="16"/>
      </w:rPr>
      <w:t>AGOrA</w:t>
    </w:r>
    <w:proofErr w:type="spellEnd"/>
    <w:r w:rsidRPr="00DE7845">
      <w:rPr>
        <w:sz w:val="16"/>
        <w:szCs w:val="16"/>
      </w:rPr>
      <w:t xml:space="preserve"> </w:t>
    </w:r>
    <w:r>
      <w:rPr>
        <w:sz w:val="16"/>
        <w:szCs w:val="16"/>
      </w:rPr>
      <w:t>COLORATION</w:t>
    </w:r>
    <w:r w:rsidRPr="00DE7845">
      <w:rPr>
        <w:sz w:val="16"/>
        <w:szCs w:val="16"/>
      </w:rPr>
      <w:t xml:space="preserve"> « </w:t>
    </w:r>
    <w:r w:rsidRPr="00632ED5">
      <w:rPr>
        <w:sz w:val="16"/>
        <w:szCs w:val="16"/>
        <w:highlight w:val="yellow"/>
      </w:rPr>
      <w:t>nom de la coloration</w:t>
    </w:r>
    <w:proofErr w:type="gramStart"/>
    <w:r>
      <w:rPr>
        <w:sz w:val="16"/>
        <w:szCs w:val="16"/>
      </w:rPr>
      <w:t> »|</w:t>
    </w:r>
    <w:proofErr w:type="gramEnd"/>
    <w:r>
      <w:rPr>
        <w:sz w:val="16"/>
        <w:szCs w:val="16"/>
      </w:rPr>
      <w:t xml:space="preserve"> </w:t>
    </w:r>
    <w:r w:rsidRPr="00632ED5">
      <w:rPr>
        <w:sz w:val="16"/>
        <w:szCs w:val="16"/>
        <w:highlight w:val="yellow"/>
      </w:rPr>
      <w:t>Lycée……………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1/2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4FC8" w14:textId="77777777" w:rsidR="00CF69DD" w:rsidRDefault="00CF69DD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2516" w14:textId="5E892FD3" w:rsidR="00B94E0B" w:rsidRPr="00B94E0B" w:rsidRDefault="00B94E0B" w:rsidP="00B94E0B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9638"/>
      </w:tabs>
      <w:rPr>
        <w:sz w:val="16"/>
        <w:szCs w:val="16"/>
      </w:rPr>
    </w:pPr>
    <w:proofErr w:type="spellStart"/>
    <w:r w:rsidRPr="00DE7845">
      <w:rPr>
        <w:sz w:val="16"/>
        <w:szCs w:val="16"/>
      </w:rPr>
      <w:t>BacPro</w:t>
    </w:r>
    <w:proofErr w:type="spellEnd"/>
    <w:r w:rsidRPr="00DE7845">
      <w:rPr>
        <w:sz w:val="16"/>
        <w:szCs w:val="16"/>
      </w:rPr>
      <w:t xml:space="preserve"> </w:t>
    </w:r>
    <w:proofErr w:type="spellStart"/>
    <w:r w:rsidRPr="00DE7845">
      <w:rPr>
        <w:sz w:val="16"/>
        <w:szCs w:val="16"/>
      </w:rPr>
      <w:t>AGOrA</w:t>
    </w:r>
    <w:proofErr w:type="spellEnd"/>
    <w:r w:rsidRPr="00DE7845">
      <w:rPr>
        <w:sz w:val="16"/>
        <w:szCs w:val="16"/>
      </w:rPr>
      <w:t xml:space="preserve"> </w:t>
    </w:r>
    <w:r>
      <w:rPr>
        <w:sz w:val="16"/>
        <w:szCs w:val="16"/>
      </w:rPr>
      <w:t>COLORATION</w:t>
    </w:r>
    <w:r w:rsidRPr="00DE7845">
      <w:rPr>
        <w:sz w:val="16"/>
        <w:szCs w:val="16"/>
      </w:rPr>
      <w:t xml:space="preserve"> « </w:t>
    </w:r>
    <w:r w:rsidRPr="00632ED5">
      <w:rPr>
        <w:sz w:val="16"/>
        <w:szCs w:val="16"/>
        <w:highlight w:val="yellow"/>
      </w:rPr>
      <w:t>nom de la coloration</w:t>
    </w:r>
    <w:proofErr w:type="gramStart"/>
    <w:r>
      <w:rPr>
        <w:sz w:val="16"/>
        <w:szCs w:val="16"/>
      </w:rPr>
      <w:t> »|</w:t>
    </w:r>
    <w:proofErr w:type="gramEnd"/>
    <w:r>
      <w:rPr>
        <w:sz w:val="16"/>
        <w:szCs w:val="16"/>
      </w:rPr>
      <w:t xml:space="preserve"> </w:t>
    </w:r>
    <w:r w:rsidRPr="00632ED5">
      <w:rPr>
        <w:sz w:val="16"/>
        <w:szCs w:val="16"/>
        <w:highlight w:val="yellow"/>
      </w:rPr>
      <w:t>Lycée……………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24A9E" w14:textId="77777777" w:rsidR="00420A59" w:rsidRDefault="00420A59" w:rsidP="00DE7845">
      <w:pPr>
        <w:spacing w:after="0" w:line="240" w:lineRule="auto"/>
      </w:pPr>
      <w:r>
        <w:separator/>
      </w:r>
    </w:p>
  </w:footnote>
  <w:footnote w:type="continuationSeparator" w:id="0">
    <w:p w14:paraId="65125E23" w14:textId="77777777" w:rsidR="00420A59" w:rsidRDefault="00420A59" w:rsidP="00DE7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D877" w14:textId="0E2C1503" w:rsidR="00CF69DD" w:rsidRDefault="00CF69DD">
    <w:pPr>
      <w:pStyle w:val="En-tte"/>
    </w:pPr>
    <w:r>
      <w:rPr>
        <w:noProof/>
      </w:rPr>
      <w:pict w14:anchorId="75D883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0551969" o:spid="_x0000_s1026" type="#_x0000_t136" style="position:absolute;margin-left:0;margin-top:0;width:633.95pt;height:45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ersion à adapter à la coloration du lycé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D272" w14:textId="2B6F6D41" w:rsidR="00CF69DD" w:rsidRDefault="00CF69DD">
    <w:pPr>
      <w:pStyle w:val="En-tte"/>
    </w:pPr>
    <w:r>
      <w:rPr>
        <w:noProof/>
      </w:rPr>
      <w:pict w14:anchorId="1B01B4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0551970" o:spid="_x0000_s1027" type="#_x0000_t136" style="position:absolute;margin-left:0;margin-top:0;width:633.95pt;height:45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ersion à adapter à la coloration du lycé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D2035" w14:textId="62FBD981" w:rsidR="00CF69DD" w:rsidRDefault="00CF69DD">
    <w:pPr>
      <w:pStyle w:val="En-tte"/>
    </w:pPr>
    <w:r>
      <w:rPr>
        <w:noProof/>
      </w:rPr>
      <w:pict w14:anchorId="79984E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0551968" o:spid="_x0000_s1025" type="#_x0000_t136" style="position:absolute;margin-left:0;margin-top:0;width:633.95pt;height:45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ersion à adapter à la coloration du lycé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A922" w14:textId="31281579" w:rsidR="00CF69DD" w:rsidRDefault="00CF69DD">
    <w:pPr>
      <w:pStyle w:val="En-tte"/>
    </w:pPr>
    <w:r>
      <w:rPr>
        <w:noProof/>
      </w:rPr>
      <w:pict w14:anchorId="46C290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0551972" o:spid="_x0000_s1029" type="#_x0000_t136" style="position:absolute;margin-left:0;margin-top:0;width:633.95pt;height:45.2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ersion à adapter à la coloration du lycé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A71D" w14:textId="290879A0" w:rsidR="00CF69DD" w:rsidRDefault="00CF69DD">
    <w:pPr>
      <w:pStyle w:val="En-tte"/>
    </w:pPr>
    <w:r>
      <w:rPr>
        <w:noProof/>
      </w:rPr>
      <w:pict w14:anchorId="05AF16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0551973" o:spid="_x0000_s1030" type="#_x0000_t136" style="position:absolute;margin-left:0;margin-top:0;width:633.95pt;height:45.2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ersion à adapter à la coloration du lycé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6273" w14:textId="79F1473B" w:rsidR="00CF69DD" w:rsidRDefault="00CF69DD">
    <w:pPr>
      <w:pStyle w:val="En-tte"/>
    </w:pPr>
    <w:r>
      <w:rPr>
        <w:noProof/>
      </w:rPr>
      <w:pict w14:anchorId="45D43B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0551971" o:spid="_x0000_s1028" type="#_x0000_t136" style="position:absolute;margin-left:0;margin-top:0;width:633.95pt;height:45.2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ersion à adapter à la coloration du lycé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D2DC1"/>
    <w:multiLevelType w:val="hybridMultilevel"/>
    <w:tmpl w:val="529239DA"/>
    <w:lvl w:ilvl="0" w:tplc="351A7C5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F7B94"/>
    <w:multiLevelType w:val="hybridMultilevel"/>
    <w:tmpl w:val="54A48D9A"/>
    <w:lvl w:ilvl="0" w:tplc="351A7C5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65680"/>
    <w:multiLevelType w:val="hybridMultilevel"/>
    <w:tmpl w:val="D6143526"/>
    <w:lvl w:ilvl="0" w:tplc="6D222F04">
      <w:numFmt w:val="bullet"/>
      <w:lvlText w:val="•"/>
      <w:lvlJc w:val="left"/>
      <w:pPr>
        <w:ind w:left="720" w:hanging="360"/>
      </w:pPr>
      <w:rPr>
        <w:rFonts w:ascii="Lato" w:hAnsi="Lato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023C4"/>
    <w:multiLevelType w:val="hybridMultilevel"/>
    <w:tmpl w:val="89C6E524"/>
    <w:lvl w:ilvl="0" w:tplc="6D222F04">
      <w:numFmt w:val="bullet"/>
      <w:lvlText w:val="•"/>
      <w:lvlJc w:val="left"/>
      <w:pPr>
        <w:ind w:left="720" w:hanging="360"/>
      </w:pPr>
      <w:rPr>
        <w:rFonts w:ascii="Lato" w:hAnsi="Lato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FEC"/>
    <w:multiLevelType w:val="hybridMultilevel"/>
    <w:tmpl w:val="C9429074"/>
    <w:lvl w:ilvl="0" w:tplc="6D222F04">
      <w:numFmt w:val="bullet"/>
      <w:lvlText w:val="•"/>
      <w:lvlJc w:val="left"/>
      <w:pPr>
        <w:ind w:left="720" w:hanging="360"/>
      </w:pPr>
      <w:rPr>
        <w:rFonts w:ascii="Lato" w:hAnsi="Lato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158BD"/>
    <w:multiLevelType w:val="hybridMultilevel"/>
    <w:tmpl w:val="32B48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C3188"/>
    <w:multiLevelType w:val="hybridMultilevel"/>
    <w:tmpl w:val="B7AE1BE0"/>
    <w:lvl w:ilvl="0" w:tplc="6D222F04">
      <w:numFmt w:val="bullet"/>
      <w:lvlText w:val="•"/>
      <w:lvlJc w:val="left"/>
      <w:pPr>
        <w:ind w:left="720" w:hanging="360"/>
      </w:pPr>
      <w:rPr>
        <w:rFonts w:ascii="Lato" w:hAnsi="Lato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36334"/>
    <w:multiLevelType w:val="hybridMultilevel"/>
    <w:tmpl w:val="113EEDC2"/>
    <w:lvl w:ilvl="0" w:tplc="6D222F04">
      <w:numFmt w:val="bullet"/>
      <w:lvlText w:val="•"/>
      <w:lvlJc w:val="left"/>
      <w:pPr>
        <w:ind w:left="720" w:hanging="360"/>
      </w:pPr>
      <w:rPr>
        <w:rFonts w:ascii="Lato" w:hAnsi="Lato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543FF"/>
    <w:multiLevelType w:val="hybridMultilevel"/>
    <w:tmpl w:val="395E1A42"/>
    <w:lvl w:ilvl="0" w:tplc="A5A8A2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027422">
    <w:abstractNumId w:val="3"/>
  </w:num>
  <w:num w:numId="2" w16cid:durableId="1869220926">
    <w:abstractNumId w:val="8"/>
  </w:num>
  <w:num w:numId="3" w16cid:durableId="1847792011">
    <w:abstractNumId w:val="2"/>
  </w:num>
  <w:num w:numId="4" w16cid:durableId="1887839169">
    <w:abstractNumId w:val="4"/>
  </w:num>
  <w:num w:numId="5" w16cid:durableId="1489594807">
    <w:abstractNumId w:val="7"/>
  </w:num>
  <w:num w:numId="6" w16cid:durableId="1894465660">
    <w:abstractNumId w:val="1"/>
  </w:num>
  <w:num w:numId="7" w16cid:durableId="2043943335">
    <w:abstractNumId w:val="6"/>
  </w:num>
  <w:num w:numId="8" w16cid:durableId="1944418653">
    <w:abstractNumId w:val="0"/>
  </w:num>
  <w:num w:numId="9" w16cid:durableId="1843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FB"/>
    <w:rsid w:val="00025EB0"/>
    <w:rsid w:val="000375DF"/>
    <w:rsid w:val="0005210A"/>
    <w:rsid w:val="000B7FF3"/>
    <w:rsid w:val="000C1286"/>
    <w:rsid w:val="000F2ABE"/>
    <w:rsid w:val="000F734C"/>
    <w:rsid w:val="00185921"/>
    <w:rsid w:val="001861ED"/>
    <w:rsid w:val="001D38FA"/>
    <w:rsid w:val="002201F8"/>
    <w:rsid w:val="00236B6B"/>
    <w:rsid w:val="00255F0D"/>
    <w:rsid w:val="00276646"/>
    <w:rsid w:val="002806FB"/>
    <w:rsid w:val="002A64DA"/>
    <w:rsid w:val="002B7BB4"/>
    <w:rsid w:val="002C4243"/>
    <w:rsid w:val="002C60AE"/>
    <w:rsid w:val="003368E7"/>
    <w:rsid w:val="0036036E"/>
    <w:rsid w:val="003E3B2B"/>
    <w:rsid w:val="003F56CB"/>
    <w:rsid w:val="00413772"/>
    <w:rsid w:val="00420A59"/>
    <w:rsid w:val="004431AF"/>
    <w:rsid w:val="0044410D"/>
    <w:rsid w:val="00466F8C"/>
    <w:rsid w:val="00470840"/>
    <w:rsid w:val="00472450"/>
    <w:rsid w:val="004C75FE"/>
    <w:rsid w:val="00516950"/>
    <w:rsid w:val="0052246E"/>
    <w:rsid w:val="005A13DA"/>
    <w:rsid w:val="005E33A7"/>
    <w:rsid w:val="00611FDF"/>
    <w:rsid w:val="00612F82"/>
    <w:rsid w:val="00632ED5"/>
    <w:rsid w:val="006603C4"/>
    <w:rsid w:val="0066722D"/>
    <w:rsid w:val="00667985"/>
    <w:rsid w:val="00691F4A"/>
    <w:rsid w:val="00697F4D"/>
    <w:rsid w:val="006A05C0"/>
    <w:rsid w:val="006A4F57"/>
    <w:rsid w:val="006C4FFD"/>
    <w:rsid w:val="006F34FF"/>
    <w:rsid w:val="007116F9"/>
    <w:rsid w:val="00713722"/>
    <w:rsid w:val="00737481"/>
    <w:rsid w:val="007503EE"/>
    <w:rsid w:val="00761E08"/>
    <w:rsid w:val="007700CD"/>
    <w:rsid w:val="007B05F1"/>
    <w:rsid w:val="007E2DC9"/>
    <w:rsid w:val="0082682E"/>
    <w:rsid w:val="00854E2A"/>
    <w:rsid w:val="008816C6"/>
    <w:rsid w:val="008A5C0F"/>
    <w:rsid w:val="008E0CDC"/>
    <w:rsid w:val="00954233"/>
    <w:rsid w:val="009763C5"/>
    <w:rsid w:val="009A0F27"/>
    <w:rsid w:val="009B5C0A"/>
    <w:rsid w:val="009C18C7"/>
    <w:rsid w:val="009D3A5D"/>
    <w:rsid w:val="009D67C3"/>
    <w:rsid w:val="00A158BD"/>
    <w:rsid w:val="00A1610C"/>
    <w:rsid w:val="00A2053B"/>
    <w:rsid w:val="00A214A6"/>
    <w:rsid w:val="00A65721"/>
    <w:rsid w:val="00A66E2F"/>
    <w:rsid w:val="00A80C89"/>
    <w:rsid w:val="00A8172E"/>
    <w:rsid w:val="00A82652"/>
    <w:rsid w:val="00A82F1C"/>
    <w:rsid w:val="00AA0F3A"/>
    <w:rsid w:val="00AC7477"/>
    <w:rsid w:val="00AF7536"/>
    <w:rsid w:val="00B364B3"/>
    <w:rsid w:val="00B55E4B"/>
    <w:rsid w:val="00B94E0B"/>
    <w:rsid w:val="00B973E1"/>
    <w:rsid w:val="00BA0CD8"/>
    <w:rsid w:val="00BF0686"/>
    <w:rsid w:val="00C13855"/>
    <w:rsid w:val="00C80024"/>
    <w:rsid w:val="00CD3212"/>
    <w:rsid w:val="00CE3BC8"/>
    <w:rsid w:val="00CF69DD"/>
    <w:rsid w:val="00D86B24"/>
    <w:rsid w:val="00DB5071"/>
    <w:rsid w:val="00DB7821"/>
    <w:rsid w:val="00DC2B8D"/>
    <w:rsid w:val="00DC52A8"/>
    <w:rsid w:val="00DD4154"/>
    <w:rsid w:val="00DE7845"/>
    <w:rsid w:val="00E078DE"/>
    <w:rsid w:val="00E2352A"/>
    <w:rsid w:val="00E31504"/>
    <w:rsid w:val="00E344B9"/>
    <w:rsid w:val="00E36A55"/>
    <w:rsid w:val="00E562E6"/>
    <w:rsid w:val="00E812D8"/>
    <w:rsid w:val="00ED6BFD"/>
    <w:rsid w:val="00F2214B"/>
    <w:rsid w:val="00F34507"/>
    <w:rsid w:val="00F81933"/>
    <w:rsid w:val="00FD190F"/>
    <w:rsid w:val="00FE1FAF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931FF"/>
  <w15:chartTrackingRefBased/>
  <w15:docId w15:val="{F3EB3CEF-F149-4A88-8946-55AE512F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E0B"/>
  </w:style>
  <w:style w:type="paragraph" w:styleId="Titre1">
    <w:name w:val="heading 1"/>
    <w:basedOn w:val="Normal"/>
    <w:next w:val="Normal"/>
    <w:link w:val="Titre1Car"/>
    <w:uiPriority w:val="9"/>
    <w:qFormat/>
    <w:rsid w:val="00280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80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0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0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80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80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80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0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0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0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80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80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806F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2806F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806F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806F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806F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806F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80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80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80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80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80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806F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806F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806F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80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806F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806FB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80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06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DE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7845"/>
  </w:style>
  <w:style w:type="paragraph" w:styleId="Pieddepage">
    <w:name w:val="footer"/>
    <w:basedOn w:val="Normal"/>
    <w:link w:val="PieddepageCar"/>
    <w:uiPriority w:val="99"/>
    <w:unhideWhenUsed/>
    <w:rsid w:val="00DE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7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E8C3D-84C7-477B-A314-5A94BAA2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fabienne</dc:creator>
  <cp:keywords/>
  <dc:description/>
  <cp:lastModifiedBy>Fabienne</cp:lastModifiedBy>
  <cp:revision>9</cp:revision>
  <cp:lastPrinted>2025-07-04T12:03:00Z</cp:lastPrinted>
  <dcterms:created xsi:type="dcterms:W3CDTF">2025-07-03T12:41:00Z</dcterms:created>
  <dcterms:modified xsi:type="dcterms:W3CDTF">2025-07-04T12:05:00Z</dcterms:modified>
</cp:coreProperties>
</file>