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8"/>
        <w:gridCol w:w="3738"/>
        <w:gridCol w:w="3827"/>
        <w:gridCol w:w="3690"/>
      </w:tblGrid>
      <w:tr w:rsidR="00810214" w:rsidRPr="007A0D59" w14:paraId="1A6434BC" w14:textId="77777777" w:rsidTr="00810214">
        <w:tc>
          <w:tcPr>
            <w:tcW w:w="2636" w:type="dxa"/>
            <w:shd w:val="clear" w:color="auto" w:fill="auto"/>
          </w:tcPr>
          <w:p w14:paraId="06E671D0" w14:textId="77777777" w:rsidR="00810214" w:rsidRPr="00DE32D6" w:rsidRDefault="007D2754" w:rsidP="00D110E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46D658D" wp14:editId="53DDC516">
                  <wp:extent cx="1812016" cy="971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web_Bordeaux_65276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785" cy="98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7" w:type="dxa"/>
            <w:gridSpan w:val="3"/>
            <w:shd w:val="clear" w:color="auto" w:fill="auto"/>
            <w:vAlign w:val="center"/>
          </w:tcPr>
          <w:p w14:paraId="51A8F5A1" w14:textId="77777777" w:rsidR="00810214" w:rsidRPr="007A0D59" w:rsidRDefault="00810214" w:rsidP="00D110E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7A0D59">
              <w:rPr>
                <w:rFonts w:cstheme="minorHAnsi"/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789" w:type="dxa"/>
            <w:shd w:val="clear" w:color="auto" w:fill="D9D9D9" w:themeFill="background1" w:themeFillShade="D9"/>
            <w:vAlign w:val="center"/>
          </w:tcPr>
          <w:p w14:paraId="59E3FCC0" w14:textId="77777777" w:rsidR="00810214" w:rsidRPr="007A0D59" w:rsidRDefault="00810214" w:rsidP="00810214">
            <w:pPr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7A0D59">
              <w:rPr>
                <w:rFonts w:cstheme="minorHAnsi"/>
                <w:b/>
                <w:sz w:val="56"/>
                <w:szCs w:val="56"/>
              </w:rPr>
              <w:t>CA</w:t>
            </w:r>
            <w:r>
              <w:rPr>
                <w:rFonts w:cstheme="minorHAnsi"/>
                <w:b/>
                <w:sz w:val="56"/>
                <w:szCs w:val="56"/>
              </w:rPr>
              <w:t>4</w:t>
            </w:r>
          </w:p>
        </w:tc>
      </w:tr>
      <w:tr w:rsidR="00810214" w:rsidRPr="00D110E9" w14:paraId="08E0B819" w14:textId="77777777" w:rsidTr="00810214">
        <w:tc>
          <w:tcPr>
            <w:tcW w:w="16302" w:type="dxa"/>
            <w:gridSpan w:val="5"/>
            <w:shd w:val="clear" w:color="auto" w:fill="auto"/>
          </w:tcPr>
          <w:p w14:paraId="1147C1C1" w14:textId="77777777"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>Etablissement :</w:t>
            </w:r>
          </w:p>
        </w:tc>
      </w:tr>
      <w:tr w:rsidR="00810214" w:rsidRPr="00D110E9" w14:paraId="5165B768" w14:textId="77777777" w:rsidTr="00810214">
        <w:tc>
          <w:tcPr>
            <w:tcW w:w="16302" w:type="dxa"/>
            <w:gridSpan w:val="5"/>
            <w:shd w:val="clear" w:color="auto" w:fill="auto"/>
          </w:tcPr>
          <w:p w14:paraId="3003464A" w14:textId="77777777"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 xml:space="preserve">Eléments de contexte et choix réalisés par l’équipe pédagogique : </w:t>
            </w:r>
          </w:p>
          <w:p w14:paraId="08AC48FF" w14:textId="77777777" w:rsidR="00810214" w:rsidRPr="00D110E9" w:rsidRDefault="00810214" w:rsidP="00D110E9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791662" w14:textId="77777777"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45C8CD6" w14:textId="77777777"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93C26A" w14:textId="77777777"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9619BA" w14:textId="77777777" w:rsidR="00810214" w:rsidRPr="00D110E9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214" w:rsidRPr="00B11A14" w14:paraId="73B3037F" w14:textId="77777777" w:rsidTr="00810214">
        <w:tc>
          <w:tcPr>
            <w:tcW w:w="4715" w:type="dxa"/>
            <w:gridSpan w:val="2"/>
            <w:shd w:val="clear" w:color="auto" w:fill="D9D9D9" w:themeFill="background1" w:themeFillShade="D9"/>
          </w:tcPr>
          <w:p w14:paraId="4639EB85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CA4 : </w:t>
            </w:r>
            <w:r w:rsidRPr="00B11A1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Conduire et maitriser un affrontement collectif ou interindividuel pour gagner</w:t>
            </w:r>
          </w:p>
        </w:tc>
        <w:tc>
          <w:tcPr>
            <w:tcW w:w="3866" w:type="dxa"/>
            <w:shd w:val="clear" w:color="auto" w:fill="auto"/>
          </w:tcPr>
          <w:p w14:paraId="370D25E2" w14:textId="77777777" w:rsidR="00810214" w:rsidRPr="00B11A14" w:rsidRDefault="00810214" w:rsidP="00D110E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 :</w:t>
            </w:r>
            <w:r w:rsidRPr="00B11A1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B11A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S’engager pour gagner une rencontre en faisant des choix techniques et tactiques pertinents au regard de l’analyse du rapport de force.</w:t>
            </w:r>
          </w:p>
          <w:p w14:paraId="0E731D68" w14:textId="77777777" w:rsidR="00810214" w:rsidRPr="00B11A14" w:rsidRDefault="00810214" w:rsidP="00D110E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932" w:type="dxa"/>
            <w:shd w:val="clear" w:color="auto" w:fill="auto"/>
          </w:tcPr>
          <w:p w14:paraId="713BCB23" w14:textId="77777777" w:rsidR="00810214" w:rsidRPr="00B11A14" w:rsidRDefault="00810214" w:rsidP="00810214">
            <w:pPr>
              <w:ind w:right="-109"/>
              <w:rPr>
                <w:rFonts w:ascii="Calibri" w:eastAsia="Arial" w:hAnsi="Calibri" w:cs="Calibri"/>
                <w:b/>
                <w:bCs/>
                <w:iCs/>
                <w:color w:val="00B0F0"/>
                <w:sz w:val="22"/>
                <w:szCs w:val="22"/>
                <w:lang w:eastAsia="fr-FR"/>
              </w:rPr>
            </w:pPr>
            <w:r w:rsidRPr="00B11A14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AFL2 : </w:t>
            </w:r>
            <w:r w:rsidRPr="00B11A14">
              <w:rPr>
                <w:rFonts w:ascii="Calibri" w:eastAsia="Arial" w:hAnsi="Calibri" w:cs="Calibri"/>
                <w:b/>
                <w:bCs/>
                <w:iCs/>
                <w:color w:val="00B0F0"/>
                <w:sz w:val="22"/>
                <w:szCs w:val="22"/>
                <w:lang w:eastAsia="fr-FR"/>
              </w:rPr>
              <w:t>Se préparer et s’entrainer, individuellement ou collectivement, pour conduire et maitriser un affrontement collectif ou interindividuel.</w:t>
            </w:r>
          </w:p>
          <w:p w14:paraId="1DECEBF0" w14:textId="77777777" w:rsidR="00810214" w:rsidRPr="00B11A14" w:rsidRDefault="00810214" w:rsidP="008102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9" w:type="dxa"/>
            <w:shd w:val="clear" w:color="auto" w:fill="auto"/>
          </w:tcPr>
          <w:p w14:paraId="25241128" w14:textId="77777777" w:rsidR="00810214" w:rsidRPr="00B11A14" w:rsidRDefault="00810214" w:rsidP="00810214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 :</w: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1A14">
              <w:rPr>
                <w:rFonts w:ascii="Calibri" w:hAnsi="Calibri" w:cs="Calibri"/>
                <w:b/>
                <w:color w:val="00B050"/>
                <w:sz w:val="22"/>
                <w:szCs w:val="22"/>
                <w:shd w:val="clear" w:color="auto" w:fill="FFFFFF" w:themeFill="background1"/>
              </w:rPr>
              <w:t>Choisir et assumer les rôles qui permettent un fonctionnement collectif solidaire.</w:t>
            </w:r>
          </w:p>
        </w:tc>
      </w:tr>
      <w:tr w:rsidR="00810214" w:rsidRPr="00B11A14" w14:paraId="6CA0D207" w14:textId="77777777" w:rsidTr="00810214">
        <w:tc>
          <w:tcPr>
            <w:tcW w:w="2636" w:type="dxa"/>
            <w:shd w:val="clear" w:color="auto" w:fill="auto"/>
          </w:tcPr>
          <w:p w14:paraId="359A026B" w14:textId="77777777" w:rsidR="00810214" w:rsidRPr="00B11A14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9877" w:type="dxa"/>
            <w:gridSpan w:val="3"/>
            <w:shd w:val="clear" w:color="auto" w:fill="auto"/>
          </w:tcPr>
          <w:p w14:paraId="705B9045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DEC849" wp14:editId="66B69CEA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52705</wp:posOffset>
                      </wp:positionV>
                      <wp:extent cx="104775" cy="95250"/>
                      <wp:effectExtent l="0" t="0" r="28575" b="1905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07C0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5" o:spid="_x0000_s1026" type="#_x0000_t120" style="position:absolute;margin-left:74.3pt;margin-top:4.15pt;width:8.25pt;height:7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R0uAIAAN0FAAAOAAAAZHJzL2Uyb0RvYy54bWysVM1u2zAMvg/YOwi6r3aCZF2DOkWQotuA&#10;og3Wbj0rshQL0N8oJU72NHuWPdko2U67rtiAYT4IpEl+Ij+RPL/YG012AoJytqKjk5ISYbmrld1U&#10;9PP91Zt3lITIbM20s6KiBxHoxfz1q/PWz8TYNU7XAgiC2DBrfUWbGP2sKAJvhGHhxHlh0SgdGBZR&#10;hU1RA2sR3ehiXJZvi9ZB7cFxEQL+veyMdJ7xpRQ83koZRCS6ophbzCfkc53OYn7OZhtgvlG8T4P9&#10;QxaGKYuXHqEuWWRkC+o3KKM4uOBkPOHOFE5KxUWuAasZlc+quWuYF7kWJCf4I03h/8Hym90KiKor&#10;OqXEMoNPdAsbZhVyYoz48X1Gls5a5FFsgUwTX60PMwy78yvotYBiKn4vwRCplf+ArUCz9CVJyYal&#10;kn3m/XDkXewj4fhzVE5OT/F+jqaz6Xian6Xo8FKshxDfC2dIEioqtWuXDYPYZ+Yg38B21yFiRhg4&#10;BKTg4LSqr5TWWUl9JZYayI5hR6w3o1QRRvzipe3fAuP+hUCESZFFIqijJEvxoEXC0/aTkEg1FjzO&#10;Cecmf0yGcS5s7NgKDatFl+O0xG/Ickg/55wBE7LE6o7YPcDg2YEM2F2xvX8KFXlGjsHlnxLrgo8R&#10;+WZn4zHYKNs/xbPKNFbV39z5DyR11CSW1q4+YCOC6yY0eH6l8LGvWYgrBjiSOLy4ZuItHun9K+p6&#10;iZLGwbeX/id/nBS0UtLiiFc0fN0yEJTojxZn6Gw0maSdkJXJ9HSMCjy1rJ9a7NYsHfYMNjZml8Xk&#10;H/UgSnDmAbfRIt2KJmY53l1RHmFQlrFbPbjPuFgsshvuAc/itb3zfJiV1L73+wcGvu/4iJNy44Z1&#10;wGbPWr3zTe9h3WIbnVR5Dh557fnGHZIbp993aUk91bPX41ae/wQAAP//AwBQSwMEFAAGAAgAAAAh&#10;AEyPBVLdAAAACAEAAA8AAABkcnMvZG93bnJldi54bWxMj0FPg0AUhO8m/ofNM/Fi7FKwhCJLY4xG&#10;D72I/oBX9hVI2beEXSj6692e9DiZycw3xW4xvZhpdJ1lBetVBIK4trrjRsHX5+t9BsJ5ZI29ZVLw&#10;TQ525fVVgbm2Z/6gufKNCCXsclTQej/kUrq6JYNuZQfi4B3taNAHOTZSj3gO5aaXcRSl0mDHYaHF&#10;gZ5bqk/VZBS8//Cp8nH0tpkzdLN+udtv60mp25vl6RGEp8X/heGCH9ChDEwHO7F2og/6IUtDVEGW&#10;gLj46WYN4qAgThKQZSH/Hyh/AQAA//8DAFBLAQItABQABgAIAAAAIQC2gziS/gAAAOEBAAATAAAA&#10;AAAAAAAAAAAAAAAAAABbQ29udGVudF9UeXBlc10ueG1sUEsBAi0AFAAGAAgAAAAhADj9If/WAAAA&#10;lAEAAAsAAAAAAAAAAAAAAAAALwEAAF9yZWxzLy5yZWxzUEsBAi0AFAAGAAgAAAAhAPaxdHS4AgAA&#10;3QUAAA4AAAAAAAAAAAAAAAAALgIAAGRycy9lMm9Eb2MueG1sUEsBAi0AFAAGAAgAAAAhAEyPBVLd&#10;AAAACAEAAA8AAAAAAAAAAAAAAAAAEgUAAGRycy9kb3ducmV2LnhtbFBLBQYAAAAABAAEAPMAAAAc&#10;BgAAAAA=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Liste nationale : </w:t>
            </w:r>
          </w:p>
          <w:p w14:paraId="03BA9943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AEBBB7" wp14:editId="786414D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44450</wp:posOffset>
                      </wp:positionV>
                      <wp:extent cx="104775" cy="95250"/>
                      <wp:effectExtent l="0" t="0" r="28575" b="19050"/>
                      <wp:wrapNone/>
                      <wp:docPr id="6" name="Organigramme : Connecteu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D400" id="Organigramme : Connecteur 6" o:spid="_x0000_s1026" type="#_x0000_t120" style="position:absolute;margin-left:89.2pt;margin-top:3.5pt;width:8.25pt;height:7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zLmwIAADEFAAAOAAAAZHJzL2Uyb0RvYy54bWysVEtu2zAQ3RfoHQjuG8mGHSdC5MBw4LZA&#10;kARI2qwnFGkR4K8kbdk9Tc/Sk3VIyc6nWRXVgpjhcH5v3ujicqcV2XIfpDU1HZ2UlHDDbCPNuqbf&#10;HlafzigJEUwDyhpe0z0P9HL+8cNF5yo+tq1VDfcEg5hQda6mbYyuKorAWq4hnFjHDRqF9Roiqn5d&#10;NB46jK5VMS7L06KzvnHeMh4C3l71RjrP8YXgLN4KEXgkqqZYW8ynz+dTOov5BVRrD66VbCgD/qEK&#10;DdJg0mOoK4hANl7+FUpL5m2wIp4wqwsrhGQ894DdjMo33dy34HjuBcEJ7ghT+H9h2c32zhPZ1PSU&#10;EgMaR3Tr12AkYqI1//2rIktrDOLIN56cJrw6Fyp0u3d3ftACiqn5nfCaCCXdF6QCzdL3JCUbtkp2&#10;Gff9EXe+i4Th5aiczGZTShiazqfjaR5L0cdLvs6H+JlbTZJQU6Fst2zBx6Ey63MG2F6HiBWh48Eh&#10;OQerZLOSSmVlH5bKky0gHZBFje0oURAiXtZ0lb/UIoZ45aYM6bDM8axEDjFAngoFEUXtELlg1pSA&#10;WuMCsNjX8so7k5kf88bd6L0cqeYrCG1fXA6QnkGlZcQVUVLX9KxM3+CtTLLyTPKh8zSafhhJerLN&#10;Hofrbc/64NhKYpJr7PcOPNIcm8HVjbd4JExrageJktb6n+/dp/fIPrRS0uHaYPc/NuA5wvjVIC/P&#10;R5NJ2rOsTKazMSr+peXppcVs9NLiKJAsWF0W0/uoDqLwVj/ihi9SVjSBYZi7x3lQlrFfZ/xHML5Y&#10;5Ge4Ww7itbl37MC/BO/D7hG8G1gUkX039rBiUL2hT/82IWzsYhOtkJlbz7giS5KCe5n5MvxD0uK/&#10;1POr5z/d/A8AAAD//wMAUEsDBBQABgAIAAAAIQAAzLe93QAAAAgBAAAPAAAAZHJzL2Rvd25yZXYu&#10;eG1sTI/BTsMwEETvSPyDtUhcKuoQtTQJcSqEhMQBDi39ADdebAt7HWKnDX+Pe4LjaEYzb9rt7B07&#10;4RhtIAH3ywIYUh+UJS3g8PFyVwGLSZKSLhAK+MEI2+76qpWNCmfa4WmfNMslFBspwKQ0NJzH3qCX&#10;cRkGpOx9htHLlOWouRrlOZd7x8uieOBeWsoLRg74bLD/2k9ewPr9zU5rPX7jq071XB0WxrqFELc3&#10;89MjsIRz+gvDBT+jQ5eZjmEiFZnLelOtclTAJl+6+PWqBnYUUJYF8K7l/w90vwAAAP//AwBQSwEC&#10;LQAUAAYACAAAACEAtoM4kv4AAADhAQAAEwAAAAAAAAAAAAAAAAAAAAAAW0NvbnRlbnRfVHlwZXNd&#10;LnhtbFBLAQItABQABgAIAAAAIQA4/SH/1gAAAJQBAAALAAAAAAAAAAAAAAAAAC8BAABfcmVscy8u&#10;cmVsc1BLAQItABQABgAIAAAAIQCW4jzLmwIAADEFAAAOAAAAAAAAAAAAAAAAAC4CAABkcnMvZTJv&#10;RG9jLnhtbFBLAQItABQABgAIAAAAIQAAzLe93QAAAAgBAAAPAAAAAAAAAAAAAAAAAPUEAABkcnMv&#10;ZG93bnJldi54bWxQSwUGAAAAAAQABADzAAAA/wUAAAAA&#10;" fillcolor="wind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Liste académique : </w:t>
            </w:r>
          </w:p>
          <w:p w14:paraId="28964BED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81B476" wp14:editId="34F4D9AD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36195</wp:posOffset>
                      </wp:positionV>
                      <wp:extent cx="104775" cy="95250"/>
                      <wp:effectExtent l="0" t="0" r="28575" b="19050"/>
                      <wp:wrapNone/>
                      <wp:docPr id="13" name="Organigramme : Connecteu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77407" id="Organigramme : Connecteur 13" o:spid="_x0000_s1026" type="#_x0000_t120" style="position:absolute;margin-left:110.2pt;margin-top:2.85pt;width:8.25pt;height:7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aymwIAADMFAAAOAAAAZHJzL2Uyb0RvYy54bWysVMlu2zAQvRfoPxC8N15q14kQOTAcuC0Q&#10;JAGSNmeGoiwC3ErSlt2v6bf0y/pIyc7SnIrqQMxwONubNzq/2GlFtsIHaU1JRydDSoThtpJmXdJv&#10;96sPp5SEyEzFlDWipHsR6MX8/bvz1hVibBurKuEJgphQtK6kTYyuGAwCb4Rm4cQ6YWCsrdcsQvXr&#10;QeVZi+haDcbD4adBa33lvOUiBNxedkY6z/HrWvB4U9dBRKJKitpiPn0+H9M5mJ+zYu2ZayTvy2D/&#10;UIVm0iDpMdQli4xsvPwrlJbc22DreMKtHti6llzkHtDNaPiqm7uGOZF7ATjBHWEK/y8sv97eeiIr&#10;zO4jJYZpzOjGr5mRAEVr8ftXQZbWGAApNp7gERBrXSjgeOdufa8FiKn9Xe01qZV0XxCQZul7kpIN&#10;zZJdRn5/RF7sIuG4HA0ns9mUEg7T2XQ8zYMZdPGSr/MhfhZWkySUtFa2XTbMx74063MGtr0KERXB&#10;8eCQnINVslpJpbKyD0vlyZaBEOBRZVtKFAsRlyVd5S+1iBAv3JQhLcocz4ZgEWdgaq1YhKgdsAtm&#10;TQlTa6wAj10tL7wzncUxb9yN3sqRar5koemKywHSM1ZoGbEkSuqSng7T13srk6wi07zvPI2mG0aS&#10;Hm21x3i97XgfHF9JJLlCv7fMg+hoBssbb3AkTEtqe4mSxvqfb92n9+AfrJS0WBx0/2PDvACMXw2Y&#10;eTaaTNKmZWUynY2h+OeWx+cWs9FLi1GALKgui+l9VAex9lY/YMcXKStMzHDk7nDulWXsFhp/CS4W&#10;i/wM2+VYvDJ3jh/4l+C93z0w73oWRbDv2h6WjBWv6NO9TQgbu9hEW8vMrSdcwZKkYDMzX/q/SFr9&#10;53p+9fSvm/8BAAD//wMAUEsDBBQABgAIAAAAIQBCeEje3QAAAAgBAAAPAAAAZHJzL2Rvd25yZXYu&#10;eG1sTI/LTsMwEEX3SPyDNUhsKuoQ6CvEqRASEgu6oPQD3HiwLfwIttOGv2dYwW5G9+rMmXY7ecdO&#10;mLKNQcDtvAKGoY/KBi3g8P58swaWiwxKuhhQwDdm2HaXF61sVDyHNzzti2YECbmRAkwpQ8N57g16&#10;medxwEDZR0xeFlqT5irJM8G943VVLbmXNtAFIwd8Mth/7kcvYLF7teNCpy980WUzrQ8zY91MiOur&#10;6fEBWMGp/JXhV5/UoSOnYxyDyswJqOvqnqoEWwGjvL5bboAdaahWwLuW/3+g+wEAAP//AwBQSwEC&#10;LQAUAAYACAAAACEAtoM4kv4AAADhAQAAEwAAAAAAAAAAAAAAAAAAAAAAW0NvbnRlbnRfVHlwZXNd&#10;LnhtbFBLAQItABQABgAIAAAAIQA4/SH/1gAAAJQBAAALAAAAAAAAAAAAAAAAAC8BAABfcmVscy8u&#10;cmVsc1BLAQItABQABgAIAAAAIQDapMaymwIAADMFAAAOAAAAAAAAAAAAAAAAAC4CAABkcnMvZTJv&#10;RG9jLnhtbFBLAQItABQABgAIAAAAIQBCeEje3QAAAAgBAAAPAAAAAAAAAAAAAAAAAPUEAABkcnMv&#10;ZG93bnJldi54bWxQSwUGAAAAAAQABADzAAAA/wUAAAAA&#10;" fillcolor="wind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Activité établissement :                 </w:t>
            </w:r>
          </w:p>
        </w:tc>
        <w:tc>
          <w:tcPr>
            <w:tcW w:w="3789" w:type="dxa"/>
            <w:shd w:val="clear" w:color="auto" w:fill="auto"/>
          </w:tcPr>
          <w:p w14:paraId="28EB797F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Temps d’apprentissage :</w:t>
            </w:r>
          </w:p>
        </w:tc>
      </w:tr>
      <w:tr w:rsidR="00810214" w:rsidRPr="00B11A14" w14:paraId="2BA6112D" w14:textId="77777777" w:rsidTr="00810214">
        <w:tc>
          <w:tcPr>
            <w:tcW w:w="2636" w:type="dxa"/>
            <w:shd w:val="clear" w:color="auto" w:fill="auto"/>
          </w:tcPr>
          <w:p w14:paraId="70A64F06" w14:textId="77777777" w:rsidR="00810214" w:rsidRPr="00B11A14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11A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 en rouge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B11A14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11A14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 en vert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666" w:type="dxa"/>
            <w:gridSpan w:val="4"/>
            <w:shd w:val="clear" w:color="auto" w:fill="auto"/>
          </w:tcPr>
          <w:p w14:paraId="37329C61" w14:textId="77777777" w:rsidR="00810214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Nota bene : </w:t>
            </w:r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L’AFL 1 est caractérisé au regard de l’enjeu du champ (ADN = le but) ,des stratégies et des techniques à acquérir ( cœur moteur = la ou les manières) pour viser cet enjeu .</w:t>
            </w:r>
          </w:p>
        </w:tc>
      </w:tr>
    </w:tbl>
    <w:p w14:paraId="1CEDC052" w14:textId="77777777" w:rsidR="00D110E9" w:rsidRPr="00B11A14" w:rsidRDefault="00D110E9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62"/>
      </w:tblGrid>
      <w:tr w:rsidR="00876F7E" w:rsidRPr="00B11A14" w14:paraId="2607ECAC" w14:textId="77777777" w:rsidTr="00D110E9">
        <w:tc>
          <w:tcPr>
            <w:tcW w:w="16262" w:type="dxa"/>
          </w:tcPr>
          <w:p w14:paraId="67F7BC83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Principes d’élaboration de l’épreuve du champ d’apprentissage 4</w:t>
            </w:r>
          </w:p>
        </w:tc>
      </w:tr>
      <w:tr w:rsidR="00876F7E" w:rsidRPr="00B11A14" w14:paraId="636CF97E" w14:textId="77777777" w:rsidTr="00D110E9">
        <w:tc>
          <w:tcPr>
            <w:tcW w:w="16262" w:type="dxa"/>
          </w:tcPr>
          <w:p w14:paraId="190F385C" w14:textId="77777777" w:rsidR="00876F7E" w:rsidRPr="00B11A14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L’épreuve :</w:t>
            </w:r>
          </w:p>
          <w:p w14:paraId="77F1EBE6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F3C587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ED7FF8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532236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5458A4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D98269" w14:textId="77777777" w:rsidR="007E664B" w:rsidRPr="00B11A14" w:rsidRDefault="007E664B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AC40A5" w14:textId="77777777" w:rsidR="00596513" w:rsidRDefault="00596513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093"/>
        <w:gridCol w:w="2309"/>
        <w:gridCol w:w="1757"/>
        <w:gridCol w:w="1362"/>
        <w:gridCol w:w="2703"/>
        <w:gridCol w:w="813"/>
        <w:gridCol w:w="3253"/>
      </w:tblGrid>
      <w:tr w:rsidR="00876F7E" w:rsidRPr="00B11A14" w14:paraId="0CB6E223" w14:textId="77777777" w:rsidTr="00596513">
        <w:tc>
          <w:tcPr>
            <w:tcW w:w="2972" w:type="dxa"/>
            <w:vMerge w:val="restart"/>
          </w:tcPr>
          <w:p w14:paraId="7938ED07" w14:textId="77777777" w:rsidR="00876F7E" w:rsidRPr="00B11A14" w:rsidRDefault="00876F7E" w:rsidP="00D110E9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lastRenderedPageBreak/>
              <w:t>Éléments à évaluer</w:t>
            </w:r>
          </w:p>
        </w:tc>
        <w:tc>
          <w:tcPr>
            <w:tcW w:w="13290" w:type="dxa"/>
            <w:gridSpan w:val="7"/>
            <w:shd w:val="clear" w:color="auto" w:fill="FF0000"/>
          </w:tcPr>
          <w:p w14:paraId="17EA25C0" w14:textId="77777777" w:rsidR="00876F7E" w:rsidRPr="00596513" w:rsidRDefault="007D2754" w:rsidP="005965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 w:rsidRPr="00A27366">
              <w:rPr>
                <w:rFonts w:cs="Calibri"/>
                <w:b/>
                <w:sz w:val="22"/>
                <w:szCs w:val="22"/>
              </w:rPr>
              <w:t>l’</w:t>
            </w:r>
            <w:r w:rsidR="00596513">
              <w:rPr>
                <w:rFonts w:ascii="Calibri" w:hAnsi="Calibri" w:cs="Calibri"/>
                <w:b/>
                <w:sz w:val="22"/>
                <w:szCs w:val="22"/>
              </w:rPr>
              <w:t>AFL1 :</w:t>
            </w:r>
            <w:r w:rsidR="00596513" w:rsidRPr="00596513">
              <w:rPr>
                <w:rFonts w:ascii="Calibri" w:hAnsi="Calibri" w:cs="Calibri"/>
                <w:b/>
                <w:sz w:val="22"/>
                <w:szCs w:val="22"/>
              </w:rPr>
              <w:t xml:space="preserve"> S’engager pour gagner une rencontre en faisant des choix techniques et tactiques pertinents au regard de l’analyse du rapport de force</w:t>
            </w:r>
          </w:p>
        </w:tc>
      </w:tr>
      <w:tr w:rsidR="00876F7E" w:rsidRPr="00B11A14" w14:paraId="035FF73B" w14:textId="77777777" w:rsidTr="00596513">
        <w:tc>
          <w:tcPr>
            <w:tcW w:w="2972" w:type="dxa"/>
            <w:vMerge/>
          </w:tcPr>
          <w:p w14:paraId="5F0E12B5" w14:textId="77777777" w:rsidR="00876F7E" w:rsidRPr="00B11A14" w:rsidRDefault="00876F7E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9F09A39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3119" w:type="dxa"/>
            <w:gridSpan w:val="2"/>
          </w:tcPr>
          <w:p w14:paraId="5E5948D5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3516" w:type="dxa"/>
            <w:gridSpan w:val="2"/>
          </w:tcPr>
          <w:p w14:paraId="224C0233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3253" w:type="dxa"/>
          </w:tcPr>
          <w:p w14:paraId="58FD2ACE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876F7E" w:rsidRPr="00B11A14" w14:paraId="77E4E7BC" w14:textId="77777777" w:rsidTr="00596513">
        <w:tc>
          <w:tcPr>
            <w:tcW w:w="2972" w:type="dxa"/>
          </w:tcPr>
          <w:p w14:paraId="139C5679" w14:textId="77777777" w:rsidR="00835678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S’engager et réaliser des actions techniques d’attaque et de défense en relation avec son projet de jeu</w:t>
            </w:r>
          </w:p>
          <w:p w14:paraId="6FAE10BC" w14:textId="77777777" w:rsidR="00876F7E" w:rsidRPr="00B11A14" w:rsidRDefault="00810214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à décliner dans l’APSA</w:t>
            </w:r>
          </w:p>
          <w:p w14:paraId="03C4DFA8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2C4DE1D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89CD36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2925FD1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72AE8A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E9EC743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3C4F3B18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2"/>
          </w:tcPr>
          <w:p w14:paraId="469AD4D2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CE3529B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F7E" w:rsidRPr="00B11A14" w14:paraId="16390D17" w14:textId="77777777" w:rsidTr="00596513">
        <w:tc>
          <w:tcPr>
            <w:tcW w:w="2972" w:type="dxa"/>
          </w:tcPr>
          <w:p w14:paraId="239B18ED" w14:textId="77777777" w:rsidR="00876F7E" w:rsidRPr="00B11A14" w:rsidRDefault="00876F7E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017F8DE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Gain des matchs (1)</w:t>
            </w:r>
          </w:p>
          <w:p w14:paraId="02B31C0B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4F8E47" wp14:editId="7711F7C1">
                      <wp:simplePos x="0" y="0"/>
                      <wp:positionH relativeFrom="column">
                        <wp:posOffset>-20143</wp:posOffset>
                      </wp:positionH>
                      <wp:positionV relativeFrom="paragraph">
                        <wp:posOffset>64262</wp:posOffset>
                      </wp:positionV>
                      <wp:extent cx="1960473" cy="0"/>
                      <wp:effectExtent l="25400" t="63500" r="0" b="7620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4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FA931" id="Connecteur droit avec flèche 3" o:spid="_x0000_s1026" type="#_x0000_t32" style="position:absolute;margin-left:-1.6pt;margin-top:5.05pt;width:154.3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u+5AEAACEEAAAOAAAAZHJzL2Uyb0RvYy54bWysU9tuEzEQfUfiHyy/k920qECUTR9S4AVB&#10;ROEDXO84a8k3jae5/BH/wY8x9iZbRCtVIF5m1x6fM3OOx8vrg3diB5htDJ2cz1opIOjY27Dt5Pdv&#10;H169lSKTCr1yMUAnj5Dl9erli+U+LeAiDtH1gIJJQl7sUycHorRomqwH8CrPYoLASRPRK+Ilbpse&#10;1Z7ZvWsu2vaq2UfsE0YNOfPuzZiUq8pvDGj6YkwGEq6T3BvViDXeldislmqxRZUGq09tqH/owisb&#10;uOhEdaNIiXu0j6i81RhzNDTT0TfRGKuhamA18/YPNbeDSlC1sDk5TTbl/0erP+82KGzfyUspgvJ8&#10;ResYAvsG9yh6jJaE2oEWxv38wZciLotl+5QXjFyHDZ5WOW2w6D8Y9OXLysSh2nycbIYDCc2b83dX&#10;7es3XE+fc80DMGGmjxC9KD+dzITKbgc6NRVxXm1Wu0+ZuDQDz4BS1YUSB1D9+9ALOiaWQ2hV2DoY&#10;r5qUdU/nmKrAm6JtVFP/6OhgpP4Kho0q/dcW6ojC2qHYKR4upTUEmpcqlYlPF5ixzk3A9nng6XyB&#10;Qh3fvwFPiFo5BprA3oaIT1Wnw7llM54/OzDqLhbcxf5Y77law3NYFZ7eTBn039cV/vCyV78AAAD/&#10;/wMAUEsDBBQABgAIAAAAIQCDezva2wAAAAgBAAAPAAAAZHJzL2Rvd25yZXYueG1sTI/NTsMwEITv&#10;SLyDtZW4tXZbFdEQp0JI0BsSLRJXJ94mUeN1ZDs/vD2LOMBxZ0az3+SH2XVixBBbTxrWKwUCqfK2&#10;pVrDx/ll+QAiJkPWdJ5QwxdGOBS3N7nJrJ/oHcdTqgWXUMyMhialPpMyVg06E1e+R2Lv4oMzic9Q&#10;SxvMxOWukxul7qUzLfGHxvT43GB1PQ1OA33O6lz36vI2jccy7F/TEI97re8W89MjiIRz+gvDDz6j&#10;Q8FMpR/IRtFpWG43nGRdrUGwv1W7HYjyV5BFLv8PKL4BAAD//wMAUEsBAi0AFAAGAAgAAAAhALaD&#10;OJL+AAAA4QEAABMAAAAAAAAAAAAAAAAAAAAAAFtDb250ZW50X1R5cGVzXS54bWxQSwECLQAUAAYA&#10;CAAAACEAOP0h/9YAAACUAQAACwAAAAAAAAAAAAAAAAAvAQAAX3JlbHMvLnJlbHNQSwECLQAUAAYA&#10;CAAAACEAHuarvuQBAAAhBAAADgAAAAAAAAAAAAAAAAAuAgAAZHJzL2Uyb0RvYy54bWxQSwECLQAU&#10;AAYACAAAACEAg3s72tsAAAAIAQAADwAAAAAAAAAAAAAAAAA+BAAAZHJzL2Rvd25yZXYueG1sUEsF&#10;BgAAAAAEAAQA8wAAAEY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gridSpan w:val="2"/>
          </w:tcPr>
          <w:p w14:paraId="2C4778BC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Gain des matchs</w:t>
            </w:r>
          </w:p>
          <w:p w14:paraId="4CEF9A9E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5AAFA3" wp14:editId="3D10B1E5">
                      <wp:simplePos x="0" y="0"/>
                      <wp:positionH relativeFrom="column">
                        <wp:posOffset>-29591</wp:posOffset>
                      </wp:positionH>
                      <wp:positionV relativeFrom="paragraph">
                        <wp:posOffset>64668</wp:posOffset>
                      </wp:positionV>
                      <wp:extent cx="1770278" cy="0"/>
                      <wp:effectExtent l="25400" t="63500" r="0" b="7620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027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353BF" id="Connecteur droit avec flèche 7" o:spid="_x0000_s1026" type="#_x0000_t32" style="position:absolute;margin-left:-2.35pt;margin-top:5.1pt;width:139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Vo4wEAACEEAAAOAAAAZHJzL2Uyb0RvYy54bWysU0uOEzEQ3SNxB8t70p0sCIrSmUUG2CCI&#10;+BzA4y6nLfmnck0+N+IeXIyyO+kZwUiI0Wyq2y6/V/Wey+ubk3fiAJhtDJ2cz1opIOjY27Dv5I/v&#10;H968kyKTCr1yMUAnz5Dlzeb1q/UxrWARh+h6QMEkIa+OqZMDUVo1TdYDeJVnMUHgpInoFfES902P&#10;6sjs3jWLtn3bHCP2CaOGnHn3dkzKTeU3BjR9MSYDCddJ7o1qxBrvSmw2a7Xao0qD1Zc21DO68MoG&#10;LjpR3SpS4h7tX1Teaow5Gprp6JtojNVQNbCaefuHmm+DSlC1sDk5TTbll6PVnw87FLbv5FKKoDxf&#10;0TaGwL7BPYoeoyWhDqCFcb9+8qWIZbHsmPKKkduww8sqpx0W/SeDvnxZmThVm8+TzXAioXlzvly2&#10;iyUPhr7mmgdgwkwfIXpRfjqZCZXdD3RpKuK82qwOnzJxaQZeAaWqCyUOoPr3oRd0TiyH0KqwdzBe&#10;NSnrns4xVYE3Rduopv7R2cFI/RUMG1X6ry3UEYWtQ3FQPFxKawg0L1UqE58uMGOdm4Dtv4GX8wUK&#10;dXz/BzwhauUYaAJ7GyI+VZ1O15bNeP7qwKi7WHAX+3O952oNz2FVeHkzZdAfryv84WVvfgMAAP//&#10;AwBQSwMEFAAGAAgAAAAhALX29+3bAAAACAEAAA8AAABkcnMvZG93bnJldi54bWxMj81OwzAQhO9I&#10;vIO1SNxau1FFaYhTISToDYkWiasTb5OIeB3Zzg9vzyIOcNyZ0ew3xWFxvZgwxM6Ths1agUCqve2o&#10;0fB+fl7dg4jJkDW9J9TwhREO5fVVYXLrZ3rD6ZQawSUUc6OhTWnIpYx1i87EtR+Q2Lv44EziMzTS&#10;BjNzuetlptSddKYj/tCaAZ9arD9Po9NAH4s6N4O6vM7TsQr7lzTG417r25vl8QFEwiX9heEHn9Gh&#10;ZKbKj2Sj6DWstjtOsq4yEOxnu+0GRPUryLKQ/weU3wAAAP//AwBQSwECLQAUAAYACAAAACEAtoM4&#10;kv4AAADhAQAAEwAAAAAAAAAAAAAAAAAAAAAAW0NvbnRlbnRfVHlwZXNdLnhtbFBLAQItABQABgAI&#10;AAAAIQA4/SH/1gAAAJQBAAALAAAAAAAAAAAAAAAAAC8BAABfcmVscy8ucmVsc1BLAQItABQABgAI&#10;AAAAIQDFqlVo4wEAACEEAAAOAAAAAAAAAAAAAAAAAC4CAABkcnMvZTJvRG9jLnhtbFBLAQItABQA&#10;BgAIAAAAIQC19vft2wAAAAgBAAAPAAAAAAAAAAAAAAAAAD0EAABkcnMvZG93bnJldi54bWxQSwUG&#10;AAAAAAQABADzAAAAR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516" w:type="dxa"/>
            <w:gridSpan w:val="2"/>
          </w:tcPr>
          <w:p w14:paraId="1F0B7378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Gain des matchs</w:t>
            </w:r>
          </w:p>
          <w:p w14:paraId="155994CB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56214" wp14:editId="4C106278">
                      <wp:simplePos x="0" y="0"/>
                      <wp:positionH relativeFrom="column">
                        <wp:posOffset>3607</wp:posOffset>
                      </wp:positionH>
                      <wp:positionV relativeFrom="paragraph">
                        <wp:posOffset>64668</wp:posOffset>
                      </wp:positionV>
                      <wp:extent cx="2084832" cy="0"/>
                      <wp:effectExtent l="25400" t="63500" r="0" b="7620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483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25211" id="Connecteur droit avec flèche 8" o:spid="_x0000_s1026" type="#_x0000_t32" style="position:absolute;margin-left:.3pt;margin-top:5.1pt;width:164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EM5QEAACEEAAAOAAAAZHJzL2Uyb0RvYy54bWysU0uOEzEQ3SNxB8t70p2AUBSlM4sMsEEQ&#10;8TmAx11OW/JP5Zp8bsQ9uBhld9KDYITEaDbV7c97Ve9VeX1z8k4cALONoZPzWSsFBB17G/ad/P7t&#10;/aulFJlU6JWLATp5hixvNi9frI9pBYs4RNcDCiYJeXVMnRyI0qppsh7AqzyLCQIfmoheES9x3/So&#10;jszuXbNo27fNMWKfMGrImXdvx0O5qfzGgKbPxmQg4TrJtVGNWONdic1mrVZ7VGmw+lKGekIVXtnA&#10;SSeqW0VK3KP9i8pbjTFHQzMdfRONsRqqBlYzb/9Q83VQCaoWNienyab8fLT602GHwvad5EYF5blF&#10;2xgC+wb3KHqMloQ6gBbG/fzBTRHLYtkx5RUjt2GHl1VOOyz6TwZ9+bIycao2nyeb4URC8+aiXb5Z&#10;vl5Ioa9nzQMwYaYPEL0oP53MhMruB7oUFXFebVaHj5k4NQOvgJLVhRIHUP270As6J5ZDaFXYOxhb&#10;Tcq6x8+YqsCbom1UU//o7GCk/gKGjeL6xxLqiMLWoTgoHi6lNQSalyyViW8XmLHOTcC21v5P4OV+&#10;gUId3/8BT4iaOQaawN6GiI9lp9O1ZDPevzow6i4W3MX+XPtcreE5rAovb6YM+u/rCn942ZtfAAAA&#10;//8DAFBLAwQUAAYACAAAACEAhHQEIdcAAAAGAQAADwAAAGRycy9kb3ducmV2LnhtbEyOS0vEMBSF&#10;94L/IVzBnZNYYZjWpoMIOjvBmQG3aXOnLTY3JUkf/nuvuNDleXDOV+5XN4gZQ+w9abjfKBBIjbc9&#10;tRrOp5e7HYiYDFkzeEINXxhhX11flaawfqF3nI+pFTxCsTAaupTGQsrYdOhM3PgRibOLD84klqGV&#10;NpiFx90gM6W20pme+KEzIz532HweJ6eBPlZ1akd1eVvmQx3y1zTFQ6717c369Agi4Zr+yvCDz+hQ&#10;MVPtJ7JRDBq23GNXZSA4fch2OYj615BVKf/jV98AAAD//wMAUEsBAi0AFAAGAAgAAAAhALaDOJL+&#10;AAAA4QEAABMAAAAAAAAAAAAAAAAAAAAAAFtDb250ZW50X1R5cGVzXS54bWxQSwECLQAUAAYACAAA&#10;ACEAOP0h/9YAAACUAQAACwAAAAAAAAAAAAAAAAAvAQAAX3JlbHMvLnJlbHNQSwECLQAUAAYACAAA&#10;ACEAQWehDOUBAAAhBAAADgAAAAAAAAAAAAAAAAAuAgAAZHJzL2Uyb0RvYy54bWxQSwECLQAUAAYA&#10;CAAAACEAhHQEIdcAAAAGAQAADwAAAAAAAAAAAAAAAAA/BAAAZHJzL2Rvd25yZXYueG1sUEsFBgAA&#10;AAAEAAQA8wAAAEM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253" w:type="dxa"/>
          </w:tcPr>
          <w:p w14:paraId="28ADED30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Gain des matchs</w:t>
            </w:r>
          </w:p>
          <w:p w14:paraId="3371222E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E8131" wp14:editId="7ACF0858">
                      <wp:simplePos x="0" y="0"/>
                      <wp:positionH relativeFrom="column">
                        <wp:posOffset>-5233</wp:posOffset>
                      </wp:positionH>
                      <wp:positionV relativeFrom="paragraph">
                        <wp:posOffset>64668</wp:posOffset>
                      </wp:positionV>
                      <wp:extent cx="1909267" cy="0"/>
                      <wp:effectExtent l="25400" t="63500" r="0" b="7620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2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B0A08" id="Connecteur droit avec flèche 9" o:spid="_x0000_s1026" type="#_x0000_t32" style="position:absolute;margin-left:-.4pt;margin-top:5.1pt;width:150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gq4wEAACEEAAAOAAAAZHJzL2Uyb0RvYy54bWysU0uOEzEQ3SNxB8t70p0sBhKlM4sMsEEQ&#10;AXMAj7uctuSfyjX53Ih7cDHK7qQHwUgIxKa67fJ7Ve+5vL49eScOgNnG0Mn5rJUCgo69DftO3n99&#10;9+qNFJlU6JWLATp5hixvNy9frI9pBYs4RNcDCiYJeXVMnRyI0qppsh7AqzyLCQInTUSviJe4b3pU&#10;R2b3rlm07U1zjNgnjBpy5t27MSk3ld8Y0PTJmAwkXCe5N6oRa3wosdms1WqPKg1WX9pQ/9CFVzZw&#10;0YnqTpESj2h/o/JWY8zR0ExH30RjrIaqgdXM21/UfBlUgqqFzclpsin/P1r98bBDYftOLqUIyvMV&#10;bWMI7Bs8ougxWhLqAFoY9/0bX4pYFsuOKa8YuQ07vKxy2mHRfzLoy5eViVO1+TzZDCcSmjfny3a5&#10;uHkthb7mmidgwkzvIXpRfjqZCZXdD3RpKuK82qwOHzJxaQZeAaWqCyUOoPq3oRd0TiyH0KqwdzBe&#10;NSnrns8xVYE3Rduopv7R2cFI/RkMG1X6ry3UEYWtQ3FQPFxKawg0L1UqE58uMGOdm4Dtn4GX8wUK&#10;dXz/BjwhauUYaAJ7GyI+V51O15bNeP7qwKi7WPAQ+3O952oNz2FVeHkzZdB/Xlf408ve/AAAAP//&#10;AwBQSwMEFAAGAAgAAAAhAM2zir3XAAAABwEAAA8AAABkcnMvZG93bnJldi54bWxMjjtrwzAUhfdC&#10;/4O4hW6NVA+hciyHEGizBZoUssrWjW1iXRlJfvTfV6FDO54H53zFdrE9m9CHzpGC15UAhlQ701Gj&#10;4Ov8/vIGLERNRveOUME3BtiWjw+Fzo2b6ROnU2xYGqGQawVtjEPOeahbtDqs3ICUsqvzVsckfcON&#10;13Matz3PhFhzqztKD60ecN9ifTuNVgFdFnFuBnE9ztOh8vIjjuEglXp+WnYbYBGX+FeGO35ChzIx&#10;VW4kE1iv4A4eky0yYCnOpJTAql+DlwX/z1/+AAAA//8DAFBLAQItABQABgAIAAAAIQC2gziS/gAA&#10;AOEBAAATAAAAAAAAAAAAAAAAAAAAAABbQ29udGVudF9UeXBlc10ueG1sUEsBAi0AFAAGAAgAAAAh&#10;ADj9If/WAAAAlAEAAAsAAAAAAAAAAAAAAAAALwEAAF9yZWxzLy5yZWxzUEsBAi0AFAAGAAgAAAAh&#10;AO6KWCrjAQAAIQQAAA4AAAAAAAAAAAAAAAAALgIAAGRycy9lMm9Eb2MueG1sUEsBAi0AFAAGAAgA&#10;AAAhAM2zir3XAAAABwEAAA8AAAAAAAAAAAAAAAAAPQQAAGRycy9kb3ducmV2LnhtbFBLBQYAAAAA&#10;BAAEAPMAAABB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876F7E" w:rsidRPr="00B11A14" w14:paraId="20A32D31" w14:textId="77777777" w:rsidTr="00596513">
        <w:tc>
          <w:tcPr>
            <w:tcW w:w="2972" w:type="dxa"/>
          </w:tcPr>
          <w:p w14:paraId="25B7DEAF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Faire des choix au regard de l’analyse du rapport de force</w:t>
            </w:r>
          </w:p>
          <w:p w14:paraId="19E6A350" w14:textId="77777777" w:rsidR="00876F7E" w:rsidRPr="00B11A14" w:rsidRDefault="00810214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à décliner dans l’APSA</w:t>
            </w:r>
          </w:p>
        </w:tc>
        <w:tc>
          <w:tcPr>
            <w:tcW w:w="3402" w:type="dxa"/>
            <w:gridSpan w:val="2"/>
          </w:tcPr>
          <w:p w14:paraId="4013EF55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D15D5B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5F73EDB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332662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545ABD" w14:textId="77777777" w:rsidR="007E664B" w:rsidRPr="00B11A14" w:rsidRDefault="007E664B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14:paraId="2129D609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2"/>
          </w:tcPr>
          <w:p w14:paraId="5D04D4C9" w14:textId="77777777" w:rsidR="00876F7E" w:rsidRPr="00B11A14" w:rsidRDefault="00876F7E" w:rsidP="00876F7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3" w:type="dxa"/>
          </w:tcPr>
          <w:p w14:paraId="1D6401BB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513" w:rsidRPr="00B11A14" w14:paraId="16616914" w14:textId="77777777" w:rsidTr="009D4A5A">
        <w:tc>
          <w:tcPr>
            <w:tcW w:w="16262" w:type="dxa"/>
            <w:gridSpan w:val="8"/>
          </w:tcPr>
          <w:p w14:paraId="2F096481" w14:textId="77777777" w:rsidR="00596513" w:rsidRPr="00596513" w:rsidRDefault="00596513" w:rsidP="00596513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 w:rsidRPr="00596513">
              <w:rPr>
                <w:rFonts w:ascii="Calibri" w:hAnsi="Calibri" w:cs="Calibri"/>
                <w:i/>
                <w:sz w:val="22"/>
                <w:szCs w:val="22"/>
              </w:rPr>
              <w:t>Pour chacun des deux éléments de l’AFL1, les co-évaluateurs positionnent l’élève dans un degré puis ajustent la note en fonction de la proportion des oppositions gagnées (tout l’empan de la notation du degré d’acquisition n’est pas systématiquement exploité)</w:t>
            </w:r>
          </w:p>
        </w:tc>
      </w:tr>
      <w:tr w:rsidR="00876F7E" w:rsidRPr="00B11A14" w14:paraId="1C1D9999" w14:textId="77777777" w:rsidTr="00D110E9">
        <w:tc>
          <w:tcPr>
            <w:tcW w:w="16262" w:type="dxa"/>
            <w:gridSpan w:val="8"/>
            <w:shd w:val="clear" w:color="auto" w:fill="00B0F0"/>
          </w:tcPr>
          <w:p w14:paraId="3208F14B" w14:textId="77777777" w:rsidR="00876F7E" w:rsidRPr="007D2754" w:rsidRDefault="007D2754" w:rsidP="0059651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754">
              <w:rPr>
                <w:rFonts w:asciiTheme="minorHAnsi" w:hAnsiTheme="minorHAnsi" w:cstheme="minorHAnsi"/>
                <w:b/>
                <w:sz w:val="22"/>
                <w:szCs w:val="22"/>
              </w:rPr>
              <w:t>Repères d’évaluation de l’</w:t>
            </w:r>
            <w:r w:rsidR="00D110E9" w:rsidRPr="007D2754">
              <w:rPr>
                <w:rFonts w:asciiTheme="minorHAnsi" w:hAnsiTheme="minorHAnsi" w:cstheme="minorHAnsi"/>
                <w:b/>
                <w:sz w:val="22"/>
                <w:szCs w:val="22"/>
              </w:rPr>
              <w:t>AFL2 :</w:t>
            </w:r>
            <w:r w:rsidR="00B11A14" w:rsidRPr="007D27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6513" w:rsidRPr="007D2754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Se préparer et s’entrainer, individuellement ou collectivement, pour conduire et maitriser un affrontement collectif ou interindividuel</w:t>
            </w:r>
            <w:r w:rsidR="00596513" w:rsidRPr="007D2754">
              <w:rPr>
                <w:rFonts w:asciiTheme="minorHAnsi" w:eastAsia="Arial" w:hAnsiTheme="minorHAnsi" w:cstheme="minorHAnsi"/>
                <w:b/>
                <w:bCs/>
                <w:iCs/>
                <w:color w:val="00B0F0"/>
                <w:sz w:val="22"/>
                <w:szCs w:val="22"/>
              </w:rPr>
              <w:t>.</w:t>
            </w:r>
          </w:p>
        </w:tc>
      </w:tr>
      <w:tr w:rsidR="00876F7E" w:rsidRPr="00B11A14" w14:paraId="2E546E79" w14:textId="77777777" w:rsidTr="00D110E9">
        <w:tc>
          <w:tcPr>
            <w:tcW w:w="4065" w:type="dxa"/>
            <w:gridSpan w:val="2"/>
          </w:tcPr>
          <w:p w14:paraId="369A43C5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14:paraId="5726B774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14:paraId="0358C3A6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4066" w:type="dxa"/>
            <w:gridSpan w:val="2"/>
          </w:tcPr>
          <w:p w14:paraId="7F5656FF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876F7E" w:rsidRPr="00B11A14" w14:paraId="20AC8120" w14:textId="77777777" w:rsidTr="00596513">
        <w:trPr>
          <w:trHeight w:val="1746"/>
        </w:trPr>
        <w:tc>
          <w:tcPr>
            <w:tcW w:w="4065" w:type="dxa"/>
            <w:gridSpan w:val="2"/>
          </w:tcPr>
          <w:p w14:paraId="781ED8EB" w14:textId="38C46F66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Entrainement </w:t>
            </w:r>
            <w:r w:rsidR="00585376" w:rsidRPr="00B11A14">
              <w:rPr>
                <w:rFonts w:ascii="Calibri" w:hAnsi="Calibri" w:cs="Calibri"/>
                <w:b/>
                <w:sz w:val="22"/>
                <w:szCs w:val="22"/>
              </w:rPr>
              <w:t>inadapté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́</w:t>
            </w:r>
          </w:p>
          <w:p w14:paraId="52749BB7" w14:textId="77777777" w:rsidR="00876F7E" w:rsidRPr="00B11A14" w:rsidRDefault="00876F7E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86AE7E" w14:textId="77777777" w:rsidR="007E664B" w:rsidRPr="00B11A14" w:rsidRDefault="007E664B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E11101" w14:textId="77777777" w:rsidR="007E664B" w:rsidRPr="00B11A14" w:rsidRDefault="007E664B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8564F85" w14:textId="77777777" w:rsidR="007E664B" w:rsidRPr="00B11A14" w:rsidRDefault="007E664B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357A69" w14:textId="77777777" w:rsidR="007E664B" w:rsidRPr="00B11A14" w:rsidRDefault="007E664B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14:paraId="28A5C080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Entrainement partiellement adapté</w:t>
            </w:r>
          </w:p>
          <w:p w14:paraId="79D6A45F" w14:textId="77777777" w:rsidR="00876F7E" w:rsidRPr="00B11A14" w:rsidRDefault="00876F7E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14:paraId="3A6CC15B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Entrainement adapté</w:t>
            </w:r>
          </w:p>
          <w:p w14:paraId="794288D0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8877BB7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14:paraId="50A1E18A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Entrainement optimisé</w:t>
            </w:r>
          </w:p>
          <w:p w14:paraId="6D563E9A" w14:textId="77777777" w:rsidR="00876F7E" w:rsidRPr="00B11A14" w:rsidRDefault="00876F7E" w:rsidP="007E664B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6513" w:rsidRPr="00B11A14" w14:paraId="4BA65B19" w14:textId="77777777" w:rsidTr="00596513">
        <w:trPr>
          <w:trHeight w:val="269"/>
        </w:trPr>
        <w:tc>
          <w:tcPr>
            <w:tcW w:w="16262" w:type="dxa"/>
            <w:gridSpan w:val="8"/>
            <w:shd w:val="clear" w:color="auto" w:fill="00B050"/>
          </w:tcPr>
          <w:p w14:paraId="5E80EBBA" w14:textId="77777777" w:rsidR="00596513" w:rsidRDefault="007D2754" w:rsidP="0059651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754">
              <w:rPr>
                <w:rFonts w:asciiTheme="minorHAnsi" w:hAnsiTheme="minorHAnsi" w:cstheme="minorHAnsi"/>
                <w:b/>
                <w:sz w:val="22"/>
                <w:szCs w:val="22"/>
              </w:rPr>
              <w:t>Repères d’évaluation de l’</w:t>
            </w:r>
            <w:r w:rsidR="00596513" w:rsidRPr="007D2754">
              <w:rPr>
                <w:rFonts w:asciiTheme="minorHAnsi" w:hAnsiTheme="minorHAnsi" w:cstheme="minorHAnsi"/>
                <w:b/>
                <w:sz w:val="22"/>
                <w:szCs w:val="22"/>
              </w:rPr>
              <w:t>AFL3 : Choisir et assumer les rôles qui permettent un fonctionnement collectif solidaire</w:t>
            </w:r>
          </w:p>
          <w:p w14:paraId="14E260C0" w14:textId="0AEC6081" w:rsidR="00911569" w:rsidRPr="00911569" w:rsidRDefault="00911569" w:rsidP="0059651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11569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L’élève est évalué dans un rôle qu’il a choisi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. Ce choix s’opère sur au minimum deux propositions fai</w:t>
            </w:r>
            <w:r w:rsidR="0058537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es par l’équipe EPS parmi les rôles suivants (partenaire d’entraînement, arbitre ou coach). </w:t>
            </w:r>
          </w:p>
        </w:tc>
      </w:tr>
      <w:tr w:rsidR="00876F7E" w:rsidRPr="00B11A14" w14:paraId="014BB05D" w14:textId="77777777" w:rsidTr="00D110E9">
        <w:tc>
          <w:tcPr>
            <w:tcW w:w="4065" w:type="dxa"/>
            <w:gridSpan w:val="2"/>
          </w:tcPr>
          <w:p w14:paraId="4801B482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14:paraId="0476C4AF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14:paraId="5B641ECD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4066" w:type="dxa"/>
            <w:gridSpan w:val="2"/>
          </w:tcPr>
          <w:p w14:paraId="2AFE8547" w14:textId="77777777" w:rsidR="00876F7E" w:rsidRPr="00B11A14" w:rsidRDefault="00876F7E" w:rsidP="00D110E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876F7E" w:rsidRPr="00B11A14" w14:paraId="145D6521" w14:textId="77777777" w:rsidTr="00D110E9">
        <w:tc>
          <w:tcPr>
            <w:tcW w:w="4065" w:type="dxa"/>
            <w:gridSpan w:val="2"/>
          </w:tcPr>
          <w:p w14:paraId="4FB9A2C5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A6483F" w14:textId="77777777" w:rsidR="007E664B" w:rsidRPr="00B11A14" w:rsidRDefault="007E664B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2E4E4F" w14:textId="77777777" w:rsidR="007E664B" w:rsidRPr="00B11A14" w:rsidRDefault="007E664B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07F1A19" w14:textId="77777777" w:rsidR="007E664B" w:rsidRPr="00B11A14" w:rsidRDefault="007E664B" w:rsidP="007E664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718EC0C" w14:textId="77777777" w:rsidR="007E664B" w:rsidRPr="00B11A14" w:rsidRDefault="007E664B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14:paraId="122486B1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14:paraId="1E4FF15F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14:paraId="7BEB7E68" w14:textId="77777777" w:rsidR="00876F7E" w:rsidRPr="00B11A14" w:rsidRDefault="00876F7E" w:rsidP="00D110E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FD5484" w14:textId="77777777" w:rsidR="00876F7E" w:rsidRDefault="00876F7E">
      <w:pPr>
        <w:rPr>
          <w:rFonts w:ascii="Calibri" w:hAnsi="Calibri" w:cs="Calibri"/>
          <w:sz w:val="22"/>
          <w:szCs w:val="22"/>
        </w:rPr>
      </w:pPr>
    </w:p>
    <w:p w14:paraId="5AA02843" w14:textId="77777777" w:rsidR="00835678" w:rsidRDefault="00835678">
      <w:pPr>
        <w:rPr>
          <w:rFonts w:ascii="Calibri" w:hAnsi="Calibri" w:cs="Calibri"/>
          <w:sz w:val="22"/>
          <w:szCs w:val="22"/>
        </w:rPr>
      </w:pPr>
    </w:p>
    <w:p w14:paraId="4D358A26" w14:textId="77777777" w:rsidR="00835678" w:rsidRDefault="00835678">
      <w:pPr>
        <w:rPr>
          <w:rFonts w:ascii="Calibri" w:hAnsi="Calibri" w:cs="Calibri"/>
          <w:sz w:val="22"/>
          <w:szCs w:val="22"/>
        </w:rPr>
      </w:pPr>
    </w:p>
    <w:p w14:paraId="1A01BEA8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p w14:paraId="4FFBE741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p w14:paraId="0DE3999C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p w14:paraId="6F88A5D9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p w14:paraId="684F6E2A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p w14:paraId="4A4236AC" w14:textId="77777777" w:rsidR="00596513" w:rsidRDefault="00596513">
      <w:pPr>
        <w:rPr>
          <w:rFonts w:ascii="Calibri" w:hAnsi="Calibri" w:cs="Calibri"/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7D2754" w:rsidRPr="002B42FC" w14:paraId="2DF195B5" w14:textId="77777777" w:rsidTr="00D360BB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14:paraId="69383029" w14:textId="77777777" w:rsidR="007D2754" w:rsidRPr="00E114E9" w:rsidRDefault="007D2754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14:paraId="2B9C8045" w14:textId="77777777" w:rsidR="007D2754" w:rsidRPr="00E114E9" w:rsidRDefault="007D2754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7D2754" w:rsidRPr="000524A2" w14:paraId="60B91C9E" w14:textId="77777777" w:rsidTr="00D360BB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14:paraId="280914E6" w14:textId="77777777" w:rsidR="007D2754" w:rsidRPr="00416AED" w:rsidRDefault="00585376" w:rsidP="00D360BB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54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="007D2754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7D2754"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="007D2754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754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="007D2754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7D2754"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14:paraId="7F7394B7" w14:textId="77777777" w:rsidR="007D2754" w:rsidRPr="00416AED" w:rsidRDefault="007D2754" w:rsidP="00D360BB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le : jj/mm/aaaa</w:t>
            </w:r>
          </w:p>
          <w:p w14:paraId="101D3688" w14:textId="77777777" w:rsidR="007D2754" w:rsidRPr="00416AED" w:rsidRDefault="007D2754" w:rsidP="00D360BB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14:paraId="4BC1B13C" w14:textId="77777777" w:rsidR="007D2754" w:rsidRPr="00E114E9" w:rsidRDefault="007D2754" w:rsidP="00D360B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14:paraId="388BC0BA" w14:textId="77777777" w:rsidR="00596513" w:rsidRPr="00B11A14" w:rsidRDefault="00596513">
      <w:pPr>
        <w:rPr>
          <w:rFonts w:ascii="Calibri" w:hAnsi="Calibri" w:cs="Calibri"/>
          <w:sz w:val="22"/>
          <w:szCs w:val="22"/>
        </w:rPr>
      </w:pPr>
    </w:p>
    <w:sectPr w:rsidR="00596513" w:rsidRPr="00B11A14" w:rsidSect="0038042F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40F6C"/>
    <w:multiLevelType w:val="hybridMultilevel"/>
    <w:tmpl w:val="88B062FE"/>
    <w:lvl w:ilvl="0" w:tplc="8B803A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2F"/>
    <w:rsid w:val="000C27CB"/>
    <w:rsid w:val="0038042F"/>
    <w:rsid w:val="003D5ECC"/>
    <w:rsid w:val="004269BF"/>
    <w:rsid w:val="00462EFC"/>
    <w:rsid w:val="004A7FB0"/>
    <w:rsid w:val="00585376"/>
    <w:rsid w:val="00596513"/>
    <w:rsid w:val="005A1AFE"/>
    <w:rsid w:val="00751103"/>
    <w:rsid w:val="007A1D8C"/>
    <w:rsid w:val="007D2754"/>
    <w:rsid w:val="007E31BF"/>
    <w:rsid w:val="007E664B"/>
    <w:rsid w:val="00810214"/>
    <w:rsid w:val="00835678"/>
    <w:rsid w:val="00876F7E"/>
    <w:rsid w:val="00907A3A"/>
    <w:rsid w:val="00911569"/>
    <w:rsid w:val="00A71B19"/>
    <w:rsid w:val="00AA6651"/>
    <w:rsid w:val="00B0510E"/>
    <w:rsid w:val="00B06A32"/>
    <w:rsid w:val="00B11A14"/>
    <w:rsid w:val="00D110E9"/>
    <w:rsid w:val="00D90125"/>
    <w:rsid w:val="00E45EC1"/>
    <w:rsid w:val="00FA373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60FA"/>
  <w14:defaultImageDpi w14:val="32767"/>
  <w15:chartTrackingRefBased/>
  <w15:docId w15:val="{96D3ACBD-0576-4235-9F3A-AEBFDD9B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1B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Perriot</dc:creator>
  <cp:keywords/>
  <dc:description/>
  <cp:lastModifiedBy>Chevillon Celine</cp:lastModifiedBy>
  <cp:revision>8</cp:revision>
  <dcterms:created xsi:type="dcterms:W3CDTF">2020-02-09T07:18:00Z</dcterms:created>
  <dcterms:modified xsi:type="dcterms:W3CDTF">2025-03-10T13:54:00Z</dcterms:modified>
</cp:coreProperties>
</file>