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horzAnchor="margin" w:tblpXSpec="center" w:tblpY="-810"/>
        <w:tblW w:w="10632" w:type="dxa"/>
        <w:tblLook w:val="04A0" w:firstRow="1" w:lastRow="0" w:firstColumn="1" w:lastColumn="0" w:noHBand="0" w:noVBand="1"/>
      </w:tblPr>
      <w:tblGrid>
        <w:gridCol w:w="3261"/>
        <w:gridCol w:w="709"/>
        <w:gridCol w:w="708"/>
        <w:gridCol w:w="5954"/>
      </w:tblGrid>
      <w:tr w:rsidR="00C24884" w:rsidTr="003E13FD">
        <w:trPr>
          <w:trHeight w:val="567"/>
        </w:trPr>
        <w:tc>
          <w:tcPr>
            <w:tcW w:w="10632" w:type="dxa"/>
            <w:gridSpan w:val="4"/>
          </w:tcPr>
          <w:p w:rsidR="00C24884" w:rsidRPr="00477AA9" w:rsidRDefault="00C24884" w:rsidP="003E13FD">
            <w:pPr>
              <w:jc w:val="center"/>
              <w:rPr>
                <w:b/>
                <w:sz w:val="28"/>
                <w:szCs w:val="28"/>
              </w:rPr>
            </w:pPr>
            <w:r w:rsidRPr="00477AA9">
              <w:rPr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51D71B1A" wp14:editId="4437875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</wp:posOffset>
                  </wp:positionV>
                  <wp:extent cx="533400" cy="311150"/>
                  <wp:effectExtent l="0" t="0" r="0" b="0"/>
                  <wp:wrapThrough wrapText="bothSides">
                    <wp:wrapPolygon edited="0">
                      <wp:start x="0" y="0"/>
                      <wp:lineTo x="0" y="19837"/>
                      <wp:lineTo x="20829" y="19837"/>
                      <wp:lineTo x="20829" y="0"/>
                      <wp:lineTo x="0" y="0"/>
                    </wp:wrapPolygon>
                  </wp:wrapThrough>
                  <wp:docPr id="1" name="Image 1" descr="C:\Users\frouanet\Desktop\outils\Logos\2014_marianne_cou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rouanet\Desktop\outils\Logos\2014_marianne_coule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77AA9">
              <w:rPr>
                <w:b/>
                <w:sz w:val="28"/>
                <w:szCs w:val="28"/>
              </w:rPr>
              <w:t>Académie de Bordeaux - Fiche accompagnement</w:t>
            </w:r>
          </w:p>
          <w:p w:rsidR="00C24884" w:rsidRPr="00477AA9" w:rsidRDefault="00C24884" w:rsidP="003E13FD">
            <w:pPr>
              <w:rPr>
                <w:b/>
              </w:rPr>
            </w:pPr>
            <w:r w:rsidRPr="00477AA9">
              <w:rPr>
                <w:b/>
              </w:rPr>
              <w:t>Lycée </w:t>
            </w:r>
            <w:r w:rsidR="00CC3C38">
              <w:rPr>
                <w:b/>
              </w:rPr>
              <w:t>Professionnel</w:t>
            </w:r>
            <w:r w:rsidRPr="00477AA9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</w:tr>
      <w:tr w:rsidR="00C24884" w:rsidTr="003E13FD">
        <w:tc>
          <w:tcPr>
            <w:tcW w:w="3261" w:type="dxa"/>
            <w:shd w:val="clear" w:color="auto" w:fill="D9D9D9" w:themeFill="background1" w:themeFillShade="D9"/>
          </w:tcPr>
          <w:p w:rsidR="00C24884" w:rsidRPr="00477AA9" w:rsidRDefault="00C24884" w:rsidP="003E13FD">
            <w:pPr>
              <w:rPr>
                <w:b/>
              </w:rPr>
            </w:pPr>
            <w:r w:rsidRPr="00477AA9">
              <w:rPr>
                <w:b/>
              </w:rPr>
              <w:t>Outils</w:t>
            </w:r>
          </w:p>
          <w:p w:rsidR="00C24884" w:rsidRPr="00477AA9" w:rsidRDefault="00C24884" w:rsidP="003E13FD">
            <w:pPr>
              <w:rPr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24884" w:rsidRPr="00477AA9" w:rsidRDefault="00C24884" w:rsidP="003E13FD">
            <w:pPr>
              <w:jc w:val="center"/>
              <w:rPr>
                <w:b/>
              </w:rPr>
            </w:pPr>
            <w:r w:rsidRPr="00477AA9">
              <w:rPr>
                <w:b/>
              </w:rPr>
              <w:t>Oui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C24884" w:rsidRPr="00477AA9" w:rsidRDefault="00C24884" w:rsidP="003E13FD">
            <w:pPr>
              <w:jc w:val="center"/>
              <w:rPr>
                <w:b/>
              </w:rPr>
            </w:pPr>
            <w:r w:rsidRPr="00477AA9">
              <w:rPr>
                <w:b/>
              </w:rPr>
              <w:t>Non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:rsidR="00C24884" w:rsidRPr="00477AA9" w:rsidRDefault="00C24884" w:rsidP="003E13FD">
            <w:pPr>
              <w:jc w:val="center"/>
              <w:rPr>
                <w:b/>
              </w:rPr>
            </w:pPr>
            <w:r w:rsidRPr="00477AA9">
              <w:rPr>
                <w:b/>
              </w:rPr>
              <w:t>Régulations</w:t>
            </w:r>
          </w:p>
        </w:tc>
      </w:tr>
      <w:tr w:rsidR="00C24884" w:rsidTr="003E13FD">
        <w:tc>
          <w:tcPr>
            <w:tcW w:w="3261" w:type="dxa"/>
          </w:tcPr>
          <w:p w:rsidR="00C24884" w:rsidRDefault="00C24884" w:rsidP="003E13FD">
            <w:r>
              <w:t>Cadre commun de rédaction</w:t>
            </w:r>
          </w:p>
        </w:tc>
        <w:tc>
          <w:tcPr>
            <w:tcW w:w="709" w:type="dxa"/>
          </w:tcPr>
          <w:p w:rsidR="00C24884" w:rsidRDefault="00C24884" w:rsidP="003E13FD"/>
        </w:tc>
        <w:tc>
          <w:tcPr>
            <w:tcW w:w="708" w:type="dxa"/>
          </w:tcPr>
          <w:p w:rsidR="00C24884" w:rsidRDefault="00C24884" w:rsidP="003E13FD"/>
        </w:tc>
        <w:tc>
          <w:tcPr>
            <w:tcW w:w="5954" w:type="dxa"/>
          </w:tcPr>
          <w:p w:rsidR="00C24884" w:rsidRDefault="007252F3" w:rsidP="003E13FD">
            <w:r>
              <w:t>Documents vierges à télécharger sur le site EPS dans l’onglet Examens</w:t>
            </w:r>
          </w:p>
        </w:tc>
      </w:tr>
      <w:tr w:rsidR="00C24884" w:rsidTr="003E13FD">
        <w:tc>
          <w:tcPr>
            <w:tcW w:w="3261" w:type="dxa"/>
            <w:shd w:val="clear" w:color="auto" w:fill="00B0F0"/>
          </w:tcPr>
          <w:p w:rsidR="00C24884" w:rsidRPr="00477AA9" w:rsidRDefault="00C24884" w:rsidP="003E13FD">
            <w:pPr>
              <w:rPr>
                <w:b/>
              </w:rPr>
            </w:pPr>
            <w:r w:rsidRPr="00477AA9">
              <w:rPr>
                <w:b/>
              </w:rPr>
              <w:t>CA</w:t>
            </w:r>
            <w:r>
              <w:rPr>
                <w:b/>
              </w:rPr>
              <w:t xml:space="preserve"> : </w:t>
            </w:r>
          </w:p>
          <w:p w:rsidR="00C24884" w:rsidRPr="00477AA9" w:rsidRDefault="00C24884" w:rsidP="003E13FD">
            <w:pPr>
              <w:rPr>
                <w:b/>
              </w:rPr>
            </w:pPr>
          </w:p>
        </w:tc>
        <w:tc>
          <w:tcPr>
            <w:tcW w:w="7371" w:type="dxa"/>
            <w:gridSpan w:val="3"/>
            <w:shd w:val="clear" w:color="auto" w:fill="00B0F0"/>
          </w:tcPr>
          <w:p w:rsidR="00C24884" w:rsidRPr="00477AA9" w:rsidRDefault="00C24884" w:rsidP="003E13FD">
            <w:pPr>
              <w:rPr>
                <w:b/>
              </w:rPr>
            </w:pPr>
            <w:r w:rsidRPr="00477AA9">
              <w:rPr>
                <w:b/>
              </w:rPr>
              <w:t>APSA :</w:t>
            </w:r>
            <w:r>
              <w:rPr>
                <w:b/>
              </w:rPr>
              <w:t xml:space="preserve"> </w:t>
            </w:r>
          </w:p>
        </w:tc>
      </w:tr>
      <w:tr w:rsidR="00C24884" w:rsidTr="003E13FD">
        <w:tc>
          <w:tcPr>
            <w:tcW w:w="3261" w:type="dxa"/>
            <w:shd w:val="clear" w:color="auto" w:fill="D9D9D9" w:themeFill="background1" w:themeFillShade="D9"/>
          </w:tcPr>
          <w:p w:rsidR="00C24884" w:rsidRPr="00477AA9" w:rsidRDefault="00C24884" w:rsidP="003E13FD">
            <w:pPr>
              <w:rPr>
                <w:b/>
              </w:rPr>
            </w:pPr>
            <w:r w:rsidRPr="00477AA9">
              <w:rPr>
                <w:b/>
              </w:rPr>
              <w:t>Eléments de validation</w:t>
            </w:r>
          </w:p>
          <w:p w:rsidR="00C24884" w:rsidRPr="00477AA9" w:rsidRDefault="00C24884" w:rsidP="003E13FD">
            <w:pPr>
              <w:rPr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24884" w:rsidRPr="00477AA9" w:rsidRDefault="00C24884" w:rsidP="003E13FD">
            <w:pPr>
              <w:rPr>
                <w:b/>
              </w:rPr>
            </w:pPr>
            <w:r w:rsidRPr="00477AA9">
              <w:rPr>
                <w:b/>
              </w:rPr>
              <w:t>Oui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C24884" w:rsidRPr="00477AA9" w:rsidRDefault="00C24884" w:rsidP="003E13FD">
            <w:pPr>
              <w:rPr>
                <w:b/>
              </w:rPr>
            </w:pPr>
            <w:r w:rsidRPr="00477AA9">
              <w:rPr>
                <w:b/>
              </w:rPr>
              <w:t>Non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:rsidR="00C24884" w:rsidRPr="00477AA9" w:rsidRDefault="00C24884" w:rsidP="003E13FD">
            <w:pPr>
              <w:jc w:val="center"/>
              <w:rPr>
                <w:b/>
              </w:rPr>
            </w:pPr>
            <w:r w:rsidRPr="00477AA9">
              <w:rPr>
                <w:b/>
              </w:rPr>
              <w:t>Régulations</w:t>
            </w:r>
          </w:p>
        </w:tc>
      </w:tr>
      <w:tr w:rsidR="00C24884" w:rsidTr="003E13FD">
        <w:tc>
          <w:tcPr>
            <w:tcW w:w="3261" w:type="dxa"/>
          </w:tcPr>
          <w:p w:rsidR="00C24884" w:rsidRDefault="00C24884" w:rsidP="003E13FD">
            <w:r>
              <w:t>Eléments prioritaires du contexte retenu qui justifient les choix dans la construction du référentiel.</w:t>
            </w:r>
          </w:p>
        </w:tc>
        <w:tc>
          <w:tcPr>
            <w:tcW w:w="709" w:type="dxa"/>
          </w:tcPr>
          <w:p w:rsidR="00C24884" w:rsidRDefault="00C24884" w:rsidP="003E13FD"/>
        </w:tc>
        <w:tc>
          <w:tcPr>
            <w:tcW w:w="708" w:type="dxa"/>
          </w:tcPr>
          <w:p w:rsidR="00C24884" w:rsidRDefault="00C24884" w:rsidP="003E13FD"/>
        </w:tc>
        <w:tc>
          <w:tcPr>
            <w:tcW w:w="5954" w:type="dxa"/>
          </w:tcPr>
          <w:p w:rsidR="00C24884" w:rsidRDefault="00C24884" w:rsidP="003E13FD"/>
        </w:tc>
      </w:tr>
      <w:tr w:rsidR="00C24884" w:rsidTr="003E13FD">
        <w:tc>
          <w:tcPr>
            <w:tcW w:w="3261" w:type="dxa"/>
          </w:tcPr>
          <w:p w:rsidR="00C24884" w:rsidRDefault="00C24884" w:rsidP="003E13FD">
            <w:r>
              <w:t>Temps d’apprentissage</w:t>
            </w:r>
          </w:p>
        </w:tc>
        <w:tc>
          <w:tcPr>
            <w:tcW w:w="709" w:type="dxa"/>
          </w:tcPr>
          <w:p w:rsidR="00C24884" w:rsidRDefault="00C24884" w:rsidP="003E13FD"/>
        </w:tc>
        <w:tc>
          <w:tcPr>
            <w:tcW w:w="708" w:type="dxa"/>
          </w:tcPr>
          <w:p w:rsidR="00C24884" w:rsidRDefault="00C24884" w:rsidP="003E13FD"/>
        </w:tc>
        <w:tc>
          <w:tcPr>
            <w:tcW w:w="5954" w:type="dxa"/>
          </w:tcPr>
          <w:p w:rsidR="00C24884" w:rsidRDefault="00C24884" w:rsidP="003E13FD"/>
        </w:tc>
      </w:tr>
      <w:tr w:rsidR="00C24884" w:rsidTr="003E13FD">
        <w:tc>
          <w:tcPr>
            <w:tcW w:w="3261" w:type="dxa"/>
          </w:tcPr>
          <w:p w:rsidR="00C24884" w:rsidRDefault="00C24884" w:rsidP="003E13FD">
            <w:r>
              <w:t>Définition de la compétence attendue de fin de séquence</w:t>
            </w:r>
            <w:r w:rsidR="00994CB1">
              <w:t xml:space="preserve"> (</w:t>
            </w:r>
            <w:r w:rsidR="007F17D4">
              <w:t>exprime</w:t>
            </w:r>
            <w:r w:rsidR="00994CB1">
              <w:t xml:space="preserve"> les 4 AFLP)</w:t>
            </w:r>
          </w:p>
        </w:tc>
        <w:tc>
          <w:tcPr>
            <w:tcW w:w="709" w:type="dxa"/>
          </w:tcPr>
          <w:p w:rsidR="00C24884" w:rsidRDefault="00C24884" w:rsidP="003E13FD"/>
        </w:tc>
        <w:tc>
          <w:tcPr>
            <w:tcW w:w="708" w:type="dxa"/>
          </w:tcPr>
          <w:p w:rsidR="00C24884" w:rsidRDefault="00C24884" w:rsidP="003E13FD"/>
        </w:tc>
        <w:tc>
          <w:tcPr>
            <w:tcW w:w="5954" w:type="dxa"/>
          </w:tcPr>
          <w:p w:rsidR="00C24884" w:rsidRDefault="00C24884" w:rsidP="003E13FD"/>
        </w:tc>
      </w:tr>
      <w:tr w:rsidR="00C24884" w:rsidTr="003E13FD">
        <w:tc>
          <w:tcPr>
            <w:tcW w:w="3261" w:type="dxa"/>
          </w:tcPr>
          <w:p w:rsidR="00C24884" w:rsidRDefault="00CC3C38" w:rsidP="003E13FD">
            <w:r>
              <w:t>Déclinaison des AFLP en « acquisitions visées » dans l’APSA</w:t>
            </w:r>
            <w:r w:rsidR="00C24884">
              <w:t xml:space="preserve"> </w:t>
            </w:r>
          </w:p>
        </w:tc>
        <w:tc>
          <w:tcPr>
            <w:tcW w:w="709" w:type="dxa"/>
          </w:tcPr>
          <w:p w:rsidR="00C24884" w:rsidRDefault="00C24884" w:rsidP="003E13FD"/>
        </w:tc>
        <w:tc>
          <w:tcPr>
            <w:tcW w:w="708" w:type="dxa"/>
          </w:tcPr>
          <w:p w:rsidR="00C24884" w:rsidRDefault="00C24884" w:rsidP="003E13FD"/>
        </w:tc>
        <w:tc>
          <w:tcPr>
            <w:tcW w:w="5954" w:type="dxa"/>
          </w:tcPr>
          <w:p w:rsidR="00C24884" w:rsidRDefault="00C24884" w:rsidP="003E13FD"/>
        </w:tc>
      </w:tr>
      <w:tr w:rsidR="00C24884" w:rsidTr="003E13FD">
        <w:tc>
          <w:tcPr>
            <w:tcW w:w="3261" w:type="dxa"/>
          </w:tcPr>
          <w:p w:rsidR="00C24884" w:rsidRDefault="00C24884" w:rsidP="003E13FD">
            <w:r>
              <w:t>Les barèmes, la répartition des points par AFL</w:t>
            </w:r>
            <w:r w:rsidR="007F17D4">
              <w:t>P</w:t>
            </w:r>
          </w:p>
        </w:tc>
        <w:tc>
          <w:tcPr>
            <w:tcW w:w="709" w:type="dxa"/>
          </w:tcPr>
          <w:p w:rsidR="00C24884" w:rsidRDefault="00C24884" w:rsidP="003E13FD"/>
        </w:tc>
        <w:tc>
          <w:tcPr>
            <w:tcW w:w="708" w:type="dxa"/>
          </w:tcPr>
          <w:p w:rsidR="00C24884" w:rsidRDefault="00C24884" w:rsidP="003E13FD"/>
        </w:tc>
        <w:tc>
          <w:tcPr>
            <w:tcW w:w="5954" w:type="dxa"/>
          </w:tcPr>
          <w:p w:rsidR="00C24884" w:rsidRDefault="00C24884" w:rsidP="003E13FD"/>
        </w:tc>
      </w:tr>
      <w:tr w:rsidR="00C24884" w:rsidTr="003E13FD">
        <w:tc>
          <w:tcPr>
            <w:tcW w:w="3261" w:type="dxa"/>
          </w:tcPr>
          <w:p w:rsidR="00C24884" w:rsidRDefault="00C24884" w:rsidP="003E13FD">
            <w:r>
              <w:t xml:space="preserve">Une correspondance entre degrés et points pour </w:t>
            </w:r>
            <w:r w:rsidR="007F17D4">
              <w:t>les deux AFLP choisis (parmi les AFLP 3 à 6)</w:t>
            </w:r>
          </w:p>
        </w:tc>
        <w:tc>
          <w:tcPr>
            <w:tcW w:w="709" w:type="dxa"/>
          </w:tcPr>
          <w:p w:rsidR="00C24884" w:rsidRDefault="00C24884" w:rsidP="003E13FD"/>
        </w:tc>
        <w:tc>
          <w:tcPr>
            <w:tcW w:w="708" w:type="dxa"/>
          </w:tcPr>
          <w:p w:rsidR="00C24884" w:rsidRDefault="00C24884" w:rsidP="003E13FD"/>
        </w:tc>
        <w:tc>
          <w:tcPr>
            <w:tcW w:w="5954" w:type="dxa"/>
          </w:tcPr>
          <w:p w:rsidR="00C24884" w:rsidRDefault="00C24884" w:rsidP="003E13FD"/>
        </w:tc>
      </w:tr>
      <w:tr w:rsidR="00752914" w:rsidTr="003E13FD">
        <w:trPr>
          <w:trHeight w:val="279"/>
        </w:trPr>
        <w:tc>
          <w:tcPr>
            <w:tcW w:w="3261" w:type="dxa"/>
            <w:shd w:val="clear" w:color="auto" w:fill="D9D9D9" w:themeFill="background1" w:themeFillShade="D9"/>
          </w:tcPr>
          <w:p w:rsidR="00752914" w:rsidRDefault="00752914" w:rsidP="003E13FD">
            <w:pPr>
              <w:jc w:val="center"/>
              <w:rPr>
                <w:b/>
              </w:rPr>
            </w:pPr>
            <w:r>
              <w:rPr>
                <w:b/>
              </w:rPr>
              <w:t>La situation d’évaluation</w:t>
            </w:r>
          </w:p>
          <w:p w:rsidR="00752914" w:rsidRPr="00477AA9" w:rsidRDefault="00752914" w:rsidP="003E13FD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52914" w:rsidRPr="00477AA9" w:rsidRDefault="00752914" w:rsidP="003E13FD">
            <w:pPr>
              <w:jc w:val="center"/>
              <w:rPr>
                <w:b/>
              </w:rPr>
            </w:pPr>
            <w:r w:rsidRPr="00477AA9">
              <w:rPr>
                <w:b/>
              </w:rPr>
              <w:t>Oui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52914" w:rsidRPr="00477AA9" w:rsidRDefault="00752914" w:rsidP="003E13FD">
            <w:pPr>
              <w:jc w:val="center"/>
              <w:rPr>
                <w:b/>
              </w:rPr>
            </w:pPr>
            <w:r w:rsidRPr="00477AA9">
              <w:rPr>
                <w:b/>
              </w:rPr>
              <w:t>Non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:rsidR="00752914" w:rsidRPr="00477AA9" w:rsidRDefault="00752914" w:rsidP="003E13FD">
            <w:pPr>
              <w:jc w:val="center"/>
              <w:rPr>
                <w:b/>
              </w:rPr>
            </w:pPr>
            <w:r w:rsidRPr="00477AA9">
              <w:rPr>
                <w:b/>
              </w:rPr>
              <w:t>Régulations</w:t>
            </w:r>
          </w:p>
        </w:tc>
      </w:tr>
      <w:tr w:rsidR="00C24884" w:rsidTr="003E13FD">
        <w:tc>
          <w:tcPr>
            <w:tcW w:w="3261" w:type="dxa"/>
          </w:tcPr>
          <w:p w:rsidR="00C24884" w:rsidRDefault="00E3257F" w:rsidP="003E13FD">
            <w:r>
              <w:t>Une proposition révélatrice des acquisitions visées (forme de pratique scolaire)</w:t>
            </w:r>
          </w:p>
        </w:tc>
        <w:tc>
          <w:tcPr>
            <w:tcW w:w="709" w:type="dxa"/>
          </w:tcPr>
          <w:p w:rsidR="00C24884" w:rsidRDefault="00C24884" w:rsidP="003E13FD"/>
        </w:tc>
        <w:tc>
          <w:tcPr>
            <w:tcW w:w="708" w:type="dxa"/>
          </w:tcPr>
          <w:p w:rsidR="00C24884" w:rsidRDefault="00C24884" w:rsidP="003E13FD"/>
        </w:tc>
        <w:tc>
          <w:tcPr>
            <w:tcW w:w="5954" w:type="dxa"/>
          </w:tcPr>
          <w:p w:rsidR="00C24884" w:rsidRDefault="00C24884" w:rsidP="003E13FD"/>
        </w:tc>
      </w:tr>
      <w:tr w:rsidR="00E3257F" w:rsidTr="003E13FD">
        <w:tc>
          <w:tcPr>
            <w:tcW w:w="3261" w:type="dxa"/>
          </w:tcPr>
          <w:p w:rsidR="00E3257F" w:rsidRDefault="00E3257F" w:rsidP="003E13FD">
            <w:r>
              <w:t>Une proposition qui évalue les AFLP en acte</w:t>
            </w:r>
          </w:p>
        </w:tc>
        <w:tc>
          <w:tcPr>
            <w:tcW w:w="709" w:type="dxa"/>
          </w:tcPr>
          <w:p w:rsidR="00E3257F" w:rsidRDefault="00E3257F" w:rsidP="003E13FD"/>
        </w:tc>
        <w:tc>
          <w:tcPr>
            <w:tcW w:w="708" w:type="dxa"/>
          </w:tcPr>
          <w:p w:rsidR="00E3257F" w:rsidRDefault="00E3257F" w:rsidP="003E13FD"/>
        </w:tc>
        <w:tc>
          <w:tcPr>
            <w:tcW w:w="5954" w:type="dxa"/>
          </w:tcPr>
          <w:p w:rsidR="00E3257F" w:rsidRDefault="00E3257F" w:rsidP="003E13FD"/>
        </w:tc>
      </w:tr>
      <w:tr w:rsidR="00E3257F" w:rsidTr="003E13FD">
        <w:tc>
          <w:tcPr>
            <w:tcW w:w="3261" w:type="dxa"/>
          </w:tcPr>
          <w:p w:rsidR="00E3257F" w:rsidRDefault="00E3257F" w:rsidP="003E13FD">
            <w:r>
              <w:t>Une épreuve d’évaluation qui respecte le cadre du référentiel national</w:t>
            </w:r>
          </w:p>
        </w:tc>
        <w:tc>
          <w:tcPr>
            <w:tcW w:w="709" w:type="dxa"/>
          </w:tcPr>
          <w:p w:rsidR="00E3257F" w:rsidRDefault="00E3257F" w:rsidP="003E13FD"/>
        </w:tc>
        <w:tc>
          <w:tcPr>
            <w:tcW w:w="708" w:type="dxa"/>
          </w:tcPr>
          <w:p w:rsidR="00E3257F" w:rsidRDefault="00E3257F" w:rsidP="003E13FD"/>
        </w:tc>
        <w:tc>
          <w:tcPr>
            <w:tcW w:w="5954" w:type="dxa"/>
          </w:tcPr>
          <w:p w:rsidR="00E3257F" w:rsidRDefault="00E3257F" w:rsidP="003E13FD"/>
        </w:tc>
      </w:tr>
      <w:tr w:rsidR="00E3257F" w:rsidTr="003E13FD">
        <w:tc>
          <w:tcPr>
            <w:tcW w:w="3261" w:type="dxa"/>
          </w:tcPr>
          <w:p w:rsidR="00E3257F" w:rsidRDefault="00E3257F" w:rsidP="003E13FD">
            <w:r>
              <w:t>Des modalités de pratique adaptées aux éléments du contexte</w:t>
            </w:r>
          </w:p>
        </w:tc>
        <w:tc>
          <w:tcPr>
            <w:tcW w:w="709" w:type="dxa"/>
          </w:tcPr>
          <w:p w:rsidR="00E3257F" w:rsidRDefault="00E3257F" w:rsidP="003E13FD"/>
        </w:tc>
        <w:tc>
          <w:tcPr>
            <w:tcW w:w="708" w:type="dxa"/>
          </w:tcPr>
          <w:p w:rsidR="00E3257F" w:rsidRDefault="00E3257F" w:rsidP="003E13FD"/>
        </w:tc>
        <w:tc>
          <w:tcPr>
            <w:tcW w:w="5954" w:type="dxa"/>
          </w:tcPr>
          <w:p w:rsidR="00E3257F" w:rsidRDefault="00E3257F" w:rsidP="003E13FD"/>
        </w:tc>
      </w:tr>
      <w:tr w:rsidR="00E3257F" w:rsidTr="003E13FD">
        <w:tc>
          <w:tcPr>
            <w:tcW w:w="3261" w:type="dxa"/>
          </w:tcPr>
          <w:p w:rsidR="00E3257F" w:rsidRDefault="00E3257F" w:rsidP="003E13FD">
            <w:r>
              <w:t>Des modalités de</w:t>
            </w:r>
            <w:r w:rsidR="000C6768">
              <w:t xml:space="preserve"> pratique qui respectent l’ADN</w:t>
            </w:r>
            <w:r>
              <w:t xml:space="preserve"> du champ d’apprentissage</w:t>
            </w:r>
          </w:p>
        </w:tc>
        <w:tc>
          <w:tcPr>
            <w:tcW w:w="709" w:type="dxa"/>
          </w:tcPr>
          <w:p w:rsidR="00E3257F" w:rsidRDefault="00E3257F" w:rsidP="003E13FD"/>
        </w:tc>
        <w:tc>
          <w:tcPr>
            <w:tcW w:w="708" w:type="dxa"/>
          </w:tcPr>
          <w:p w:rsidR="00E3257F" w:rsidRDefault="00E3257F" w:rsidP="003E13FD"/>
        </w:tc>
        <w:tc>
          <w:tcPr>
            <w:tcW w:w="5954" w:type="dxa"/>
          </w:tcPr>
          <w:p w:rsidR="00E3257F" w:rsidRDefault="00E3257F" w:rsidP="003E13FD"/>
        </w:tc>
      </w:tr>
    </w:tbl>
    <w:tbl>
      <w:tblPr>
        <w:tblpPr w:leftFromText="141" w:rightFromText="141" w:vertAnchor="page" w:horzAnchor="margin" w:tblpY="12721"/>
        <w:tblOverlap w:val="never"/>
        <w:tblW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4"/>
        <w:gridCol w:w="1769"/>
        <w:gridCol w:w="1672"/>
        <w:gridCol w:w="1672"/>
        <w:gridCol w:w="1530"/>
      </w:tblGrid>
      <w:tr w:rsidR="003E13FD" w:rsidTr="003E13FD">
        <w:trPr>
          <w:trHeight w:val="5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FD" w:rsidRDefault="003E13FD" w:rsidP="003E13FD">
            <w:pPr>
              <w:spacing w:before="120" w:after="120" w:line="25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Points choisis pour deux AFLP (parmi les AFLP 3 à 6)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3FD" w:rsidRDefault="003E13FD" w:rsidP="003E13FD">
            <w:pPr>
              <w:spacing w:before="120" w:after="120" w:line="25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Degré 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3FD" w:rsidRDefault="003E13FD" w:rsidP="003E13FD">
            <w:pPr>
              <w:spacing w:before="120" w:after="120" w:line="25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Degré 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3FD" w:rsidRDefault="003E13FD" w:rsidP="003E13FD">
            <w:pPr>
              <w:spacing w:before="120" w:after="120" w:line="25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Degré 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3FD" w:rsidRDefault="003E13FD" w:rsidP="003E13FD">
            <w:pPr>
              <w:spacing w:before="120" w:after="120" w:line="25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Degré 4</w:t>
            </w:r>
          </w:p>
        </w:tc>
      </w:tr>
      <w:tr w:rsidR="003E13FD" w:rsidTr="003E13FD">
        <w:trPr>
          <w:trHeight w:val="43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FD" w:rsidRDefault="003E13FD" w:rsidP="003E13FD">
            <w:pPr>
              <w:spacing w:before="120" w:after="120" w:line="25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/4pts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FD" w:rsidRDefault="003E13FD" w:rsidP="003E13FD">
            <w:pPr>
              <w:spacing w:before="120" w:after="120" w:line="25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FD" w:rsidRDefault="003E13FD" w:rsidP="003E13FD">
            <w:pPr>
              <w:spacing w:before="120" w:after="120" w:line="25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FD" w:rsidRDefault="003E13FD" w:rsidP="003E13FD">
            <w:pPr>
              <w:spacing w:before="120" w:after="120" w:line="25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FD" w:rsidRDefault="003E13FD" w:rsidP="003E13FD">
            <w:pPr>
              <w:spacing w:before="120" w:after="120" w:line="25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3E13FD" w:rsidTr="003E13FD">
        <w:trPr>
          <w:trHeight w:val="6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FD" w:rsidRDefault="003E13FD" w:rsidP="003E13FD">
            <w:pPr>
              <w:spacing w:before="120" w:after="120" w:line="25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/2pts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FD" w:rsidRDefault="003E13FD" w:rsidP="003E13FD">
            <w:pPr>
              <w:spacing w:before="120" w:after="120" w:line="25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FD" w:rsidRDefault="003E13FD" w:rsidP="003E13FD">
            <w:pPr>
              <w:spacing w:before="120" w:after="120" w:line="25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FD" w:rsidRDefault="003E13FD" w:rsidP="003E13FD">
            <w:pPr>
              <w:spacing w:before="120" w:after="120" w:line="25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FD" w:rsidRDefault="003E13FD" w:rsidP="003E13FD">
            <w:pPr>
              <w:spacing w:before="120" w:after="120" w:line="25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3E13FD" w:rsidTr="003E13FD">
        <w:trPr>
          <w:trHeight w:val="6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FD" w:rsidRDefault="003E13FD" w:rsidP="003E13FD">
            <w:pPr>
              <w:spacing w:before="120" w:after="120" w:line="25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/6pts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FD" w:rsidRDefault="003E13FD" w:rsidP="003E13FD">
            <w:pPr>
              <w:spacing w:before="120" w:after="120" w:line="25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FD" w:rsidRDefault="003E13FD" w:rsidP="003E13FD">
            <w:pPr>
              <w:spacing w:before="120" w:after="120" w:line="25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FD" w:rsidRDefault="003E13FD" w:rsidP="003E13FD">
            <w:pPr>
              <w:spacing w:before="120" w:after="120" w:line="25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FD" w:rsidRDefault="003E13FD" w:rsidP="003E13FD">
            <w:pPr>
              <w:spacing w:before="120" w:after="120" w:line="25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</w:tbl>
    <w:p w:rsidR="00C619AC" w:rsidRDefault="00C24884" w:rsidP="00C24884">
      <w:r>
        <w:t>Illustration</w:t>
      </w:r>
      <w:r w:rsidR="003E13FD">
        <w:t xml:space="preserve"> répartition des points AFLP de 3 à 6 en fonction des choix de l’enseignant</w:t>
      </w:r>
      <w:bookmarkStart w:id="0" w:name="_GoBack"/>
      <w:bookmarkEnd w:id="0"/>
    </w:p>
    <w:sectPr w:rsidR="00C61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884"/>
    <w:rsid w:val="000C6768"/>
    <w:rsid w:val="003E13FD"/>
    <w:rsid w:val="003F2BB8"/>
    <w:rsid w:val="00492A13"/>
    <w:rsid w:val="007252F3"/>
    <w:rsid w:val="00752914"/>
    <w:rsid w:val="007F17D4"/>
    <w:rsid w:val="00804559"/>
    <w:rsid w:val="0098158D"/>
    <w:rsid w:val="00994CB1"/>
    <w:rsid w:val="00BE7269"/>
    <w:rsid w:val="00C24884"/>
    <w:rsid w:val="00CC3C38"/>
    <w:rsid w:val="00D53226"/>
    <w:rsid w:val="00E3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C99D8"/>
  <w15:chartTrackingRefBased/>
  <w15:docId w15:val="{A8FFCCE2-A9A3-4012-A168-1FEEDDA8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8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24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frouanet</dc:creator>
  <cp:keywords/>
  <dc:description/>
  <cp:lastModifiedBy>frouanet</cp:lastModifiedBy>
  <cp:revision>4</cp:revision>
  <dcterms:created xsi:type="dcterms:W3CDTF">2020-10-05T14:16:00Z</dcterms:created>
  <dcterms:modified xsi:type="dcterms:W3CDTF">2020-10-28T14:29:00Z</dcterms:modified>
</cp:coreProperties>
</file>