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31173F" w:rsidP="006463C2" w:rsidRDefault="006463C2" w14:paraId="5FACA282" wp14:textId="77777777">
      <w:pPr>
        <w:pStyle w:val="Citationintense"/>
        <w:rPr>
          <w:rFonts w:ascii="Times New Roman" w:hAnsi="Times New Roman" w:cs="Times New Roman" w:eastAsiaTheme="minorEastAsia"/>
          <w:b/>
          <w:color w:val="363639"/>
          <w:spacing w:val="-1"/>
          <w:sz w:val="24"/>
          <w:szCs w:val="24"/>
          <w:lang w:eastAsia="fr-FR"/>
        </w:rPr>
      </w:pPr>
      <w:r w:rsidR="59F38D08">
        <w:rPr/>
        <w:t>Atelier forme de la terre : calcul de distances</w:t>
      </w:r>
    </w:p>
    <w:p w:rsidR="59F38D08" w:rsidP="59F38D08" w:rsidRDefault="59F38D08" w14:paraId="159C34BB" w14:textId="55A4006C">
      <w:pPr>
        <w:pStyle w:val="Normal"/>
        <w:rPr>
          <w:b w:val="1"/>
          <w:bCs w:val="1"/>
          <w:sz w:val="24"/>
          <w:szCs w:val="24"/>
        </w:rPr>
      </w:pPr>
      <w:r w:rsidRPr="59F38D08" w:rsidR="59F38D08">
        <w:rPr>
          <w:b w:val="1"/>
          <w:bCs w:val="1"/>
          <w:sz w:val="24"/>
          <w:szCs w:val="24"/>
        </w:rPr>
        <w:t>Question ouverte</w:t>
      </w:r>
    </w:p>
    <w:p xmlns:wp14="http://schemas.microsoft.com/office/word/2010/wordml" w:rsidRPr="0031173F" w:rsidR="005D2912" w:rsidP="59F38D08" w:rsidRDefault="005D2912" w14:paraId="3F862865" wp14:textId="54F6CA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 w:eastAsia="" w:cs="Times New Roman" w:eastAsiaTheme="minorEastAsia"/>
          <w:sz w:val="24"/>
          <w:szCs w:val="24"/>
          <w:lang w:eastAsia="fr-FR"/>
        </w:rPr>
      </w:pPr>
      <w:r w:rsidRPr="59F38D08">
        <w:rPr>
          <w:rFonts w:ascii="Times New Roman" w:hAnsi="Times New Roman" w:eastAsia="" w:cs="Times New Roman" w:eastAsiaTheme="minorEastAsia"/>
          <w:b w:val="1"/>
          <w:bCs w:val="1"/>
          <w:color w:val="363639"/>
          <w:spacing w:val="-1"/>
          <w:sz w:val="24"/>
          <w:szCs w:val="24"/>
          <w:lang w:eastAsia="fr-FR"/>
        </w:rPr>
        <w:t xml:space="preserve">Vol  </w:t>
      </w:r>
      <w:r w:rsidRPr="59F38D08">
        <w:rPr>
          <w:rFonts w:ascii="Times New Roman" w:hAnsi="Times New Roman" w:eastAsia="" w:cs="Times New Roman" w:eastAsiaTheme="minorEastAsia"/>
          <w:b w:val="1"/>
          <w:bCs w:val="1"/>
          <w:color w:val="363639"/>
          <w:spacing w:val="-1"/>
          <w:sz w:val="24"/>
          <w:szCs w:val="24"/>
          <w:lang w:eastAsia="fr-FR"/>
        </w:rPr>
        <w:t xml:space="preserve"> </w:t>
      </w:r>
      <w:r w:rsidRPr="59F38D08">
        <w:rPr>
          <w:rFonts w:ascii="Times New Roman" w:hAnsi="Times New Roman" w:eastAsia="" w:cs="Times New Roman" w:eastAsiaTheme="minorEastAsia"/>
          <w:b w:val="1"/>
          <w:bCs w:val="1"/>
          <w:color w:val="363639"/>
          <w:spacing w:val="-1"/>
          <w:sz w:val="24"/>
          <w:szCs w:val="24"/>
          <w:lang w:eastAsia="fr-FR"/>
        </w:rPr>
        <w:t>Montréal - Bucarest</w:t>
      </w:r>
      <w:r w:rsidRPr="59F38D08">
        <w:rPr>
          <w:rFonts w:ascii="Times New Roman" w:hAnsi="Times New Roman" w:eastAsia="" w:cs="Times New Roman" w:eastAsiaTheme="minorEastAsia"/>
          <w:b w:val="1"/>
          <w:bCs w:val="1"/>
          <w:color w:val="363639"/>
          <w:spacing w:val="-1"/>
          <w:sz w:val="24"/>
          <w:szCs w:val="24"/>
          <w:lang w:eastAsia="fr-FR"/>
        </w:rPr>
        <w:t xml:space="preserve"> : </w:t>
      </w:r>
      <w:r w:rsidRPr="59F38D08" w:rsidR="00F35AC5">
        <w:rPr>
          <w:rFonts w:ascii="Times New Roman" w:hAnsi="Times New Roman" w:eastAsia="" w:cs="Times New Roman" w:eastAsiaTheme="minorEastAsia"/>
          <w:sz w:val="24"/>
          <w:szCs w:val="24"/>
          <w:lang w:eastAsia="fr-FR"/>
        </w:rPr>
        <w:t>Parmi les trois trajets</w:t>
      </w:r>
      <w:r w:rsidRPr="59F38D08">
        <w:rPr>
          <w:rFonts w:ascii="Times New Roman" w:hAnsi="Times New Roman" w:eastAsia="" w:cs="Times New Roman" w:eastAsiaTheme="minorEastAsia"/>
          <w:sz w:val="24"/>
          <w:szCs w:val="24"/>
          <w:lang w:eastAsia="fr-FR"/>
        </w:rPr>
        <w:t xml:space="preserve"> décrits ci- dessous</w:t>
      </w:r>
      <w:r w:rsidRPr="59F38D08" w:rsidR="00F35AC5">
        <w:rPr>
          <w:rFonts w:ascii="Times New Roman" w:hAnsi="Times New Roman" w:eastAsia="" w:cs="Times New Roman" w:eastAsiaTheme="minorEastAsia"/>
          <w:sz w:val="24"/>
          <w:szCs w:val="24"/>
          <w:lang w:eastAsia="fr-FR"/>
        </w:rPr>
        <w:t xml:space="preserve">, quel est le plus long ?   Quel est </w:t>
      </w:r>
      <w:r w:rsidRPr="59F38D08" w:rsidR="00F35AC5">
        <w:rPr>
          <w:rFonts w:ascii="Times New Roman" w:hAnsi="Times New Roman" w:eastAsia="" w:cs="Times New Roman" w:eastAsiaTheme="minorEastAsia"/>
          <w:sz w:val="24"/>
          <w:szCs w:val="24"/>
          <w:lang w:eastAsia="fr-FR"/>
        </w:rPr>
        <w:t>le plus court ?</w:t>
      </w:r>
    </w:p>
    <w:p xmlns:wp14="http://schemas.microsoft.com/office/word/2010/wordml" w:rsidR="005D2912" w:rsidP="005D2912" w:rsidRDefault="00125AA5" wp14:textId="77777777" w14:paraId="0E27B00A"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7EF4E08" wp14:editId="02912BF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005965" cy="1352550"/>
                <wp:effectExtent l="0" t="0" r="1333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1352550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D2912" w:rsidR="005D2912" w:rsidP="005D2912" w:rsidRDefault="005D2912" w14:paraId="3CB3E640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912">
                              <w:rPr>
                                <w:b/>
                                <w:i/>
                                <w:color w:val="1F4E79" w:themeColor="accent1" w:themeShade="80"/>
                              </w:rPr>
                              <w:t>Trajet 2</w:t>
                            </w:r>
                            <w:r w:rsidRPr="005D2912">
                              <w:rPr>
                                <w:i/>
                                <w:color w:val="1F4E79" w:themeColor="accent1" w:themeShade="80"/>
                              </w:rPr>
                              <w:t> </w:t>
                            </w:r>
                            <w:r w:rsidRPr="005D2912">
                              <w:rPr>
                                <w:i/>
                                <w:color w:val="000000" w:themeColor="text1"/>
                              </w:rPr>
                              <w:t xml:space="preserve">: l’avion se déplace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le long du parallèle  joignant Bucarest à Montréal</w:t>
                            </w:r>
                          </w:p>
                          <w:p xmlns:wp14="http://schemas.microsoft.com/office/word/2010/wordml" w:rsidR="005D2912" w:rsidP="005D2912" w:rsidRDefault="005D2912" w14:paraId="672A6659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5D2912" w:rsidP="005D2912" w:rsidRDefault="005D2912" w14:paraId="0A37501D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A6F3E0">
              <v:oval id="Ellipse 2" style="position:absolute;margin-left:106.75pt;margin-top:.15pt;width:157.95pt;height:10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dbdbdb" strokecolor="#41719c" strokeweight="1pt" w14:anchorId="07EF4E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">
                <v:stroke joinstyle="miter"/>
                <v:textbox>
                  <w:txbxContent>
                    <w:p w:rsidRPr="005D2912" w:rsidR="005D2912" w:rsidP="005D2912" w:rsidRDefault="005D2912" w14:paraId="02FC930C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912">
                        <w:rPr>
                          <w:b/>
                          <w:i/>
                          <w:color w:val="1F4E79" w:themeColor="accent1" w:themeShade="80"/>
                        </w:rPr>
                        <w:t>Trajet 2</w:t>
                      </w:r>
                      <w:r w:rsidRPr="005D2912">
                        <w:rPr>
                          <w:i/>
                          <w:color w:val="1F4E79" w:themeColor="accent1" w:themeShade="80"/>
                        </w:rPr>
                        <w:t> </w:t>
                      </w:r>
                      <w:r w:rsidRPr="005D2912">
                        <w:rPr>
                          <w:i/>
                          <w:color w:val="000000" w:themeColor="text1"/>
                        </w:rPr>
                        <w:t xml:space="preserve">: l’avion se déplace </w:t>
                      </w:r>
                      <w:r>
                        <w:rPr>
                          <w:i/>
                          <w:color w:val="000000" w:themeColor="text1"/>
                        </w:rPr>
                        <w:t>le long du parallèle  joignant Bucarest à Montréal</w:t>
                      </w:r>
                    </w:p>
                    <w:p w:rsidR="005D2912" w:rsidP="005D2912" w:rsidRDefault="005D2912" w14:paraId="5DAB6C7B" wp14:textId="77777777">
                      <w:pPr>
                        <w:jc w:val="center"/>
                      </w:pPr>
                    </w:p>
                    <w:p w:rsidR="005D2912" w:rsidP="005D2912" w:rsidRDefault="005D2912" w14:paraId="02EB378F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C0084EC" wp14:editId="7AF812C5">
                <wp:simplePos x="0" y="0"/>
                <wp:positionH relativeFrom="column">
                  <wp:posOffset>-461645</wp:posOffset>
                </wp:positionH>
                <wp:positionV relativeFrom="paragraph">
                  <wp:posOffset>173354</wp:posOffset>
                </wp:positionV>
                <wp:extent cx="2308860" cy="1685925"/>
                <wp:effectExtent l="0" t="0" r="1524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6859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5D2912" w:rsidR="005D2912" w:rsidP="005D2912" w:rsidRDefault="005D2912" w14:paraId="697DAA9D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912">
                              <w:rPr>
                                <w:b/>
                                <w:i/>
                                <w:color w:val="1F4E79" w:themeColor="accent1" w:themeShade="80"/>
                              </w:rPr>
                              <w:t>Trajet 1</w:t>
                            </w:r>
                            <w:r w:rsidRPr="005D2912">
                              <w:rPr>
                                <w:i/>
                                <w:color w:val="1F4E79" w:themeColor="accent1" w:themeShade="80"/>
                              </w:rPr>
                              <w:t> </w:t>
                            </w:r>
                            <w:r w:rsidRPr="005D2912">
                              <w:rPr>
                                <w:i/>
                                <w:color w:val="000000" w:themeColor="text1"/>
                              </w:rPr>
                              <w:t>: l’avion se déplace en passant par le pôle</w:t>
                            </w:r>
                            <w:r w:rsidRPr="005D2912">
                              <w:rPr>
                                <w:color w:val="000000" w:themeColor="text1"/>
                              </w:rPr>
                              <w:t xml:space="preserve"> Nord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D2912">
                              <w:rPr>
                                <w:color w:val="000000" w:themeColor="text1"/>
                              </w:rPr>
                              <w:t>il suit successivement le méridien de Montréal puis celui de Bucarest.</w:t>
                            </w:r>
                          </w:p>
                          <w:p xmlns:wp14="http://schemas.microsoft.com/office/word/2010/wordml" w:rsidR="005D2912" w:rsidP="005D2912" w:rsidRDefault="005D2912" w14:paraId="6A05A809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5D2912" w:rsidP="005D2912" w:rsidRDefault="005D2912" w14:paraId="5A39BBE3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76C82F">
              <v:oval id="Ellipse 1" style="position:absolute;margin-left:-36.35pt;margin-top:13.65pt;width:181.8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dbdbdb [1302]" strokecolor="#1f4d78 [1604]" strokeweight="1pt" w14:anchorId="3C008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">
                <v:stroke joinstyle="miter"/>
                <v:textbox>
                  <w:txbxContent>
                    <w:p w:rsidRPr="005D2912" w:rsidR="005D2912" w:rsidP="005D2912" w:rsidRDefault="005D2912" w14:paraId="4A3E417D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912">
                        <w:rPr>
                          <w:b/>
                          <w:i/>
                          <w:color w:val="1F4E79" w:themeColor="accent1" w:themeShade="80"/>
                        </w:rPr>
                        <w:t>Trajet 1</w:t>
                      </w:r>
                      <w:r w:rsidRPr="005D2912">
                        <w:rPr>
                          <w:i/>
                          <w:color w:val="1F4E79" w:themeColor="accent1" w:themeShade="80"/>
                        </w:rPr>
                        <w:t> </w:t>
                      </w:r>
                      <w:r w:rsidRPr="005D2912">
                        <w:rPr>
                          <w:i/>
                          <w:color w:val="000000" w:themeColor="text1"/>
                        </w:rPr>
                        <w:t>: l’avion se déplace en passant par le pôle</w:t>
                      </w:r>
                      <w:r w:rsidRPr="005D2912">
                        <w:rPr>
                          <w:color w:val="000000" w:themeColor="text1"/>
                        </w:rPr>
                        <w:t xml:space="preserve"> Nord 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D2912">
                        <w:rPr>
                          <w:color w:val="000000" w:themeColor="text1"/>
                        </w:rPr>
                        <w:t>il suit successivement le méridien de Montréal puis celui de Bucarest.</w:t>
                      </w:r>
                    </w:p>
                    <w:p w:rsidR="005D2912" w:rsidP="005D2912" w:rsidRDefault="005D2912" w14:paraId="41C8F396" wp14:textId="77777777">
                      <w:pPr>
                        <w:jc w:val="center"/>
                      </w:pPr>
                    </w:p>
                    <w:p w:rsidR="005D2912" w:rsidP="005D2912" w:rsidRDefault="005D2912" w14:paraId="72A3D3EC" wp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59F38D08">
        <w:rPr/>
        <w:t/>
      </w:r>
      <w:r>
        <w:tab/>
      </w:r>
    </w:p>
    <w:p xmlns:wp14="http://schemas.microsoft.com/office/word/2010/wordml" w:rsidR="005D2912" w:rsidP="005D2912" w:rsidRDefault="0031173F" w14:paraId="1C3D09B8" wp14:textId="77777777">
      <w:pPr>
        <w:tabs>
          <w:tab w:val="left" w:pos="7572"/>
        </w:tabs>
      </w:pPr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3EADD219" wp14:editId="2D61EAA4">
                <wp:simplePos x="0" y="0"/>
                <wp:positionH relativeFrom="column">
                  <wp:posOffset>1843405</wp:posOffset>
                </wp:positionH>
                <wp:positionV relativeFrom="paragraph">
                  <wp:posOffset>12065</wp:posOffset>
                </wp:positionV>
                <wp:extent cx="2209800" cy="1662430"/>
                <wp:effectExtent l="0" t="0" r="19050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62430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D2912" w:rsidR="005D2912" w:rsidP="005D2912" w:rsidRDefault="005D2912" w14:paraId="57FBA75D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912">
                              <w:rPr>
                                <w:b/>
                                <w:i/>
                                <w:color w:val="1F4E79" w:themeColor="accent1" w:themeShade="80"/>
                              </w:rPr>
                              <w:t>Trajet 3</w:t>
                            </w:r>
                            <w:r w:rsidRPr="005D2912">
                              <w:rPr>
                                <w:i/>
                                <w:color w:val="1F4E79" w:themeColor="accent1" w:themeShade="80"/>
                              </w:rPr>
                              <w:t> </w:t>
                            </w:r>
                            <w:r w:rsidRPr="005D2912">
                              <w:rPr>
                                <w:i/>
                                <w:color w:val="000000" w:themeColor="text1"/>
                              </w:rPr>
                              <w:t xml:space="preserve">: l’avion se déplace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le long du cercle de centre le centre de la terre qui passe par Bucarest et Montréal</w:t>
                            </w:r>
                          </w:p>
                          <w:p xmlns:wp14="http://schemas.microsoft.com/office/word/2010/wordml" w:rsidR="005D2912" w:rsidP="005D2912" w:rsidRDefault="005D2912" w14:paraId="60061E4C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5D2912" w:rsidP="005D2912" w:rsidRDefault="005D2912" w14:paraId="44EAFD9C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D114CEE">
              <v:oval id="Ellipse 3" style="position:absolute;margin-left:145.15pt;margin-top:.95pt;width:174pt;height:1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dbdbdb" strokecolor="#41719c" strokeweight="1pt" w14:anchorId="3EADD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">
                <v:stroke joinstyle="miter"/>
                <v:textbox>
                  <w:txbxContent>
                    <w:p w:rsidRPr="005D2912" w:rsidR="005D2912" w:rsidP="005D2912" w:rsidRDefault="005D2912" w14:paraId="75CEAF0F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912">
                        <w:rPr>
                          <w:b/>
                          <w:i/>
                          <w:color w:val="1F4E79" w:themeColor="accent1" w:themeShade="80"/>
                        </w:rPr>
                        <w:t>Trajet 3</w:t>
                      </w:r>
                      <w:r w:rsidRPr="005D2912">
                        <w:rPr>
                          <w:i/>
                          <w:color w:val="1F4E79" w:themeColor="accent1" w:themeShade="80"/>
                        </w:rPr>
                        <w:t> </w:t>
                      </w:r>
                      <w:r w:rsidRPr="005D2912">
                        <w:rPr>
                          <w:i/>
                          <w:color w:val="000000" w:themeColor="text1"/>
                        </w:rPr>
                        <w:t xml:space="preserve">: l’avion se déplace </w:t>
                      </w:r>
                      <w:r>
                        <w:rPr>
                          <w:i/>
                          <w:color w:val="000000" w:themeColor="text1"/>
                        </w:rPr>
                        <w:t>le long du cercle de centre le centre de la terre qui passe par Bucarest et Montréal</w:t>
                      </w:r>
                    </w:p>
                    <w:p w:rsidR="005D2912" w:rsidP="005D2912" w:rsidRDefault="005D2912" w14:paraId="4B94D5A5" wp14:textId="77777777">
                      <w:pPr>
                        <w:jc w:val="center"/>
                      </w:pPr>
                    </w:p>
                    <w:p w:rsidR="005D2912" w:rsidP="005D2912" w:rsidRDefault="005D2912" w14:paraId="3DEEC669" wp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xmlns:wp14="http://schemas.microsoft.com/office/word/2010/wordml" w:rsidR="005D2912" w:rsidP="005D2912" w:rsidRDefault="005D2912" w14:paraId="3656B9AB" wp14:textId="77777777">
      <w:pPr>
        <w:tabs>
          <w:tab w:val="left" w:pos="7572"/>
        </w:tabs>
      </w:pPr>
    </w:p>
    <w:p xmlns:wp14="http://schemas.microsoft.com/office/word/2010/wordml" w:rsidR="005D2912" w:rsidP="005D2912" w:rsidRDefault="005D2912" w14:paraId="45FB0818" wp14:textId="4CC8B2F6">
      <w:pPr>
        <w:tabs>
          <w:tab w:val="left" w:pos="7572"/>
        </w:tabs>
      </w:pPr>
      <w:r w:rsidR="59F38D08">
        <w:rPr/>
        <w:t xml:space="preserve">Compilation des commentaires à l’issue des ateliers du 16 Mai  </w:t>
      </w:r>
    </w:p>
    <w:p w:rsidR="59F38D08" w:rsidP="59F38D08" w:rsidRDefault="59F38D08" w14:paraId="031CD784" w14:textId="6A6D8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>Contextualiser davantage : proposer un document pilote  décrivant un  vol.</w:t>
      </w:r>
    </w:p>
    <w:p w:rsidR="59F38D08" w:rsidP="59F38D08" w:rsidRDefault="59F38D08" w14:paraId="104EE75C" w14:textId="43BFC7DF">
      <w:pPr>
        <w:pStyle w:val="Normal"/>
        <w:ind w:left="360"/>
        <w:rPr>
          <w:rFonts w:ascii="Arial" w:hAnsi="Arial" w:eastAsia="Arial" w:cs="Arial"/>
          <w:noProof w:val="0"/>
          <w:sz w:val="24"/>
          <w:szCs w:val="24"/>
          <w:lang w:val="fr-FR"/>
        </w:rPr>
      </w:pPr>
    </w:p>
    <w:p w:rsidR="59F38D08" w:rsidP="59F38D08" w:rsidRDefault="59F38D08" w14:paraId="2D6A18DE" w14:textId="23F3F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Nécessité de faire comprendre aux </w:t>
      </w:r>
      <w:proofErr w:type="spellStart"/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>eleves</w:t>
      </w:r>
      <w:proofErr w:type="spellEnd"/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le passage de la représentation plan et celle de l’espace.</w:t>
      </w:r>
    </w:p>
    <w:p w:rsidR="59F38D08" w:rsidP="59F38D08" w:rsidRDefault="59F38D08" w14:paraId="411B2F6E" w14:textId="1112EEEF">
      <w:pPr>
        <w:pStyle w:val="Normal"/>
        <w:ind w:left="0"/>
      </w:pP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Pour cela, faire situer les villes sur différents supports (supports plans, mappemonde, y compris les supports numériques) </w:t>
      </w:r>
    </w:p>
    <w:p w:rsidR="59F38D08" w:rsidP="59F38D08" w:rsidRDefault="59F38D08" w14:paraId="0864A09D" w14:textId="31DA1B04">
      <w:pPr>
        <w:pStyle w:val="Normal"/>
        <w:ind w:left="0"/>
      </w:pP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Varier les supports pour représenter différents  trajets entre deux  points..</w:t>
      </w:r>
    </w:p>
    <w:p w:rsidR="59F38D08" w:rsidP="59F38D08" w:rsidRDefault="59F38D08" w14:paraId="08A6901E" w14:textId="4A0BADE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>Comprendre la définition d’un grand cercle sur la sphère</w:t>
      </w:r>
    </w:p>
    <w:p w:rsidR="59F38D08" w:rsidRDefault="59F38D08" w14:paraId="1644FFF6" w14:textId="5709DAB6"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Privilégier la manipulation (sphère en polystyrène, épingles pour situer les villes, </w:t>
      </w:r>
      <w:proofErr w:type="gramStart"/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>ficelles  pour</w:t>
      </w:r>
      <w:proofErr w:type="gramEnd"/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comparer des distances, élastique pour visualiser le plus court chemin </w:t>
      </w:r>
    </w:p>
    <w:p w:rsidR="59F38D08" w:rsidP="59F38D08" w:rsidRDefault="59F38D08" w14:paraId="5E7BB33C" w14:textId="3E9129C3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Arial" w:hAnsi="Arial" w:eastAsia="Arial" w:cs="Arial"/>
          <w:noProof w:val="0"/>
          <w:sz w:val="24"/>
          <w:szCs w:val="24"/>
          <w:lang w:val="fr-FR"/>
        </w:rPr>
      </w:pPr>
    </w:p>
    <w:p w:rsidR="59F38D08" w:rsidP="59F38D08" w:rsidRDefault="59F38D08" w14:paraId="6CD45024" w14:textId="2E7213D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u w:val="single"/>
          <w:lang w:val="fr-FR"/>
        </w:rPr>
      </w:pP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>Différentiation</w:t>
      </w:r>
    </w:p>
    <w:p w:rsidR="59F38D08" w:rsidP="59F38D08" w:rsidRDefault="59F38D08" w14:paraId="14CD6D0D" w14:textId="69756733">
      <w:pPr>
        <w:pStyle w:val="Normal"/>
        <w:rPr>
          <w:rFonts w:ascii="Arial" w:hAnsi="Arial" w:eastAsia="Arial" w:cs="Arial"/>
          <w:noProof w:val="0"/>
          <w:sz w:val="24"/>
          <w:szCs w:val="24"/>
          <w:lang w:val="fr-FR"/>
        </w:rPr>
      </w:pP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Le calcul de longueur de trajets le long d’un grand cercle n’est pas un attendu </w:t>
      </w: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>; le</w:t>
      </w:r>
      <w:r w:rsidRPr="59F38D08" w:rsidR="59F38D08">
        <w:rPr>
          <w:rFonts w:ascii="Arial" w:hAnsi="Arial" w:eastAsia="Arial" w:cs="Arial"/>
          <w:noProof w:val="0"/>
          <w:sz w:val="24"/>
          <w:szCs w:val="24"/>
          <w:lang w:val="fr-FR"/>
        </w:rPr>
        <w:t xml:space="preserve"> calcul est abordable dans un contexte de différentiation.</w:t>
      </w:r>
    </w:p>
    <w:p w:rsidR="59F38D08" w:rsidP="59F38D08" w:rsidRDefault="59F38D08" w14:paraId="118FA381" w14:textId="76D48207">
      <w:pPr>
        <w:pStyle w:val="Normal"/>
        <w:rPr>
          <w:rFonts w:ascii="Arial" w:hAnsi="Arial" w:eastAsia="Arial" w:cs="Arial"/>
          <w:noProof w:val="0"/>
          <w:sz w:val="24"/>
          <w:szCs w:val="24"/>
          <w:lang w:val="fr-FR"/>
        </w:rPr>
      </w:pPr>
    </w:p>
    <w:p w:rsidR="59F38D08" w:rsidP="59F38D08" w:rsidRDefault="59F38D08" w14:paraId="3125C9B4" w14:textId="62C20BCD">
      <w:pPr>
        <w:pStyle w:val="Normal"/>
      </w:pPr>
    </w:p>
    <w:p w:rsidR="59F38D08" w:rsidP="59F38D08" w:rsidRDefault="59F38D08" w14:paraId="70D6A7D0" w14:textId="0B3C96D8">
      <w:pPr>
        <w:pStyle w:val="Normal"/>
      </w:pPr>
    </w:p>
    <w:p w:rsidR="59F38D08" w:rsidP="59F38D08" w:rsidRDefault="59F38D08" w14:paraId="6845CE42" w14:textId="6434484C">
      <w:pPr>
        <w:pStyle w:val="Normal"/>
      </w:pPr>
    </w:p>
    <w:p w:rsidR="59F38D08" w:rsidP="59F38D08" w:rsidRDefault="59F38D08" w14:paraId="10ACD642" w14:textId="61F61C3C">
      <w:pPr>
        <w:pStyle w:val="Normal"/>
      </w:pPr>
    </w:p>
    <w:p xmlns:wp14="http://schemas.microsoft.com/office/word/2010/wordml" w:rsidR="005D2912" w:rsidP="005D2912" w:rsidRDefault="005D2912" w14:paraId="049F31CB" wp14:textId="77777777">
      <w:pPr>
        <w:tabs>
          <w:tab w:val="left" w:pos="7572"/>
        </w:tabs>
      </w:pPr>
    </w:p>
    <w:p xmlns:wp14="http://schemas.microsoft.com/office/word/2010/wordml" w:rsidR="00CE2A72" w:rsidP="59F38D08" w:rsidRDefault="00CE2A72" w14:paraId="0562CB0E" wp14:textId="74F9A35F">
      <w:pPr>
        <w:pStyle w:val="Normal"/>
        <w:tabs>
          <w:tab w:val="left" w:pos="7572"/>
        </w:tabs>
      </w:pPr>
    </w:p>
    <w:p xmlns:wp14="http://schemas.microsoft.com/office/word/2010/wordml" w:rsidR="00CE2A72" w:rsidP="00CE2A72" w:rsidRDefault="00CE2A72" w14:paraId="34CE0A41" wp14:textId="77777777">
      <w:pPr>
        <w:tabs>
          <w:tab w:val="left" w:pos="7572"/>
        </w:tabs>
      </w:pPr>
    </w:p>
    <w:p xmlns:wp14="http://schemas.microsoft.com/office/word/2010/wordml" w:rsidR="00CE2A72" w:rsidP="00CE2A72" w:rsidRDefault="00CE2A72" w14:paraId="779585A1" wp14:textId="77777777">
      <w:pPr>
        <w:tabs>
          <w:tab w:val="left" w:pos="7572"/>
        </w:tabs>
      </w:pPr>
    </w:p>
    <w:p xmlns:wp14="http://schemas.microsoft.com/office/word/2010/wordml" w:rsidR="00CE2A72" w:rsidP="00CE2A72" w:rsidRDefault="00CE2A72" w14:paraId="110FFD37" wp14:textId="77777777">
      <w:pPr>
        <w:tabs>
          <w:tab w:val="left" w:pos="7572"/>
        </w:tabs>
      </w:pPr>
    </w:p>
    <w:p xmlns:wp14="http://schemas.microsoft.com/office/word/2010/wordml" w:rsidR="00CE2A72" w:rsidP="00CE2A72" w:rsidRDefault="00CE2A72" w14:paraId="6B699379" wp14:textId="77777777">
      <w:pPr>
        <w:tabs>
          <w:tab w:val="left" w:pos="7572"/>
        </w:tabs>
      </w:pPr>
    </w:p>
    <w:p xmlns:wp14="http://schemas.microsoft.com/office/word/2010/wordml" w:rsidR="00CE2A72" w:rsidP="00CE2A72" w:rsidRDefault="00CE2A72" w14:paraId="3FE9F23F" wp14:textId="77777777">
      <w:pPr>
        <w:tabs>
          <w:tab w:val="left" w:pos="7572"/>
        </w:tabs>
      </w:pPr>
    </w:p>
    <w:p xmlns:wp14="http://schemas.microsoft.com/office/word/2010/wordml" w:rsidR="00CE2A72" w:rsidP="59F38D08" w:rsidRDefault="00CE2A72" w14:paraId="08CE6F91" wp14:textId="1A7C81FA">
      <w:pPr>
        <w:pStyle w:val="Normal"/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 w:eastAsiaTheme="minorEastAsia"/>
          <w:b/>
          <w:color w:val="363639"/>
          <w:spacing w:val="-1"/>
          <w:sz w:val="24"/>
          <w:szCs w:val="24"/>
          <w:lang w:eastAsia="fr-FR"/>
        </w:rPr>
      </w:pPr>
    </w:p>
    <w:sectPr w:rsidRPr="005D2912" w:rsidR="00CE2A72" w:rsidSect="00CE2A72">
      <w:pgSz w:w="11906" w:h="16838" w:orient="portrait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756B2" w:rsidP="005D2912" w:rsidRDefault="007756B2" w14:paraId="5630AD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756B2" w:rsidP="005D2912" w:rsidRDefault="007756B2" w14:paraId="61829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756B2" w:rsidP="005D2912" w:rsidRDefault="007756B2" w14:paraId="2BA226A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756B2" w:rsidP="005D2912" w:rsidRDefault="007756B2" w14:paraId="17AD93B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12"/>
    <w:rsid w:val="00125AA5"/>
    <w:rsid w:val="00234934"/>
    <w:rsid w:val="0031173F"/>
    <w:rsid w:val="004A656B"/>
    <w:rsid w:val="005D2912"/>
    <w:rsid w:val="006463C2"/>
    <w:rsid w:val="007756B2"/>
    <w:rsid w:val="007C454D"/>
    <w:rsid w:val="00926F3B"/>
    <w:rsid w:val="00CE2A72"/>
    <w:rsid w:val="00D87DAC"/>
    <w:rsid w:val="00F35AC5"/>
    <w:rsid w:val="59F38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1894-B665-4625-9A07-0CF9B90DBAB6}"/>
  <w14:docId w14:val="17AB239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2912"/>
  </w:style>
  <w:style w:type="paragraph" w:styleId="Titre1">
    <w:name w:val="heading 1"/>
    <w:basedOn w:val="Normal"/>
    <w:next w:val="Normal"/>
    <w:link w:val="Titre1Car"/>
    <w:uiPriority w:val="9"/>
    <w:qFormat/>
    <w:rsid w:val="003117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91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D2912"/>
  </w:style>
  <w:style w:type="paragraph" w:styleId="Pieddepage">
    <w:name w:val="footer"/>
    <w:basedOn w:val="Normal"/>
    <w:link w:val="PieddepageCar"/>
    <w:uiPriority w:val="99"/>
    <w:unhideWhenUsed/>
    <w:rsid w:val="005D291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D2912"/>
  </w:style>
  <w:style w:type="character" w:styleId="Titre1Car" w:customStyle="1">
    <w:name w:val="Titre 1 Car"/>
    <w:basedOn w:val="Policepardfaut"/>
    <w:link w:val="Titre1"/>
    <w:uiPriority w:val="9"/>
    <w:rsid w:val="003117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3C2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6463C2"/>
    <w:rPr>
      <w:i/>
      <w:iCs/>
      <w:color w:val="5B9BD5" w:themeColor="accent1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/word/numbering.xml" Id="R93e5c9463d334bb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Rectorat de l'Académie de Nancy-Metz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Tanoh</dc:creator>
  <keywords/>
  <dc:description/>
  <lastModifiedBy>helene tanoh</lastModifiedBy>
  <revision>7</revision>
  <dcterms:created xsi:type="dcterms:W3CDTF">2019-05-13T08:06:00.0000000Z</dcterms:created>
  <dcterms:modified xsi:type="dcterms:W3CDTF">2019-05-20T19:09:56.0716639Z</dcterms:modified>
</coreProperties>
</file>