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85D13" w14:textId="77777777" w:rsidR="00941984" w:rsidRDefault="00000000">
      <w:pPr>
        <w:pStyle w:val="Titre"/>
      </w:pPr>
      <w:r>
        <w:rPr>
          <w:rStyle w:val="Aucun"/>
        </w:rPr>
        <w:t>S’informer avec l’IA générative</w:t>
      </w:r>
    </w:p>
    <w:tbl>
      <w:tblPr>
        <w:tblStyle w:val="TableNormal"/>
        <w:tblW w:w="104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545"/>
        <w:gridCol w:w="4921"/>
        <w:gridCol w:w="1125"/>
        <w:gridCol w:w="2845"/>
      </w:tblGrid>
      <w:tr w:rsidR="00941984" w14:paraId="28C0FBF4" w14:textId="77777777">
        <w:tblPrEx>
          <w:tblCellMar>
            <w:top w:w="0" w:type="dxa"/>
            <w:left w:w="0" w:type="dxa"/>
            <w:bottom w:w="0" w:type="dxa"/>
            <w:right w:w="0" w:type="dxa"/>
          </w:tblCellMar>
        </w:tblPrEx>
        <w:trPr>
          <w:trHeight w:val="325"/>
          <w:jc w:val="center"/>
        </w:trPr>
        <w:tc>
          <w:tcPr>
            <w:tcW w:w="10436" w:type="dxa"/>
            <w:gridSpan w:val="4"/>
            <w:tcBorders>
              <w:top w:val="single" w:sz="12" w:space="0" w:color="000000"/>
              <w:left w:val="single" w:sz="12" w:space="0" w:color="000000"/>
              <w:bottom w:val="nil"/>
              <w:right w:val="single" w:sz="12" w:space="0" w:color="000000"/>
            </w:tcBorders>
            <w:shd w:val="clear" w:color="auto" w:fill="auto"/>
            <w:tcMar>
              <w:top w:w="80" w:type="dxa"/>
              <w:left w:w="80" w:type="dxa"/>
              <w:bottom w:w="80" w:type="dxa"/>
              <w:right w:w="80" w:type="dxa"/>
            </w:tcMar>
          </w:tcPr>
          <w:p w14:paraId="7A479F8E" w14:textId="77777777" w:rsidR="00941984" w:rsidRDefault="00000000">
            <w:pPr>
              <w:pStyle w:val="Titre1"/>
              <w:widowControl w:val="0"/>
              <w:spacing w:before="0" w:after="0"/>
            </w:pPr>
            <w:r>
              <w:rPr>
                <w:rStyle w:val="Aucun"/>
              </w:rPr>
              <w:t>Présentation</w:t>
            </w:r>
          </w:p>
        </w:tc>
      </w:tr>
      <w:tr w:rsidR="00941984" w14:paraId="226B20C1" w14:textId="77777777">
        <w:tblPrEx>
          <w:tblCellMar>
            <w:top w:w="0" w:type="dxa"/>
            <w:left w:w="0" w:type="dxa"/>
            <w:bottom w:w="0" w:type="dxa"/>
            <w:right w:w="0" w:type="dxa"/>
          </w:tblCellMar>
        </w:tblPrEx>
        <w:trPr>
          <w:trHeight w:val="3730"/>
          <w:jc w:val="center"/>
        </w:trPr>
        <w:tc>
          <w:tcPr>
            <w:tcW w:w="10436" w:type="dxa"/>
            <w:gridSpan w:val="4"/>
            <w:tcBorders>
              <w:top w:val="nil"/>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E8E92BD" w14:textId="77777777" w:rsidR="00941984" w:rsidRDefault="00000000">
            <w:pPr>
              <w:pStyle w:val="Corps"/>
              <w:widowControl w:val="0"/>
              <w:spacing w:after="0"/>
              <w:rPr>
                <w:rStyle w:val="Aucun"/>
              </w:rPr>
            </w:pPr>
            <w:r>
              <w:rPr>
                <w:rStyle w:val="Aucun"/>
              </w:rPr>
              <w:t>Avec l’essor de l’intelligence artificielle générative, comment accompagner les élèves dans la compréhension du fonctionnement des IA et de leurs enjeux dans la recherche et la production d’information ? Afin d’aborder cette question, la professeure documentaliste a construit un projet interdisciplinaire autour de la liberté d’informer avec des collègues enseignants en charge de l’EMC et des SNT en 2de. L’objectif est d’utiliser des outils d’IA pour faire des recherches documentaires sur un sujet d’EMC afin de réaliser une affiche informative.</w:t>
            </w:r>
          </w:p>
          <w:p w14:paraId="0EA02100" w14:textId="77777777" w:rsidR="00941984" w:rsidRDefault="00000000">
            <w:pPr>
              <w:pStyle w:val="Corps"/>
              <w:widowControl w:val="0"/>
              <w:spacing w:before="57" w:after="57"/>
              <w:rPr>
                <w:rStyle w:val="Aucun"/>
                <w:i/>
                <w:iCs/>
              </w:rPr>
            </w:pPr>
            <w:r>
              <w:rPr>
                <w:rStyle w:val="Aucun"/>
                <w:i/>
                <w:iCs/>
              </w:rPr>
              <w:t>Dans un premier temps, en EMC, les élèves ont abordé la liberté d’informer et la liberté de la presse en ateliers. À l’aide de la carte très subjective du paysage médiatique d’Anne-Sophie Novel publiée dans Le 1 en août 2023, ils ont ensuite exploré différents enjeux autour des aspects des médias français (concentration, ligne éditoriale, menaces sur l’information, etc.).</w:t>
            </w:r>
          </w:p>
          <w:p w14:paraId="301EA34A" w14:textId="77777777" w:rsidR="00941984" w:rsidRDefault="00000000">
            <w:pPr>
              <w:pStyle w:val="Corps"/>
              <w:widowControl w:val="0"/>
              <w:spacing w:after="0"/>
            </w:pPr>
            <w:r>
              <w:rPr>
                <w:rStyle w:val="Aucun"/>
                <w:i/>
                <w:iCs/>
              </w:rPr>
              <w:t>Dans un second temps, en SNT, les élèves ont étudié différents aspects de l’IA à l’aide d’un dossier documentaire. Ils ont ensuite utilisé différents outils d’IA sans connexion (</w:t>
            </w:r>
            <w:proofErr w:type="spellStart"/>
            <w:r>
              <w:rPr>
                <w:rStyle w:val="Aucun"/>
                <w:i/>
                <w:iCs/>
              </w:rPr>
              <w:t>Perplexity</w:t>
            </w:r>
            <w:proofErr w:type="spellEnd"/>
            <w:r>
              <w:rPr>
                <w:rStyle w:val="Aucun"/>
                <w:i/>
                <w:iCs/>
              </w:rPr>
              <w:t xml:space="preserve">, </w:t>
            </w:r>
            <w:proofErr w:type="spellStart"/>
            <w:r>
              <w:rPr>
                <w:rStyle w:val="Aucun"/>
                <w:i/>
                <w:iCs/>
              </w:rPr>
              <w:t>HuggingChat</w:t>
            </w:r>
            <w:proofErr w:type="spellEnd"/>
            <w:r>
              <w:rPr>
                <w:rStyle w:val="Aucun"/>
                <w:i/>
                <w:iCs/>
              </w:rPr>
              <w:t>, Vello.ai) pour faire des recherches autour de la liberté de la presse. Ils devaient réaliser une affiche synthétique en s’appuyant sur les réponses apportées par les outils d’IA. Parallèlement, ils ont été invités à analyser leur utilisation de l’IA (prompts utilisés, difficultés rencontrées, intérêt pour le travail scolaire) en s’appuyant sur une grille d’évaluation de l’IA.</w:t>
            </w:r>
          </w:p>
        </w:tc>
      </w:tr>
      <w:tr w:rsidR="00941984" w14:paraId="28BCDA4C" w14:textId="77777777">
        <w:tblPrEx>
          <w:tblCellMar>
            <w:top w:w="0" w:type="dxa"/>
            <w:left w:w="0" w:type="dxa"/>
            <w:bottom w:w="0" w:type="dxa"/>
            <w:right w:w="0" w:type="dxa"/>
          </w:tblCellMar>
        </w:tblPrEx>
        <w:trPr>
          <w:trHeight w:val="320"/>
          <w:jc w:val="center"/>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2D461E9" w14:textId="77777777" w:rsidR="00941984" w:rsidRDefault="00000000">
            <w:pPr>
              <w:pStyle w:val="Titre1"/>
              <w:widowControl w:val="0"/>
              <w:spacing w:before="0" w:after="0"/>
            </w:pPr>
            <w:r>
              <w:rPr>
                <w:rStyle w:val="Aucun"/>
              </w:rPr>
              <w:t>Contexte</w:t>
            </w:r>
          </w:p>
        </w:tc>
      </w:tr>
      <w:tr w:rsidR="00941984" w14:paraId="1F235D71" w14:textId="77777777">
        <w:tblPrEx>
          <w:tblCellMar>
            <w:top w:w="0" w:type="dxa"/>
            <w:left w:w="0" w:type="dxa"/>
            <w:bottom w:w="0" w:type="dxa"/>
            <w:right w:w="0" w:type="dxa"/>
          </w:tblCellMar>
        </w:tblPrEx>
        <w:trPr>
          <w:trHeight w:val="481"/>
          <w:jc w:val="center"/>
        </w:trPr>
        <w:tc>
          <w:tcPr>
            <w:tcW w:w="1545" w:type="dxa"/>
            <w:tcBorders>
              <w:top w:val="single"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00F675B" w14:textId="77777777" w:rsidR="00941984" w:rsidRDefault="00000000">
            <w:pPr>
              <w:pStyle w:val="Corps"/>
              <w:widowControl w:val="0"/>
              <w:spacing w:after="0"/>
            </w:pPr>
            <w:r>
              <w:rPr>
                <w:rStyle w:val="Aucun"/>
                <w:b/>
                <w:bCs/>
              </w:rPr>
              <w:t>Nombre de séances</w:t>
            </w:r>
          </w:p>
        </w:tc>
        <w:tc>
          <w:tcPr>
            <w:tcW w:w="4921"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9FD056C" w14:textId="77777777" w:rsidR="00941984" w:rsidRDefault="00000000">
            <w:pPr>
              <w:pStyle w:val="Corps"/>
              <w:widowControl w:val="0"/>
              <w:spacing w:after="0"/>
              <w:rPr>
                <w:rStyle w:val="Aucun"/>
              </w:rPr>
            </w:pPr>
            <w:r>
              <w:rPr>
                <w:rStyle w:val="Aucun"/>
              </w:rPr>
              <w:t>2 séances en EMC</w:t>
            </w:r>
          </w:p>
          <w:p w14:paraId="1AC5C15A" w14:textId="77777777" w:rsidR="00941984" w:rsidRDefault="00000000">
            <w:pPr>
              <w:pStyle w:val="Corps"/>
              <w:widowControl w:val="0"/>
              <w:spacing w:after="0"/>
            </w:pPr>
            <w:r>
              <w:rPr>
                <w:rStyle w:val="Aucun"/>
              </w:rPr>
              <w:t>3 séances en SNT</w:t>
            </w:r>
          </w:p>
        </w:tc>
        <w:tc>
          <w:tcPr>
            <w:tcW w:w="1125" w:type="dxa"/>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F974741" w14:textId="77777777" w:rsidR="00941984" w:rsidRDefault="00000000">
            <w:pPr>
              <w:pStyle w:val="Corps"/>
              <w:widowControl w:val="0"/>
              <w:spacing w:after="0"/>
              <w:rPr>
                <w:rStyle w:val="Aucun"/>
                <w:b/>
                <w:bCs/>
              </w:rPr>
            </w:pPr>
            <w:r>
              <w:rPr>
                <w:rStyle w:val="Aucun"/>
                <w:b/>
                <w:bCs/>
              </w:rPr>
              <w:t>Niveau/</w:t>
            </w:r>
          </w:p>
          <w:p w14:paraId="59954CDF" w14:textId="77777777" w:rsidR="00941984" w:rsidRDefault="00000000">
            <w:pPr>
              <w:pStyle w:val="Corps"/>
              <w:widowControl w:val="0"/>
              <w:spacing w:after="0"/>
            </w:pPr>
            <w:r>
              <w:rPr>
                <w:rStyle w:val="Aucun"/>
                <w:b/>
                <w:bCs/>
              </w:rPr>
              <w:t>effectif</w:t>
            </w:r>
          </w:p>
        </w:tc>
        <w:tc>
          <w:tcPr>
            <w:tcW w:w="2844" w:type="dxa"/>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4FB2F30F" w14:textId="77777777" w:rsidR="00941984" w:rsidRDefault="00000000">
            <w:pPr>
              <w:pStyle w:val="Corps"/>
              <w:widowControl w:val="0"/>
              <w:spacing w:after="0"/>
            </w:pPr>
            <w:r>
              <w:rPr>
                <w:rStyle w:val="Aucun"/>
              </w:rPr>
              <w:t>2</w:t>
            </w:r>
            <w:r>
              <w:rPr>
                <w:rStyle w:val="Aucun"/>
                <w:vertAlign w:val="superscript"/>
              </w:rPr>
              <w:t>de</w:t>
            </w:r>
            <w:r>
              <w:rPr>
                <w:rStyle w:val="Aucun"/>
              </w:rPr>
              <w:t xml:space="preserve"> (2 classes – 30 et 32 élèves)</w:t>
            </w:r>
          </w:p>
        </w:tc>
      </w:tr>
      <w:tr w:rsidR="00941984" w14:paraId="2DE3E97A" w14:textId="77777777">
        <w:tblPrEx>
          <w:tblCellMar>
            <w:top w:w="0" w:type="dxa"/>
            <w:left w:w="0" w:type="dxa"/>
            <w:bottom w:w="0" w:type="dxa"/>
            <w:right w:w="0" w:type="dxa"/>
          </w:tblCellMar>
        </w:tblPrEx>
        <w:trPr>
          <w:trHeight w:val="74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AC48D78" w14:textId="77777777" w:rsidR="00941984" w:rsidRDefault="00000000">
            <w:pPr>
              <w:pStyle w:val="Corps"/>
              <w:widowControl w:val="0"/>
              <w:spacing w:after="0"/>
            </w:pPr>
            <w:r>
              <w:rPr>
                <w:rStyle w:val="Aucun"/>
                <w:b/>
                <w:bCs/>
              </w:rPr>
              <w:t>Intervenants</w:t>
            </w:r>
          </w:p>
        </w:tc>
        <w:tc>
          <w:tcPr>
            <w:tcW w:w="4921"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1741121" w14:textId="77777777" w:rsidR="00941984" w:rsidRDefault="00000000">
            <w:pPr>
              <w:pStyle w:val="Corps"/>
              <w:widowControl w:val="0"/>
              <w:spacing w:after="0"/>
            </w:pPr>
            <w:r>
              <w:rPr>
                <w:rStyle w:val="Aucun"/>
              </w:rPr>
              <w:t xml:space="preserve">Professeure documentaliste, </w:t>
            </w:r>
            <w:proofErr w:type="spellStart"/>
            <w:r>
              <w:rPr>
                <w:rStyle w:val="Aucun"/>
              </w:rPr>
              <w:t>enseignant·es</w:t>
            </w:r>
            <w:proofErr w:type="spellEnd"/>
            <w:r>
              <w:rPr>
                <w:rStyle w:val="Aucun"/>
              </w:rPr>
              <w:t xml:space="preserve"> assurant les cours de SNT (professeur de SVT) et d’EMC (professeurs d’allemand et de lettres classiques)</w:t>
            </w:r>
          </w:p>
        </w:tc>
        <w:tc>
          <w:tcPr>
            <w:tcW w:w="1125"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CC20557" w14:textId="77777777" w:rsidR="00941984" w:rsidRDefault="00000000">
            <w:pPr>
              <w:pStyle w:val="Corps"/>
              <w:widowControl w:val="0"/>
              <w:spacing w:after="0"/>
            </w:pPr>
            <w:r>
              <w:rPr>
                <w:rStyle w:val="Aucun"/>
                <w:b/>
                <w:bCs/>
              </w:rPr>
              <w:t>Cadre</w:t>
            </w:r>
          </w:p>
        </w:tc>
        <w:tc>
          <w:tcPr>
            <w:tcW w:w="2844" w:type="dxa"/>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6A53B916" w14:textId="77777777" w:rsidR="00941984" w:rsidRDefault="00000000">
            <w:pPr>
              <w:pStyle w:val="Corps"/>
              <w:widowControl w:val="0"/>
              <w:spacing w:after="0"/>
              <w:rPr>
                <w:rStyle w:val="Aucun"/>
              </w:rPr>
            </w:pPr>
            <w:r>
              <w:rPr>
                <w:rStyle w:val="Aucun"/>
              </w:rPr>
              <w:t>Cours de SNT (en classe entière et en groupe)</w:t>
            </w:r>
          </w:p>
          <w:p w14:paraId="28F08325" w14:textId="77777777" w:rsidR="00941984" w:rsidRDefault="00000000">
            <w:pPr>
              <w:pStyle w:val="Corps"/>
              <w:widowControl w:val="0"/>
              <w:spacing w:after="0"/>
            </w:pPr>
            <w:r>
              <w:rPr>
                <w:rStyle w:val="Aucun"/>
              </w:rPr>
              <w:t>Cours d’EMC (en groupe)</w:t>
            </w:r>
          </w:p>
        </w:tc>
      </w:tr>
      <w:tr w:rsidR="00941984" w14:paraId="6C3EC61C" w14:textId="77777777">
        <w:tblPrEx>
          <w:tblCellMar>
            <w:top w:w="0" w:type="dxa"/>
            <w:left w:w="0" w:type="dxa"/>
            <w:bottom w:w="0" w:type="dxa"/>
            <w:right w:w="0" w:type="dxa"/>
          </w:tblCellMar>
        </w:tblPrEx>
        <w:trPr>
          <w:trHeight w:val="22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B80A84B" w14:textId="77777777" w:rsidR="00941984" w:rsidRDefault="00000000">
            <w:pPr>
              <w:pStyle w:val="Corps"/>
              <w:widowControl w:val="0"/>
              <w:spacing w:after="0"/>
            </w:pPr>
            <w:r>
              <w:rPr>
                <w:rStyle w:val="Aucun"/>
                <w:b/>
                <w:bCs/>
              </w:rPr>
              <w:t>Calendrier</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31C4F6DA" w14:textId="77777777" w:rsidR="00941984" w:rsidRDefault="00000000">
            <w:pPr>
              <w:pStyle w:val="Corps"/>
              <w:widowControl w:val="0"/>
              <w:spacing w:after="0"/>
            </w:pPr>
            <w:r>
              <w:rPr>
                <w:rStyle w:val="Aucun"/>
              </w:rPr>
              <w:t>Janvier – mars 2024</w:t>
            </w:r>
          </w:p>
        </w:tc>
      </w:tr>
      <w:tr w:rsidR="00941984" w14:paraId="2820C483" w14:textId="77777777">
        <w:tblPrEx>
          <w:tblCellMar>
            <w:top w:w="0" w:type="dxa"/>
            <w:left w:w="0" w:type="dxa"/>
            <w:bottom w:w="0" w:type="dxa"/>
            <w:right w:w="0" w:type="dxa"/>
          </w:tblCellMar>
        </w:tblPrEx>
        <w:trPr>
          <w:trHeight w:val="48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F4313DD" w14:textId="77777777" w:rsidR="00941984" w:rsidRDefault="00000000">
            <w:pPr>
              <w:pStyle w:val="Corps"/>
              <w:widowControl w:val="0"/>
              <w:spacing w:after="0"/>
            </w:pPr>
            <w:r>
              <w:rPr>
                <w:rStyle w:val="Aucun"/>
                <w:b/>
                <w:bCs/>
              </w:rPr>
              <w:t>Prérequis</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0B5DCA26" w14:textId="77777777" w:rsidR="00941984" w:rsidRDefault="00000000">
            <w:pPr>
              <w:pStyle w:val="Corps"/>
              <w:widowControl w:val="0"/>
              <w:spacing w:after="0"/>
            </w:pPr>
            <w:r>
              <w:rPr>
                <w:rStyle w:val="Aucun"/>
              </w:rPr>
              <w:t>En SNT : savoir comment fonctionne un moteur de recherche et ce qu’est un algorithme (les 3 séances s’inscrivent dans le thème Le Web)</w:t>
            </w:r>
          </w:p>
        </w:tc>
      </w:tr>
      <w:tr w:rsidR="00941984" w14:paraId="5A35A71F" w14:textId="77777777">
        <w:tblPrEx>
          <w:tblCellMar>
            <w:top w:w="0" w:type="dxa"/>
            <w:left w:w="0" w:type="dxa"/>
            <w:bottom w:w="0" w:type="dxa"/>
            <w:right w:w="0" w:type="dxa"/>
          </w:tblCellMar>
        </w:tblPrEx>
        <w:trPr>
          <w:trHeight w:val="74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C1F8B9E" w14:textId="77777777" w:rsidR="00941984" w:rsidRDefault="00000000">
            <w:pPr>
              <w:pStyle w:val="Corps"/>
              <w:widowControl w:val="0"/>
              <w:spacing w:after="0"/>
            </w:pPr>
            <w:r>
              <w:rPr>
                <w:rStyle w:val="Aucun"/>
                <w:b/>
                <w:bCs/>
              </w:rPr>
              <w:t>Production</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313BDE74" w14:textId="77777777" w:rsidR="00941984" w:rsidRDefault="00000000">
            <w:pPr>
              <w:pStyle w:val="Paragraphedeliste"/>
              <w:widowControl w:val="0"/>
              <w:numPr>
                <w:ilvl w:val="0"/>
                <w:numId w:val="1"/>
              </w:numPr>
              <w:spacing w:after="0"/>
            </w:pPr>
            <w:r>
              <w:rPr>
                <w:rStyle w:val="Aucun"/>
              </w:rPr>
              <w:t xml:space="preserve">Contribution sur un </w:t>
            </w:r>
            <w:proofErr w:type="spellStart"/>
            <w:r>
              <w:rPr>
                <w:rStyle w:val="Aucun"/>
              </w:rPr>
              <w:t>digipad</w:t>
            </w:r>
            <w:proofErr w:type="spellEnd"/>
            <w:r>
              <w:rPr>
                <w:rStyle w:val="Aucun"/>
              </w:rPr>
              <w:t xml:space="preserve"> collaboratif sur l’intelligence artificielle</w:t>
            </w:r>
          </w:p>
          <w:p w14:paraId="60D1C881" w14:textId="77777777" w:rsidR="00941984" w:rsidRDefault="00000000">
            <w:pPr>
              <w:pStyle w:val="Paragraphedeliste"/>
              <w:widowControl w:val="0"/>
              <w:numPr>
                <w:ilvl w:val="0"/>
                <w:numId w:val="1"/>
              </w:numPr>
              <w:spacing w:after="0"/>
            </w:pPr>
            <w:r>
              <w:rPr>
                <w:rStyle w:val="Aucun"/>
              </w:rPr>
              <w:t>Affiche informative sur un sujet autour de la presse en EMC</w:t>
            </w:r>
          </w:p>
          <w:p w14:paraId="6B05D7D3" w14:textId="77777777" w:rsidR="00941984" w:rsidRDefault="00000000">
            <w:pPr>
              <w:pStyle w:val="Paragraphedeliste"/>
              <w:widowControl w:val="0"/>
              <w:numPr>
                <w:ilvl w:val="0"/>
                <w:numId w:val="1"/>
              </w:numPr>
              <w:spacing w:after="0"/>
            </w:pPr>
            <w:r>
              <w:rPr>
                <w:rStyle w:val="Aucun"/>
              </w:rPr>
              <w:t>« Feuille de route » analysant l’utilisation d’une IAG en SNT</w:t>
            </w:r>
          </w:p>
        </w:tc>
      </w:tr>
      <w:tr w:rsidR="00941984" w14:paraId="3BAE0C14" w14:textId="77777777">
        <w:tblPrEx>
          <w:tblCellMar>
            <w:top w:w="0" w:type="dxa"/>
            <w:left w:w="0" w:type="dxa"/>
            <w:bottom w:w="0" w:type="dxa"/>
            <w:right w:w="0" w:type="dxa"/>
          </w:tblCellMar>
        </w:tblPrEx>
        <w:trPr>
          <w:trHeight w:val="22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75938A3" w14:textId="77777777" w:rsidR="00941984" w:rsidRDefault="00000000">
            <w:pPr>
              <w:pStyle w:val="Corps"/>
              <w:widowControl w:val="0"/>
              <w:spacing w:after="0"/>
            </w:pPr>
            <w:r>
              <w:rPr>
                <w:rStyle w:val="Aucun"/>
                <w:b/>
                <w:bCs/>
              </w:rPr>
              <w:t>Évaluation</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14DEA008" w14:textId="77777777" w:rsidR="00941984" w:rsidRDefault="00000000">
            <w:pPr>
              <w:pStyle w:val="Corps"/>
              <w:widowControl w:val="0"/>
              <w:spacing w:after="0"/>
            </w:pPr>
            <w:r>
              <w:rPr>
                <w:rStyle w:val="Aucun"/>
              </w:rPr>
              <w:t>Co-évaluation sommative → notes en EMC et SNT</w:t>
            </w:r>
          </w:p>
        </w:tc>
      </w:tr>
      <w:tr w:rsidR="00941984" w14:paraId="5814538E" w14:textId="77777777">
        <w:tblPrEx>
          <w:tblCellMar>
            <w:top w:w="0" w:type="dxa"/>
            <w:left w:w="0" w:type="dxa"/>
            <w:bottom w:w="0" w:type="dxa"/>
            <w:right w:w="0" w:type="dxa"/>
          </w:tblCellMar>
        </w:tblPrEx>
        <w:trPr>
          <w:trHeight w:val="751"/>
          <w:jc w:val="center"/>
        </w:trPr>
        <w:tc>
          <w:tcPr>
            <w:tcW w:w="1545" w:type="dxa"/>
            <w:tcBorders>
              <w:top w:val="dotted"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F122572" w14:textId="77777777" w:rsidR="00941984" w:rsidRDefault="00000000">
            <w:pPr>
              <w:pStyle w:val="Corps"/>
              <w:widowControl w:val="0"/>
              <w:spacing w:after="0"/>
              <w:rPr>
                <w:rStyle w:val="Aucun"/>
                <w:b/>
                <w:bCs/>
              </w:rPr>
            </w:pPr>
            <w:r>
              <w:rPr>
                <w:rStyle w:val="Aucun"/>
                <w:b/>
                <w:bCs/>
              </w:rPr>
              <w:t>Outils/</w:t>
            </w:r>
          </w:p>
          <w:p w14:paraId="16335983" w14:textId="77777777" w:rsidR="00941984" w:rsidRDefault="00000000">
            <w:pPr>
              <w:pStyle w:val="Corps"/>
              <w:widowControl w:val="0"/>
              <w:spacing w:after="0"/>
            </w:pPr>
            <w:r>
              <w:rPr>
                <w:rStyle w:val="Aucun"/>
                <w:b/>
                <w:bCs/>
              </w:rPr>
              <w:t>modalités</w:t>
            </w:r>
          </w:p>
        </w:tc>
        <w:tc>
          <w:tcPr>
            <w:tcW w:w="8891" w:type="dxa"/>
            <w:gridSpan w:val="3"/>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AFDBAED" w14:textId="77777777" w:rsidR="00941984" w:rsidRDefault="00000000">
            <w:pPr>
              <w:pStyle w:val="Paragraphedeliste"/>
              <w:widowControl w:val="0"/>
              <w:numPr>
                <w:ilvl w:val="0"/>
                <w:numId w:val="2"/>
              </w:numPr>
              <w:spacing w:after="0"/>
            </w:pPr>
            <w:r>
              <w:rPr>
                <w:rStyle w:val="Aucun"/>
              </w:rPr>
              <w:t>Questionnaire Pronote en amont de la séance 1 d’EMC</w:t>
            </w:r>
          </w:p>
          <w:p w14:paraId="02F8E2C1" w14:textId="77777777" w:rsidR="00941984" w:rsidRDefault="00000000">
            <w:pPr>
              <w:pStyle w:val="Paragraphedeliste"/>
              <w:widowControl w:val="0"/>
              <w:numPr>
                <w:ilvl w:val="0"/>
                <w:numId w:val="2"/>
              </w:numPr>
              <w:spacing w:after="0"/>
            </w:pPr>
            <w:r>
              <w:rPr>
                <w:rStyle w:val="Aucun"/>
              </w:rPr>
              <w:t xml:space="preserve">Dossiers documentaires papier et numérique (sur </w:t>
            </w:r>
            <w:proofErr w:type="spellStart"/>
            <w:r>
              <w:rPr>
                <w:rStyle w:val="Aucun"/>
              </w:rPr>
              <w:t>Digipad</w:t>
            </w:r>
            <w:proofErr w:type="spellEnd"/>
            <w:r>
              <w:rPr>
                <w:rStyle w:val="Aucun"/>
              </w:rPr>
              <w:t>) en EMC et en SNT</w:t>
            </w:r>
          </w:p>
          <w:p w14:paraId="211FB29F" w14:textId="77777777" w:rsidR="00941984" w:rsidRDefault="00000000">
            <w:pPr>
              <w:pStyle w:val="Paragraphedeliste"/>
              <w:widowControl w:val="0"/>
              <w:numPr>
                <w:ilvl w:val="0"/>
                <w:numId w:val="2"/>
              </w:numPr>
              <w:spacing w:after="0"/>
            </w:pPr>
            <w:r>
              <w:rPr>
                <w:rStyle w:val="Aucun"/>
              </w:rPr>
              <w:t xml:space="preserve">Compte </w:t>
            </w:r>
            <w:proofErr w:type="spellStart"/>
            <w:r>
              <w:rPr>
                <w:rStyle w:val="Aucun"/>
              </w:rPr>
              <w:t>Canva</w:t>
            </w:r>
            <w:proofErr w:type="spellEnd"/>
            <w:r>
              <w:rPr>
                <w:rStyle w:val="Aucun"/>
              </w:rPr>
              <w:t xml:space="preserve"> de classe pour les affiches</w:t>
            </w:r>
          </w:p>
        </w:tc>
      </w:tr>
      <w:tr w:rsidR="00941984" w14:paraId="20F828FE" w14:textId="77777777">
        <w:tblPrEx>
          <w:tblCellMar>
            <w:top w:w="0" w:type="dxa"/>
            <w:left w:w="0" w:type="dxa"/>
            <w:bottom w:w="0" w:type="dxa"/>
            <w:right w:w="0" w:type="dxa"/>
          </w:tblCellMar>
        </w:tblPrEx>
        <w:trPr>
          <w:trHeight w:val="320"/>
          <w:jc w:val="center"/>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ED65E9B" w14:textId="77777777" w:rsidR="00941984" w:rsidRDefault="00000000">
            <w:pPr>
              <w:pStyle w:val="Titre1"/>
              <w:widowControl w:val="0"/>
              <w:spacing w:before="0" w:after="0"/>
            </w:pPr>
            <w:r>
              <w:rPr>
                <w:rStyle w:val="Aucun"/>
              </w:rPr>
              <w:t>Objectifs et compétences</w:t>
            </w:r>
          </w:p>
        </w:tc>
      </w:tr>
      <w:tr w:rsidR="00941984" w14:paraId="65C41C79" w14:textId="77777777">
        <w:tblPrEx>
          <w:tblCellMar>
            <w:top w:w="0" w:type="dxa"/>
            <w:left w:w="0" w:type="dxa"/>
            <w:bottom w:w="0" w:type="dxa"/>
            <w:right w:w="0" w:type="dxa"/>
          </w:tblCellMar>
        </w:tblPrEx>
        <w:trPr>
          <w:trHeight w:val="1521"/>
          <w:jc w:val="center"/>
        </w:trPr>
        <w:tc>
          <w:tcPr>
            <w:tcW w:w="1545" w:type="dxa"/>
            <w:tcBorders>
              <w:top w:val="single"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B495317" w14:textId="77777777" w:rsidR="00941984" w:rsidRDefault="00000000">
            <w:pPr>
              <w:pStyle w:val="Corps"/>
              <w:widowControl w:val="0"/>
              <w:spacing w:after="0"/>
            </w:pPr>
            <w:r>
              <w:rPr>
                <w:rStyle w:val="Aucun"/>
                <w:b/>
                <w:bCs/>
              </w:rPr>
              <w:t>Objectifs</w:t>
            </w:r>
          </w:p>
        </w:tc>
        <w:tc>
          <w:tcPr>
            <w:tcW w:w="8891" w:type="dxa"/>
            <w:gridSpan w:val="3"/>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770589BF" w14:textId="77777777" w:rsidR="00941984" w:rsidRDefault="00000000">
            <w:pPr>
              <w:pStyle w:val="Paragraphedeliste"/>
              <w:widowControl w:val="0"/>
              <w:numPr>
                <w:ilvl w:val="0"/>
                <w:numId w:val="3"/>
              </w:numPr>
              <w:spacing w:after="0"/>
            </w:pPr>
            <w:r>
              <w:rPr>
                <w:rStyle w:val="Aucun"/>
              </w:rPr>
              <w:t>Former les élèves à l’évaluation critique des sources d’information numériques du 21</w:t>
            </w:r>
            <w:r>
              <w:rPr>
                <w:rStyle w:val="Aucun"/>
                <w:vertAlign w:val="superscript"/>
              </w:rPr>
              <w:t>e</w:t>
            </w:r>
            <w:r>
              <w:rPr>
                <w:rStyle w:val="Aucun"/>
              </w:rPr>
              <w:t xml:space="preserve"> siècle</w:t>
            </w:r>
          </w:p>
          <w:p w14:paraId="2A824FE9" w14:textId="77777777" w:rsidR="00941984" w:rsidRDefault="00000000">
            <w:pPr>
              <w:pStyle w:val="Paragraphedeliste"/>
              <w:widowControl w:val="0"/>
              <w:numPr>
                <w:ilvl w:val="0"/>
                <w:numId w:val="3"/>
              </w:numPr>
              <w:spacing w:after="0"/>
            </w:pPr>
            <w:r>
              <w:rPr>
                <w:rStyle w:val="Aucun"/>
              </w:rPr>
              <w:t>Comprendre le fonctionnement et les enjeux des IA génératives en les replaçant dans un contexte historique et social</w:t>
            </w:r>
          </w:p>
          <w:p w14:paraId="64406A4B" w14:textId="77777777" w:rsidR="00941984" w:rsidRDefault="00000000">
            <w:pPr>
              <w:pStyle w:val="Paragraphedeliste"/>
              <w:widowControl w:val="0"/>
              <w:numPr>
                <w:ilvl w:val="0"/>
                <w:numId w:val="3"/>
              </w:numPr>
              <w:spacing w:after="0"/>
            </w:pPr>
            <w:r>
              <w:rPr>
                <w:rStyle w:val="Aucun"/>
              </w:rPr>
              <w:t>Adopter des stratégies d’usages responsables et réflexifs</w:t>
            </w:r>
          </w:p>
          <w:p w14:paraId="163AB87C" w14:textId="77777777" w:rsidR="00941984" w:rsidRDefault="00000000">
            <w:pPr>
              <w:pStyle w:val="Paragraphedeliste"/>
              <w:widowControl w:val="0"/>
              <w:numPr>
                <w:ilvl w:val="0"/>
                <w:numId w:val="3"/>
              </w:numPr>
              <w:spacing w:after="0"/>
            </w:pPr>
            <w:r>
              <w:rPr>
                <w:rStyle w:val="Aucun"/>
              </w:rPr>
              <w:t>Comprendre que les libertés d’informer et de s’informer sont des droits fondamentaux mais reconfigurés à l’ère du numérique artificiel</w:t>
            </w:r>
          </w:p>
        </w:tc>
      </w:tr>
      <w:tr w:rsidR="00941984" w14:paraId="1C5B582C" w14:textId="77777777">
        <w:tblPrEx>
          <w:tblCellMar>
            <w:top w:w="0" w:type="dxa"/>
            <w:left w:w="0" w:type="dxa"/>
            <w:bottom w:w="0" w:type="dxa"/>
            <w:right w:w="0" w:type="dxa"/>
          </w:tblCellMar>
        </w:tblPrEx>
        <w:trPr>
          <w:trHeight w:val="100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F854D56" w14:textId="77777777" w:rsidR="00941984" w:rsidRDefault="00000000">
            <w:pPr>
              <w:pStyle w:val="Corps"/>
              <w:widowControl w:val="0"/>
              <w:spacing w:after="0"/>
              <w:jc w:val="left"/>
            </w:pPr>
            <w:r>
              <w:rPr>
                <w:rStyle w:val="Aucun"/>
                <w:b/>
                <w:bCs/>
              </w:rPr>
              <w:t>Thèmes de programme</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27F4ADFE" w14:textId="77777777" w:rsidR="00941984" w:rsidRDefault="00000000">
            <w:pPr>
              <w:pStyle w:val="Paragraphedeliste"/>
              <w:widowControl w:val="0"/>
              <w:numPr>
                <w:ilvl w:val="0"/>
                <w:numId w:val="4"/>
              </w:numPr>
              <w:spacing w:after="0"/>
            </w:pPr>
            <w:r>
              <w:rPr>
                <w:rStyle w:val="Aucun"/>
                <w:b/>
                <w:bCs/>
              </w:rPr>
              <w:t>EMC</w:t>
            </w:r>
            <w:r>
              <w:rPr>
                <w:rStyle w:val="Aucun"/>
              </w:rPr>
              <w:t xml:space="preserve"> → Garantir les libertés, étendre les libertés : les libertés en débat → Les flux informationnels et leur régulation sur internet : la question de la liberté d’expression dans un environnement numérique et médiatique</w:t>
            </w:r>
          </w:p>
          <w:p w14:paraId="70C3A344" w14:textId="77777777" w:rsidR="00941984" w:rsidRDefault="00000000">
            <w:pPr>
              <w:pStyle w:val="Paragraphedeliste"/>
              <w:widowControl w:val="0"/>
              <w:numPr>
                <w:ilvl w:val="0"/>
                <w:numId w:val="4"/>
              </w:numPr>
              <w:spacing w:after="0"/>
            </w:pPr>
            <w:r>
              <w:rPr>
                <w:rStyle w:val="Aucun"/>
                <w:b/>
                <w:bCs/>
              </w:rPr>
              <w:t>SNT</w:t>
            </w:r>
            <w:r>
              <w:rPr>
                <w:rStyle w:val="Aucun"/>
              </w:rPr>
              <w:t xml:space="preserve"> → Le web / Les données structurées et leur traitement</w:t>
            </w:r>
          </w:p>
        </w:tc>
      </w:tr>
      <w:tr w:rsidR="00941984" w14:paraId="0FF7C1D6" w14:textId="77777777">
        <w:tblPrEx>
          <w:tblCellMar>
            <w:top w:w="0" w:type="dxa"/>
            <w:left w:w="0" w:type="dxa"/>
            <w:bottom w:w="0" w:type="dxa"/>
            <w:right w:w="0" w:type="dxa"/>
          </w:tblCellMar>
        </w:tblPrEx>
        <w:trPr>
          <w:trHeight w:val="5431"/>
          <w:jc w:val="center"/>
        </w:trPr>
        <w:tc>
          <w:tcPr>
            <w:tcW w:w="1545" w:type="dxa"/>
            <w:tcBorders>
              <w:top w:val="dotted"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77525C2F" w14:textId="77777777" w:rsidR="00941984" w:rsidRDefault="00000000">
            <w:pPr>
              <w:pStyle w:val="Corps"/>
              <w:widowControl w:val="0"/>
              <w:spacing w:after="0"/>
            </w:pPr>
            <w:r>
              <w:rPr>
                <w:rStyle w:val="Aucun"/>
                <w:b/>
                <w:bCs/>
              </w:rPr>
              <w:lastRenderedPageBreak/>
              <w:t>Compétences</w:t>
            </w:r>
          </w:p>
        </w:tc>
        <w:tc>
          <w:tcPr>
            <w:tcW w:w="8891" w:type="dxa"/>
            <w:gridSpan w:val="3"/>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DA76CDD" w14:textId="77777777" w:rsidR="00941984" w:rsidRDefault="00000000">
            <w:pPr>
              <w:pStyle w:val="Paragraphedeliste"/>
              <w:widowControl w:val="0"/>
              <w:numPr>
                <w:ilvl w:val="0"/>
                <w:numId w:val="5"/>
              </w:numPr>
              <w:spacing w:after="0"/>
              <w:rPr>
                <w:b/>
                <w:bCs/>
              </w:rPr>
            </w:pPr>
            <w:r>
              <w:rPr>
                <w:rStyle w:val="Aucun"/>
                <w:b/>
                <w:bCs/>
              </w:rPr>
              <w:t xml:space="preserve">SNT </w:t>
            </w:r>
            <w:r>
              <w:rPr>
                <w:rStyle w:val="Aucun"/>
              </w:rPr>
              <w:t>→ Comprendre les enjeux de la publication d’informations</w:t>
            </w:r>
          </w:p>
          <w:p w14:paraId="0B082272" w14:textId="77777777" w:rsidR="00941984" w:rsidRDefault="00000000">
            <w:pPr>
              <w:pStyle w:val="Paragraphedeliste"/>
              <w:widowControl w:val="0"/>
              <w:numPr>
                <w:ilvl w:val="0"/>
                <w:numId w:val="5"/>
              </w:numPr>
              <w:spacing w:after="0"/>
              <w:rPr>
                <w:b/>
                <w:bCs/>
              </w:rPr>
            </w:pPr>
            <w:r>
              <w:rPr>
                <w:rStyle w:val="Aucun"/>
                <w:b/>
                <w:bCs/>
              </w:rPr>
              <w:t>EMC</w:t>
            </w:r>
          </w:p>
          <w:p w14:paraId="521E1FD1" w14:textId="77777777" w:rsidR="00941984" w:rsidRDefault="00000000">
            <w:pPr>
              <w:pStyle w:val="Paragraphedeliste"/>
              <w:widowControl w:val="0"/>
              <w:numPr>
                <w:ilvl w:val="1"/>
                <w:numId w:val="5"/>
              </w:numPr>
              <w:spacing w:after="0"/>
            </w:pPr>
            <w:r>
              <w:rPr>
                <w:rStyle w:val="Aucun"/>
              </w:rPr>
              <w:t xml:space="preserve">Savoir exercer son jugement et l’inscrire dans une recherche de vérité </w:t>
            </w:r>
          </w:p>
          <w:p w14:paraId="68B77BCD" w14:textId="77777777" w:rsidR="00941984" w:rsidRDefault="00000000">
            <w:pPr>
              <w:pStyle w:val="Paragraphedeliste"/>
              <w:widowControl w:val="0"/>
              <w:numPr>
                <w:ilvl w:val="1"/>
                <w:numId w:val="5"/>
              </w:numPr>
              <w:spacing w:after="0"/>
            </w:pPr>
            <w:r>
              <w:rPr>
                <w:rStyle w:val="Aucun"/>
              </w:rPr>
              <w:t xml:space="preserve">Rechercher, collecter, analyser et savoir publier des textes ou témoignages </w:t>
            </w:r>
          </w:p>
          <w:p w14:paraId="6215505F" w14:textId="77777777" w:rsidR="00941984" w:rsidRDefault="00000000">
            <w:pPr>
              <w:pStyle w:val="Paragraphedeliste"/>
              <w:widowControl w:val="0"/>
              <w:numPr>
                <w:ilvl w:val="1"/>
                <w:numId w:val="5"/>
              </w:numPr>
              <w:spacing w:after="0"/>
            </w:pPr>
            <w:r>
              <w:rPr>
                <w:rStyle w:val="Aucun"/>
              </w:rPr>
              <w:t>Développer des capacités à contribuer à un travail coopératif/collaboratif en groupe</w:t>
            </w:r>
          </w:p>
          <w:p w14:paraId="66B931BD" w14:textId="77777777" w:rsidR="00941984" w:rsidRDefault="00000000">
            <w:pPr>
              <w:pStyle w:val="Paragraphedeliste"/>
              <w:widowControl w:val="0"/>
              <w:numPr>
                <w:ilvl w:val="0"/>
                <w:numId w:val="5"/>
              </w:numPr>
              <w:spacing w:after="0"/>
              <w:rPr>
                <w:b/>
                <w:bCs/>
              </w:rPr>
            </w:pPr>
            <w:r>
              <w:rPr>
                <w:rStyle w:val="Aucun"/>
                <w:b/>
                <w:bCs/>
              </w:rPr>
              <w:t>EMI</w:t>
            </w:r>
          </w:p>
          <w:p w14:paraId="69B608B5" w14:textId="77777777" w:rsidR="00941984" w:rsidRDefault="00000000">
            <w:pPr>
              <w:pStyle w:val="Paragraphedeliste"/>
              <w:widowControl w:val="0"/>
              <w:numPr>
                <w:ilvl w:val="1"/>
                <w:numId w:val="5"/>
              </w:numPr>
              <w:spacing w:after="0"/>
              <w:rPr>
                <w:i/>
                <w:iCs/>
              </w:rPr>
            </w:pPr>
            <w:r>
              <w:rPr>
                <w:rStyle w:val="Aucun"/>
                <w:i/>
                <w:iCs/>
              </w:rPr>
              <w:t xml:space="preserve">Utiliser les médias et les informations de manière autonome </w:t>
            </w:r>
          </w:p>
          <w:p w14:paraId="0778FAEC" w14:textId="77777777" w:rsidR="00941984" w:rsidRDefault="00000000">
            <w:pPr>
              <w:pStyle w:val="Paragraphedeliste"/>
              <w:widowControl w:val="0"/>
              <w:numPr>
                <w:ilvl w:val="2"/>
                <w:numId w:val="5"/>
              </w:numPr>
              <w:spacing w:after="0"/>
            </w:pPr>
            <w:r>
              <w:rPr>
                <w:rStyle w:val="Aucun"/>
              </w:rPr>
              <w:t>Utiliser les genres et les outils d’information à disposition adaptés à ses recherches</w:t>
            </w:r>
          </w:p>
          <w:p w14:paraId="473EEA2E" w14:textId="77777777" w:rsidR="00941984" w:rsidRDefault="00000000">
            <w:pPr>
              <w:pStyle w:val="Paragraphedeliste"/>
              <w:widowControl w:val="0"/>
              <w:numPr>
                <w:ilvl w:val="2"/>
                <w:numId w:val="5"/>
              </w:numPr>
              <w:spacing w:after="0"/>
            </w:pPr>
            <w:r>
              <w:rPr>
                <w:rStyle w:val="Aucun"/>
              </w:rPr>
              <w:t>Adopter progressivement une démarche raisonnée dans la recherche d’informations</w:t>
            </w:r>
          </w:p>
          <w:p w14:paraId="53AAB443" w14:textId="77777777" w:rsidR="00941984" w:rsidRDefault="00000000">
            <w:pPr>
              <w:pStyle w:val="Paragraphedeliste"/>
              <w:widowControl w:val="0"/>
              <w:numPr>
                <w:ilvl w:val="1"/>
                <w:numId w:val="5"/>
              </w:numPr>
              <w:spacing w:after="0"/>
              <w:rPr>
                <w:i/>
                <w:iCs/>
              </w:rPr>
            </w:pPr>
            <w:r>
              <w:rPr>
                <w:rStyle w:val="Aucun"/>
                <w:i/>
                <w:iCs/>
              </w:rPr>
              <w:t xml:space="preserve">Exploiter l’information de manière raisonnée </w:t>
            </w:r>
          </w:p>
          <w:p w14:paraId="56D2481A" w14:textId="77777777" w:rsidR="00941984" w:rsidRDefault="00000000">
            <w:pPr>
              <w:pStyle w:val="Paragraphedeliste"/>
              <w:widowControl w:val="0"/>
              <w:numPr>
                <w:ilvl w:val="2"/>
                <w:numId w:val="5"/>
              </w:numPr>
              <w:spacing w:after="0"/>
            </w:pPr>
            <w:r>
              <w:rPr>
                <w:rStyle w:val="Aucun"/>
              </w:rPr>
              <w:t>Distinguer les sources d’information, s’interroger sur la validité et sur la fiabilité d’une information, son degré de pertinence</w:t>
            </w:r>
          </w:p>
          <w:p w14:paraId="5C24FE83" w14:textId="77777777" w:rsidR="00941984" w:rsidRDefault="00000000">
            <w:pPr>
              <w:pStyle w:val="Paragraphedeliste"/>
              <w:widowControl w:val="0"/>
              <w:numPr>
                <w:ilvl w:val="2"/>
                <w:numId w:val="5"/>
              </w:numPr>
              <w:spacing w:after="0"/>
            </w:pPr>
            <w:r>
              <w:rPr>
                <w:rStyle w:val="Aucun"/>
              </w:rPr>
              <w:t>S’interroger sur l’influence des médias sur la consommation et la vie démocratique</w:t>
            </w:r>
          </w:p>
          <w:p w14:paraId="1244C51A" w14:textId="77777777" w:rsidR="00941984" w:rsidRDefault="00000000">
            <w:pPr>
              <w:pStyle w:val="Paragraphedeliste"/>
              <w:widowControl w:val="0"/>
              <w:numPr>
                <w:ilvl w:val="1"/>
                <w:numId w:val="5"/>
              </w:numPr>
              <w:spacing w:after="0"/>
              <w:rPr>
                <w:i/>
                <w:iCs/>
              </w:rPr>
            </w:pPr>
            <w:r>
              <w:rPr>
                <w:rStyle w:val="Aucun"/>
                <w:i/>
                <w:iCs/>
              </w:rPr>
              <w:t xml:space="preserve">Utiliser les médias de manière responsable </w:t>
            </w:r>
          </w:p>
          <w:p w14:paraId="734A444B" w14:textId="77777777" w:rsidR="00941984" w:rsidRDefault="00000000">
            <w:pPr>
              <w:pStyle w:val="Paragraphedeliste"/>
              <w:widowControl w:val="0"/>
              <w:numPr>
                <w:ilvl w:val="2"/>
                <w:numId w:val="5"/>
              </w:numPr>
              <w:spacing w:after="0"/>
            </w:pPr>
            <w:r>
              <w:rPr>
                <w:rStyle w:val="Aucun"/>
              </w:rPr>
              <w:t xml:space="preserve">Se questionner sur les enjeux démocratiques liés à la production participative d’informations et à l’information journalistique </w:t>
            </w:r>
          </w:p>
          <w:p w14:paraId="032AE6E3" w14:textId="77777777" w:rsidR="00941984" w:rsidRDefault="00000000">
            <w:pPr>
              <w:pStyle w:val="Paragraphedeliste"/>
              <w:widowControl w:val="0"/>
              <w:numPr>
                <w:ilvl w:val="2"/>
                <w:numId w:val="5"/>
              </w:numPr>
              <w:spacing w:after="0"/>
            </w:pPr>
            <w:r>
              <w:rPr>
                <w:rStyle w:val="Aucun"/>
              </w:rPr>
              <w:t>S’initier à la déontologie des journalistes</w:t>
            </w:r>
          </w:p>
          <w:p w14:paraId="1FE84CD6" w14:textId="77777777" w:rsidR="00941984" w:rsidRDefault="00000000">
            <w:pPr>
              <w:pStyle w:val="Paragraphedeliste"/>
              <w:widowControl w:val="0"/>
              <w:numPr>
                <w:ilvl w:val="0"/>
                <w:numId w:val="5"/>
              </w:numPr>
              <w:spacing w:after="0"/>
              <w:rPr>
                <w:b/>
                <w:bCs/>
              </w:rPr>
            </w:pPr>
            <w:r>
              <w:rPr>
                <w:rStyle w:val="Aucun"/>
                <w:b/>
                <w:bCs/>
              </w:rPr>
              <w:t>CRCN / PIX</w:t>
            </w:r>
          </w:p>
          <w:p w14:paraId="2DD87454" w14:textId="77777777" w:rsidR="00941984" w:rsidRDefault="00000000">
            <w:pPr>
              <w:pStyle w:val="Paragraphedeliste"/>
              <w:widowControl w:val="0"/>
              <w:numPr>
                <w:ilvl w:val="1"/>
                <w:numId w:val="5"/>
              </w:numPr>
              <w:spacing w:after="0"/>
            </w:pPr>
            <w:r>
              <w:rPr>
                <w:rStyle w:val="Aucun"/>
                <w:i/>
                <w:iCs/>
              </w:rPr>
              <w:t>Information et données</w:t>
            </w:r>
            <w:r>
              <w:rPr>
                <w:rStyle w:val="Aucun"/>
              </w:rPr>
              <w:t> : Mener une recherche et une veille d’information</w:t>
            </w:r>
          </w:p>
          <w:p w14:paraId="63F3890A" w14:textId="77777777" w:rsidR="00941984" w:rsidRDefault="00000000">
            <w:pPr>
              <w:pStyle w:val="Paragraphedeliste"/>
              <w:widowControl w:val="0"/>
              <w:numPr>
                <w:ilvl w:val="1"/>
                <w:numId w:val="5"/>
              </w:numPr>
              <w:spacing w:after="0"/>
            </w:pPr>
            <w:r>
              <w:rPr>
                <w:rStyle w:val="Aucun"/>
                <w:i/>
                <w:iCs/>
              </w:rPr>
              <w:t>Communication et collaboration</w:t>
            </w:r>
            <w:r>
              <w:rPr>
                <w:rStyle w:val="Aucun"/>
              </w:rPr>
              <w:t xml:space="preserve"> : S’insérer dans le monde numérique – Collaborer </w:t>
            </w:r>
          </w:p>
          <w:p w14:paraId="10DD2C43" w14:textId="77777777" w:rsidR="00941984" w:rsidRDefault="00000000">
            <w:pPr>
              <w:pStyle w:val="Paragraphedeliste"/>
              <w:widowControl w:val="0"/>
              <w:numPr>
                <w:ilvl w:val="1"/>
                <w:numId w:val="5"/>
              </w:numPr>
              <w:spacing w:after="0"/>
            </w:pPr>
            <w:r>
              <w:rPr>
                <w:rStyle w:val="Aucun"/>
                <w:i/>
                <w:iCs/>
              </w:rPr>
              <w:t>Création de contenus</w:t>
            </w:r>
            <w:r>
              <w:rPr>
                <w:rStyle w:val="Aucun"/>
              </w:rPr>
              <w:t> : Développer des documents textuels et/ou multimédias</w:t>
            </w:r>
          </w:p>
        </w:tc>
      </w:tr>
      <w:tr w:rsidR="00941984" w14:paraId="12E20147" w14:textId="77777777">
        <w:tblPrEx>
          <w:tblCellMar>
            <w:top w:w="0" w:type="dxa"/>
            <w:left w:w="0" w:type="dxa"/>
            <w:bottom w:w="0" w:type="dxa"/>
            <w:right w:w="0" w:type="dxa"/>
          </w:tblCellMar>
        </w:tblPrEx>
        <w:trPr>
          <w:trHeight w:val="320"/>
          <w:jc w:val="center"/>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ED3EAC3" w14:textId="77777777" w:rsidR="00941984" w:rsidRDefault="00000000">
            <w:pPr>
              <w:pStyle w:val="Titre1"/>
              <w:widowControl w:val="0"/>
              <w:spacing w:before="0" w:after="0"/>
            </w:pPr>
            <w:r>
              <w:rPr>
                <w:rStyle w:val="Aucun"/>
              </w:rPr>
              <w:t>Déroulement</w:t>
            </w:r>
          </w:p>
        </w:tc>
      </w:tr>
      <w:tr w:rsidR="00941984" w14:paraId="7F63DE80" w14:textId="77777777">
        <w:tblPrEx>
          <w:tblCellMar>
            <w:top w:w="0" w:type="dxa"/>
            <w:left w:w="0" w:type="dxa"/>
            <w:bottom w:w="0" w:type="dxa"/>
            <w:right w:w="0" w:type="dxa"/>
          </w:tblCellMar>
        </w:tblPrEx>
        <w:trPr>
          <w:trHeight w:val="2821"/>
          <w:jc w:val="center"/>
        </w:trPr>
        <w:tc>
          <w:tcPr>
            <w:tcW w:w="1545" w:type="dxa"/>
            <w:tcBorders>
              <w:top w:val="single"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357AA62" w14:textId="77777777" w:rsidR="00941984" w:rsidRDefault="00000000">
            <w:pPr>
              <w:pStyle w:val="Corps"/>
              <w:widowControl w:val="0"/>
              <w:spacing w:after="0"/>
            </w:pPr>
            <w:r>
              <w:rPr>
                <w:rStyle w:val="Aucun"/>
                <w:b/>
                <w:bCs/>
              </w:rPr>
              <w:t>EMC</w:t>
            </w:r>
          </w:p>
        </w:tc>
        <w:tc>
          <w:tcPr>
            <w:tcW w:w="8891" w:type="dxa"/>
            <w:gridSpan w:val="3"/>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55301DCF" w14:textId="77777777" w:rsidR="00941984" w:rsidRDefault="00000000">
            <w:pPr>
              <w:pStyle w:val="Paragraphedeliste"/>
              <w:widowControl w:val="0"/>
              <w:numPr>
                <w:ilvl w:val="0"/>
                <w:numId w:val="6"/>
              </w:numPr>
              <w:spacing w:after="0"/>
            </w:pPr>
            <w:r>
              <w:rPr>
                <w:rStyle w:val="Aucun"/>
                <w:b/>
                <w:bCs/>
              </w:rPr>
              <w:t xml:space="preserve">Séance 1 – Qu’est-ce qu’une information ? </w:t>
            </w:r>
            <w:r>
              <w:rPr>
                <w:rStyle w:val="Aucun"/>
                <w:i/>
                <w:iCs/>
              </w:rPr>
              <w:t>(50 minutes en demi-classe, au CDI)</w:t>
            </w:r>
          </w:p>
          <w:p w14:paraId="31F46E7C" w14:textId="77777777" w:rsidR="00941984" w:rsidRDefault="00000000">
            <w:pPr>
              <w:pStyle w:val="Paragraphedeliste"/>
              <w:widowControl w:val="0"/>
              <w:numPr>
                <w:ilvl w:val="1"/>
                <w:numId w:val="6"/>
              </w:numPr>
              <w:spacing w:after="0"/>
            </w:pPr>
            <w:r>
              <w:rPr>
                <w:rStyle w:val="Aucun"/>
              </w:rPr>
              <w:t>Introduction sur les pratiques d’information des élèves à partir d’un questionnaire Pronote « Comment vous informez-vous ? » complété pour la séance</w:t>
            </w:r>
          </w:p>
          <w:p w14:paraId="093F4E30" w14:textId="77777777" w:rsidR="00941984" w:rsidRDefault="00000000">
            <w:pPr>
              <w:pStyle w:val="Paragraphedeliste"/>
              <w:widowControl w:val="0"/>
              <w:numPr>
                <w:ilvl w:val="1"/>
                <w:numId w:val="6"/>
              </w:numPr>
              <w:spacing w:after="0"/>
            </w:pPr>
            <w:r>
              <w:rPr>
                <w:rStyle w:val="Aucun"/>
              </w:rPr>
              <w:t xml:space="preserve">Travail en ateliers sur des dossiers documentaires (papier et/ou numérique) autour de différents sujets avec 2 ou 3 questions de synthèse à résumer : c’est quoi une info / circuit de l’information / hiérarchie de l’information / traitement médiatique de l’information / sources de l’information / désinformation </w:t>
            </w:r>
          </w:p>
          <w:p w14:paraId="5CA73152" w14:textId="77777777" w:rsidR="00941984" w:rsidRDefault="00000000">
            <w:pPr>
              <w:pStyle w:val="Paragraphedeliste"/>
              <w:widowControl w:val="0"/>
              <w:numPr>
                <w:ilvl w:val="1"/>
                <w:numId w:val="6"/>
              </w:numPr>
              <w:spacing w:after="0"/>
            </w:pPr>
            <w:r>
              <w:rPr>
                <w:rStyle w:val="Aucun"/>
              </w:rPr>
              <w:t>Synthèse collective à l’oral</w:t>
            </w:r>
          </w:p>
          <w:p w14:paraId="151C053C" w14:textId="77777777" w:rsidR="00941984" w:rsidRDefault="00000000">
            <w:pPr>
              <w:pStyle w:val="Paragraphedeliste"/>
              <w:widowControl w:val="0"/>
              <w:numPr>
                <w:ilvl w:val="0"/>
                <w:numId w:val="6"/>
              </w:numPr>
              <w:spacing w:after="0"/>
            </w:pPr>
            <w:r>
              <w:rPr>
                <w:rStyle w:val="Aucun"/>
                <w:b/>
                <w:bCs/>
              </w:rPr>
              <w:t>Séance 2 – Le paysage médiatique français</w:t>
            </w:r>
            <w:r>
              <w:rPr>
                <w:rStyle w:val="Aucun"/>
              </w:rPr>
              <w:t xml:space="preserve"> </w:t>
            </w:r>
            <w:r>
              <w:rPr>
                <w:rStyle w:val="Aucun"/>
                <w:i/>
                <w:iCs/>
              </w:rPr>
              <w:t>(50 minutes en demi-classe, au CDI)</w:t>
            </w:r>
          </w:p>
          <w:p w14:paraId="6F019E98" w14:textId="77777777" w:rsidR="00941984" w:rsidRDefault="00000000">
            <w:pPr>
              <w:pStyle w:val="Paragraphedeliste"/>
              <w:widowControl w:val="0"/>
              <w:numPr>
                <w:ilvl w:val="1"/>
                <w:numId w:val="6"/>
              </w:numPr>
              <w:spacing w:after="0"/>
            </w:pPr>
            <w:r>
              <w:rPr>
                <w:rStyle w:val="Aucun"/>
              </w:rPr>
              <w:t xml:space="preserve">Travail sur la </w:t>
            </w:r>
            <w:r>
              <w:rPr>
                <w:rStyle w:val="Hyperlink0"/>
              </w:rPr>
              <w:t>carte des médias</w:t>
            </w:r>
            <w:r>
              <w:rPr>
                <w:rStyle w:val="Aucun"/>
              </w:rPr>
              <w:t xml:space="preserve"> d’Anne-Sophie Novel</w:t>
            </w:r>
          </w:p>
          <w:p w14:paraId="2C2E1838" w14:textId="77777777" w:rsidR="00941984" w:rsidRDefault="00000000">
            <w:pPr>
              <w:pStyle w:val="Paragraphedeliste"/>
              <w:widowControl w:val="0"/>
              <w:numPr>
                <w:ilvl w:val="1"/>
                <w:numId w:val="6"/>
              </w:numPr>
              <w:spacing w:after="0"/>
            </w:pPr>
            <w:r>
              <w:rPr>
                <w:rStyle w:val="Aucun"/>
              </w:rPr>
              <w:t>Réflexion autour de son paysage médiatique personnel</w:t>
            </w:r>
          </w:p>
        </w:tc>
      </w:tr>
      <w:tr w:rsidR="00941984" w14:paraId="30190270" w14:textId="77777777">
        <w:tblPrEx>
          <w:tblCellMar>
            <w:top w:w="0" w:type="dxa"/>
            <w:left w:w="0" w:type="dxa"/>
            <w:bottom w:w="0" w:type="dxa"/>
            <w:right w:w="0" w:type="dxa"/>
          </w:tblCellMar>
        </w:tblPrEx>
        <w:trPr>
          <w:trHeight w:val="5572"/>
          <w:jc w:val="center"/>
        </w:trPr>
        <w:tc>
          <w:tcPr>
            <w:tcW w:w="1545" w:type="dxa"/>
            <w:tcBorders>
              <w:top w:val="dotted" w:sz="4" w:space="0" w:color="000000"/>
              <w:left w:val="single" w:sz="12" w:space="0" w:color="000000"/>
              <w:bottom w:val="nil"/>
              <w:right w:val="single" w:sz="4" w:space="0" w:color="000000"/>
            </w:tcBorders>
            <w:shd w:val="clear" w:color="auto" w:fill="auto"/>
            <w:tcMar>
              <w:top w:w="80" w:type="dxa"/>
              <w:left w:w="80" w:type="dxa"/>
              <w:bottom w:w="80" w:type="dxa"/>
              <w:right w:w="80" w:type="dxa"/>
            </w:tcMar>
            <w:vAlign w:val="center"/>
          </w:tcPr>
          <w:p w14:paraId="355BE39D" w14:textId="77777777" w:rsidR="00941984" w:rsidRDefault="00000000">
            <w:pPr>
              <w:pStyle w:val="Corps"/>
              <w:widowControl w:val="0"/>
              <w:spacing w:after="0"/>
            </w:pPr>
            <w:r>
              <w:rPr>
                <w:rStyle w:val="Aucun"/>
                <w:b/>
                <w:bCs/>
              </w:rPr>
              <w:lastRenderedPageBreak/>
              <w:t>SNT</w:t>
            </w:r>
          </w:p>
        </w:tc>
        <w:tc>
          <w:tcPr>
            <w:tcW w:w="8891" w:type="dxa"/>
            <w:gridSpan w:val="3"/>
            <w:tcBorders>
              <w:top w:val="dotted" w:sz="4" w:space="0" w:color="000000"/>
              <w:left w:val="single" w:sz="4" w:space="0" w:color="000000"/>
              <w:bottom w:val="nil"/>
              <w:right w:val="single" w:sz="12" w:space="0" w:color="000000"/>
            </w:tcBorders>
            <w:shd w:val="clear" w:color="auto" w:fill="auto"/>
            <w:tcMar>
              <w:top w:w="80" w:type="dxa"/>
              <w:left w:w="80" w:type="dxa"/>
              <w:bottom w:w="80" w:type="dxa"/>
              <w:right w:w="80" w:type="dxa"/>
            </w:tcMar>
            <w:vAlign w:val="center"/>
          </w:tcPr>
          <w:p w14:paraId="2137D57B" w14:textId="77777777" w:rsidR="00941984" w:rsidRDefault="00000000">
            <w:pPr>
              <w:pStyle w:val="Paragraphedeliste"/>
              <w:widowControl w:val="0"/>
              <w:numPr>
                <w:ilvl w:val="0"/>
                <w:numId w:val="7"/>
              </w:numPr>
              <w:spacing w:after="0"/>
            </w:pPr>
            <w:r>
              <w:rPr>
                <w:rStyle w:val="Aucun"/>
                <w:b/>
                <w:bCs/>
              </w:rPr>
              <w:t xml:space="preserve">Séance 1 – L’IA, kézako ? </w:t>
            </w:r>
            <w:r>
              <w:rPr>
                <w:rStyle w:val="Aucun"/>
                <w:i/>
                <w:iCs/>
              </w:rPr>
              <w:t>(50 minutes en classe entière, au CDI)</w:t>
            </w:r>
          </w:p>
          <w:p w14:paraId="7605822F" w14:textId="77777777" w:rsidR="00941984" w:rsidRDefault="00000000">
            <w:pPr>
              <w:pStyle w:val="Paragraphedeliste"/>
              <w:widowControl w:val="0"/>
              <w:numPr>
                <w:ilvl w:val="1"/>
                <w:numId w:val="7"/>
              </w:numPr>
              <w:spacing w:after="0"/>
            </w:pPr>
            <w:r>
              <w:rPr>
                <w:rStyle w:val="Aucun"/>
              </w:rPr>
              <w:t>Rapide définition collective de l’IA à l’oral : principales caractéristiques, exemples et processus d’apprentissage</w:t>
            </w:r>
          </w:p>
          <w:p w14:paraId="4C602F3F" w14:textId="77777777" w:rsidR="00941984" w:rsidRDefault="00000000">
            <w:pPr>
              <w:pStyle w:val="Paragraphedeliste"/>
              <w:widowControl w:val="0"/>
              <w:numPr>
                <w:ilvl w:val="1"/>
                <w:numId w:val="7"/>
              </w:numPr>
              <w:spacing w:after="0"/>
            </w:pPr>
            <w:r>
              <w:rPr>
                <w:rStyle w:val="Aucun"/>
              </w:rPr>
              <w:t>Travail en ateliers sur des dossiers documentaires (papier et/ou numérique) autour de différents sujets avec 2 ou 3 questions de synthèse à résumer dans une carte mentale collective : chronologie de l’IA / fonctionnement des IA génératives / avantages / menaces, dangers et risques / le cas des IA génératives d’images / IA et environnement / IA et stéréotypes / IA et arts</w:t>
            </w:r>
          </w:p>
          <w:p w14:paraId="21016C90" w14:textId="77777777" w:rsidR="00941984" w:rsidRDefault="00000000">
            <w:pPr>
              <w:pStyle w:val="Paragraphedeliste"/>
              <w:widowControl w:val="0"/>
              <w:numPr>
                <w:ilvl w:val="0"/>
                <w:numId w:val="7"/>
              </w:numPr>
              <w:spacing w:after="0"/>
              <w:rPr>
                <w:b/>
                <w:bCs/>
              </w:rPr>
            </w:pPr>
            <w:r>
              <w:rPr>
                <w:rStyle w:val="Aucun"/>
                <w:b/>
                <w:bCs/>
              </w:rPr>
              <w:t xml:space="preserve">Séance 2 – L’art du prompt </w:t>
            </w:r>
            <w:r>
              <w:rPr>
                <w:rStyle w:val="Aucun"/>
                <w:i/>
                <w:iCs/>
              </w:rPr>
              <w:t>(50 minutes en demi-classe, en salle informatique)</w:t>
            </w:r>
          </w:p>
          <w:p w14:paraId="4EAEA0A3" w14:textId="77777777" w:rsidR="00941984" w:rsidRDefault="00000000">
            <w:pPr>
              <w:pStyle w:val="Paragraphedeliste"/>
              <w:widowControl w:val="0"/>
              <w:numPr>
                <w:ilvl w:val="1"/>
                <w:numId w:val="7"/>
              </w:numPr>
              <w:spacing w:after="0"/>
            </w:pPr>
            <w:r>
              <w:rPr>
                <w:rStyle w:val="Aucun"/>
              </w:rPr>
              <w:t>Synthèse des ateliers avec une carte mentale collective</w:t>
            </w:r>
          </w:p>
          <w:p w14:paraId="1C555C44" w14:textId="77777777" w:rsidR="00941984" w:rsidRDefault="00000000">
            <w:pPr>
              <w:pStyle w:val="Paragraphedeliste"/>
              <w:widowControl w:val="0"/>
              <w:numPr>
                <w:ilvl w:val="1"/>
                <w:numId w:val="7"/>
              </w:numPr>
              <w:spacing w:after="0"/>
            </w:pPr>
            <w:r>
              <w:rPr>
                <w:rStyle w:val="Aucun"/>
              </w:rPr>
              <w:t>Utilisation pratique d’une IAG : notion de prompt et bonnes pratiques (requête, affiner, préciser, synthétiser, reformuler et vérifier)</w:t>
            </w:r>
          </w:p>
          <w:p w14:paraId="11C16862" w14:textId="77777777" w:rsidR="00941984" w:rsidRDefault="00000000">
            <w:pPr>
              <w:pStyle w:val="Paragraphedeliste"/>
              <w:widowControl w:val="0"/>
              <w:numPr>
                <w:ilvl w:val="1"/>
                <w:numId w:val="7"/>
              </w:numPr>
              <w:spacing w:after="0"/>
            </w:pPr>
            <w:r>
              <w:rPr>
                <w:rStyle w:val="Aucun"/>
              </w:rPr>
              <w:t>Manipulation et comparaison de différentes IAG (</w:t>
            </w:r>
            <w:proofErr w:type="spellStart"/>
            <w:r>
              <w:rPr>
                <w:rStyle w:val="Aucun"/>
              </w:rPr>
              <w:t>Perplexity</w:t>
            </w:r>
            <w:proofErr w:type="spellEnd"/>
            <w:r>
              <w:rPr>
                <w:rStyle w:val="Aucun"/>
              </w:rPr>
              <w:t xml:space="preserve"> / </w:t>
            </w:r>
            <w:proofErr w:type="spellStart"/>
            <w:r>
              <w:rPr>
                <w:rStyle w:val="Aucun"/>
              </w:rPr>
              <w:t>HuggingChat</w:t>
            </w:r>
            <w:proofErr w:type="spellEnd"/>
            <w:r>
              <w:rPr>
                <w:rStyle w:val="Aucun"/>
              </w:rPr>
              <w:t xml:space="preserve"> / </w:t>
            </w:r>
            <w:proofErr w:type="spellStart"/>
            <w:r>
              <w:rPr>
                <w:rStyle w:val="Aucun"/>
              </w:rPr>
              <w:t>Vello</w:t>
            </w:r>
            <w:proofErr w:type="spellEnd"/>
            <w:r>
              <w:rPr>
                <w:rStyle w:val="Aucun"/>
              </w:rPr>
              <w:t xml:space="preserve"> / etc.) sur un sujet autour de la liberté de la presse </w:t>
            </w:r>
            <w:r>
              <w:rPr>
                <w:rStyle w:val="Aucun"/>
                <w:rFonts w:ascii="Wingdings" w:hAnsi="Wingdings"/>
              </w:rPr>
              <w:sym w:font="Wingdings" w:char="F0E0"/>
            </w:r>
            <w:r>
              <w:rPr>
                <w:rStyle w:val="Aucun"/>
              </w:rPr>
              <w:t xml:space="preserve"> tester, prendre des notes sur les prompts utilisés, les difficultés rencontrées en s’aidant d’une feuille de route</w:t>
            </w:r>
          </w:p>
          <w:p w14:paraId="43CE3C9C" w14:textId="77777777" w:rsidR="00941984" w:rsidRDefault="00000000">
            <w:pPr>
              <w:pStyle w:val="Paragraphedeliste"/>
              <w:widowControl w:val="0"/>
              <w:numPr>
                <w:ilvl w:val="0"/>
                <w:numId w:val="7"/>
              </w:numPr>
              <w:spacing w:after="0"/>
              <w:rPr>
                <w:b/>
                <w:bCs/>
              </w:rPr>
            </w:pPr>
            <w:r>
              <w:rPr>
                <w:rStyle w:val="Aucun"/>
                <w:b/>
                <w:bCs/>
              </w:rPr>
              <w:t xml:space="preserve">Séance 3 – La liberté de la presse dans le monde </w:t>
            </w:r>
            <w:r>
              <w:rPr>
                <w:rStyle w:val="Aucun"/>
                <w:i/>
                <w:iCs/>
              </w:rPr>
              <w:t>(50 minutes en demi-classe, en salle informatique)</w:t>
            </w:r>
          </w:p>
          <w:p w14:paraId="59F811AD" w14:textId="77777777" w:rsidR="00941984" w:rsidRDefault="00000000">
            <w:pPr>
              <w:pStyle w:val="Paragraphedeliste"/>
              <w:widowControl w:val="0"/>
              <w:numPr>
                <w:ilvl w:val="1"/>
                <w:numId w:val="7"/>
              </w:numPr>
              <w:spacing w:after="0"/>
            </w:pPr>
            <w:r>
              <w:rPr>
                <w:rStyle w:val="Aucun"/>
              </w:rPr>
              <w:t>En lien avec le cours d’EMC, utilisation d’une IA générative pour poursuivre les recherches sur son sujet en vue de réaliser le travail demandé</w:t>
            </w:r>
          </w:p>
          <w:p w14:paraId="1CCAEDFF" w14:textId="77777777" w:rsidR="00941984" w:rsidRDefault="00000000">
            <w:pPr>
              <w:pStyle w:val="Paragraphedeliste"/>
              <w:widowControl w:val="0"/>
              <w:spacing w:after="0"/>
            </w:pPr>
            <w:r>
              <w:rPr>
                <w:rStyle w:val="Aucun"/>
                <w:rFonts w:ascii="Arial Unicode MS" w:hAnsi="Arial Unicode MS"/>
              </w:rPr>
              <w:t>⇒</w:t>
            </w:r>
            <w:r>
              <w:rPr>
                <w:rStyle w:val="Aucun"/>
              </w:rPr>
              <w:t xml:space="preserve"> </w:t>
            </w:r>
            <w:r>
              <w:rPr>
                <w:rStyle w:val="Aucun"/>
                <w:b/>
                <w:bCs/>
                <w:u w:val="single"/>
              </w:rPr>
              <w:t>Travail à la maison</w:t>
            </w:r>
            <w:r>
              <w:rPr>
                <w:rStyle w:val="Aucun"/>
              </w:rPr>
              <w:t> : rédaction d’une « feuille de route » sur l’IA et création d’une affiche informative (ou page web) sur un sujet autour d’un sujet de la liberté de la presse</w:t>
            </w:r>
          </w:p>
        </w:tc>
      </w:tr>
      <w:tr w:rsidR="00941984" w14:paraId="20512158" w14:textId="77777777">
        <w:tblPrEx>
          <w:tblCellMar>
            <w:top w:w="0" w:type="dxa"/>
            <w:left w:w="0" w:type="dxa"/>
            <w:bottom w:w="0" w:type="dxa"/>
            <w:right w:w="0" w:type="dxa"/>
          </w:tblCellMar>
        </w:tblPrEx>
        <w:trPr>
          <w:trHeight w:val="1016"/>
          <w:jc w:val="center"/>
        </w:trPr>
        <w:tc>
          <w:tcPr>
            <w:tcW w:w="1545" w:type="dxa"/>
            <w:tcBorders>
              <w:top w:val="nil"/>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A7F625F" w14:textId="77777777" w:rsidR="00941984" w:rsidRDefault="00000000">
            <w:pPr>
              <w:pStyle w:val="Corps"/>
              <w:widowControl w:val="0"/>
              <w:spacing w:after="0"/>
            </w:pPr>
            <w:r>
              <w:rPr>
                <w:rStyle w:val="Aucun"/>
                <w:b/>
                <w:bCs/>
              </w:rPr>
              <w:t>Documents utiles</w:t>
            </w:r>
          </w:p>
        </w:tc>
        <w:tc>
          <w:tcPr>
            <w:tcW w:w="8891" w:type="dxa"/>
            <w:gridSpan w:val="3"/>
            <w:tcBorders>
              <w:top w:val="nil"/>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3EDAEA1" w14:textId="77777777" w:rsidR="00941984" w:rsidRDefault="00000000">
            <w:pPr>
              <w:pStyle w:val="Paragraphedeliste"/>
              <w:widowControl w:val="0"/>
              <w:spacing w:after="0"/>
              <w:ind w:left="0"/>
            </w:pPr>
            <w:r>
              <w:rPr>
                <w:rStyle w:val="Aucun"/>
              </w:rPr>
              <w:t>Tous les liens et documents utiles (</w:t>
            </w:r>
            <w:proofErr w:type="spellStart"/>
            <w:r>
              <w:rPr>
                <w:rStyle w:val="Aucun"/>
              </w:rPr>
              <w:t>digipad</w:t>
            </w:r>
            <w:proofErr w:type="spellEnd"/>
            <w:r>
              <w:rPr>
                <w:rStyle w:val="Aucun"/>
              </w:rPr>
              <w:t xml:space="preserve"> </w:t>
            </w:r>
            <w:r>
              <w:rPr>
                <w:rStyle w:val="Aucun"/>
                <w:i/>
                <w:iCs/>
              </w:rPr>
              <w:t>Qu’est-ce qu’une information</w:t>
            </w:r>
            <w:r>
              <w:rPr>
                <w:rStyle w:val="Aucun"/>
              </w:rPr>
              <w:t xml:space="preserve"> pour les ateliers en EMC, questionnaire </w:t>
            </w:r>
            <w:r>
              <w:rPr>
                <w:rStyle w:val="Aucun"/>
                <w:i/>
                <w:iCs/>
              </w:rPr>
              <w:t>Comment vous informez-vous</w:t>
            </w:r>
            <w:r>
              <w:rPr>
                <w:rStyle w:val="Aucun"/>
              </w:rPr>
              <w:t xml:space="preserve">, </w:t>
            </w:r>
            <w:proofErr w:type="spellStart"/>
            <w:r>
              <w:rPr>
                <w:rStyle w:val="Aucun"/>
              </w:rPr>
              <w:t>digipad</w:t>
            </w:r>
            <w:proofErr w:type="spellEnd"/>
            <w:r>
              <w:rPr>
                <w:rStyle w:val="Aucun"/>
              </w:rPr>
              <w:t xml:space="preserve"> </w:t>
            </w:r>
            <w:r>
              <w:rPr>
                <w:rStyle w:val="Aucun"/>
                <w:i/>
                <w:iCs/>
              </w:rPr>
              <w:t>L’IA, kézako</w:t>
            </w:r>
            <w:r>
              <w:rPr>
                <w:rStyle w:val="Aucun"/>
              </w:rPr>
              <w:t xml:space="preserve"> pour les ateliers en SNT, les fiches élèves et quelques exemples de productions d’élève) pour cette séquence sont accessibles dans Nuage : </w:t>
            </w:r>
            <w:r>
              <w:rPr>
                <w:rStyle w:val="Hyperlink0"/>
              </w:rPr>
              <w:t>https://nuage01.apps.education.fr/index.php/s/nPCLpJmNjsM2YR2</w:t>
            </w:r>
          </w:p>
        </w:tc>
      </w:tr>
      <w:tr w:rsidR="00941984" w14:paraId="31EAC8B2" w14:textId="77777777">
        <w:tblPrEx>
          <w:tblCellMar>
            <w:top w:w="0" w:type="dxa"/>
            <w:left w:w="0" w:type="dxa"/>
            <w:bottom w:w="0" w:type="dxa"/>
            <w:right w:w="0" w:type="dxa"/>
          </w:tblCellMar>
        </w:tblPrEx>
        <w:trPr>
          <w:trHeight w:val="320"/>
          <w:jc w:val="center"/>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378F20D" w14:textId="77777777" w:rsidR="00941984" w:rsidRDefault="00000000">
            <w:pPr>
              <w:pStyle w:val="Titre1"/>
              <w:widowControl w:val="0"/>
              <w:spacing w:before="0" w:after="0"/>
            </w:pPr>
            <w:r>
              <w:rPr>
                <w:rStyle w:val="Aucun"/>
              </w:rPr>
              <w:lastRenderedPageBreak/>
              <w:t>Bilan</w:t>
            </w:r>
          </w:p>
        </w:tc>
      </w:tr>
      <w:tr w:rsidR="00941984" w14:paraId="4C925010" w14:textId="77777777">
        <w:tblPrEx>
          <w:tblCellMar>
            <w:top w:w="0" w:type="dxa"/>
            <w:left w:w="0" w:type="dxa"/>
            <w:bottom w:w="0" w:type="dxa"/>
            <w:right w:w="0" w:type="dxa"/>
          </w:tblCellMar>
        </w:tblPrEx>
        <w:trPr>
          <w:trHeight w:val="7675"/>
          <w:jc w:val="center"/>
        </w:trPr>
        <w:tc>
          <w:tcPr>
            <w:tcW w:w="10436" w:type="dxa"/>
            <w:gridSpan w:val="4"/>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72224B1" w14:textId="77777777" w:rsidR="00941984" w:rsidRDefault="00000000">
            <w:pPr>
              <w:pStyle w:val="Corps"/>
              <w:widowControl w:val="0"/>
              <w:spacing w:before="114" w:after="114"/>
              <w:rPr>
                <w:rStyle w:val="Aucun"/>
              </w:rPr>
            </w:pPr>
            <w:r>
              <w:rPr>
                <w:rStyle w:val="Aucun"/>
              </w:rPr>
              <w:t xml:space="preserve">En EMC, le travail autour de l’information a montré de grandes disparités dans les connaissances des élèves sur le circuit de l’information et leur façon de s’informer. La plupart s’informe sur les réseaux sociaux, notamment en suivant </w:t>
            </w:r>
            <w:r>
              <w:rPr>
                <w:rStyle w:val="Aucun"/>
                <w:i/>
                <w:iCs/>
              </w:rPr>
              <w:t>Hugo Décrypte</w:t>
            </w:r>
            <w:r>
              <w:rPr>
                <w:rStyle w:val="Aucun"/>
              </w:rPr>
              <w:t>. Le travail sur la presse et la liberté de la presse en lien avec la liberté d’expression s’est poursuivi en cours d’EMC.</w:t>
            </w:r>
          </w:p>
          <w:p w14:paraId="13E64D7B" w14:textId="77777777" w:rsidR="00941984" w:rsidRDefault="00000000">
            <w:pPr>
              <w:pStyle w:val="Corps"/>
              <w:widowControl w:val="0"/>
              <w:spacing w:before="114" w:after="114"/>
              <w:rPr>
                <w:rStyle w:val="Aucun"/>
              </w:rPr>
            </w:pPr>
            <w:r>
              <w:rPr>
                <w:rStyle w:val="Aucun"/>
              </w:rPr>
              <w:t>En SNT, les ateliers sur différents aspects de l’IA ont permis de clarifier certains éléments, mais le contenu était un peu trop dense par rapport aux connaissances préalables des élèves. Si tous les élèves avaient déjà entendu parler d’IA, le fonctionnement des IA génératives leur était inconnu pour la quasi-totalité. Un QCM d’évaluation réalisé en SNT montre que certains enjeux restent abstraits pour une partie des élèves.</w:t>
            </w:r>
          </w:p>
          <w:p w14:paraId="05371D7C" w14:textId="77777777" w:rsidR="00941984" w:rsidRDefault="00000000">
            <w:pPr>
              <w:pStyle w:val="Corps"/>
              <w:widowControl w:val="0"/>
              <w:spacing w:before="114" w:after="114"/>
              <w:rPr>
                <w:rStyle w:val="Aucun"/>
              </w:rPr>
            </w:pPr>
            <w:r>
              <w:rPr>
                <w:rStyle w:val="Aucun"/>
              </w:rPr>
              <w:t xml:space="preserve">En revanche, la manipulation des différents outils lors des cours pratiques, la comparaison des résultats, la formulation des prompts ont permis d’acquérir certaines clés d’utilisation. Certains élèves avaient déjà utilisé Chat GPT ou </w:t>
            </w:r>
            <w:proofErr w:type="spellStart"/>
            <w:r>
              <w:rPr>
                <w:rStyle w:val="Aucun"/>
              </w:rPr>
              <w:t>MyAI</w:t>
            </w:r>
            <w:proofErr w:type="spellEnd"/>
            <w:r>
              <w:rPr>
                <w:rStyle w:val="Aucun"/>
              </w:rPr>
              <w:t xml:space="preserve">, et généré des images. </w:t>
            </w:r>
          </w:p>
          <w:p w14:paraId="2E72E18F" w14:textId="77777777" w:rsidR="00941984" w:rsidRDefault="00000000">
            <w:pPr>
              <w:pStyle w:val="Corps"/>
              <w:widowControl w:val="0"/>
              <w:spacing w:before="114" w:after="114"/>
              <w:rPr>
                <w:rStyle w:val="Aucun"/>
              </w:rPr>
            </w:pPr>
            <w:r>
              <w:rPr>
                <w:rStyle w:val="Aucun"/>
              </w:rPr>
              <w:t>L’analyse des feuilles de route montre que le travail de formulation des prompts est resté basique, beaucoup d’élèves s’étant contenté de saisir leur sujet et de puiser dans les réponses. Plusieurs notent un sentiment de neutralité dans les réponses. D’autres indiquent avoir rencontré des difficultés pour obtenir des précisions ou approfondir le sujet, et ils ont parfois trouvé les réponses trop superficielles. La contrainte imposée par le format affiche a obligé les élèves à sélectionner, reformuler et résumer les réponses des IA.</w:t>
            </w:r>
          </w:p>
          <w:p w14:paraId="0843F7AE" w14:textId="77777777" w:rsidR="00941984" w:rsidRDefault="00000000">
            <w:pPr>
              <w:pStyle w:val="Corps"/>
              <w:widowControl w:val="0"/>
              <w:spacing w:before="114" w:after="114"/>
              <w:rPr>
                <w:rStyle w:val="Aucun"/>
              </w:rPr>
            </w:pPr>
            <w:r>
              <w:rPr>
                <w:rStyle w:val="Aucun"/>
              </w:rPr>
              <w:t>L’absence de sources est un problème soulevé par nombre de groupes. En ce qui concerne les réponses, certains les trouvent complexes, voire trop ; tandis que d’autres les jugent claires et organisées. Ils sont nombreux à considérer que l’IA peut être un outil utile pour le travail scolaire, mais pas suffisant et nécessitant dans tous les cas un travail ultérieur. Parmi les utilisations signalées, on peut noter qu’un élève trouve que c’est une aide pour structurer ses idées, un autre s’est servi d’une IA pour générer le code HTML de la page web qu’il a réalisée.</w:t>
            </w:r>
          </w:p>
          <w:p w14:paraId="328181B0" w14:textId="77777777" w:rsidR="00941984" w:rsidRDefault="00000000">
            <w:pPr>
              <w:pStyle w:val="Corps"/>
              <w:widowControl w:val="0"/>
              <w:spacing w:before="114" w:after="114"/>
              <w:rPr>
                <w:rStyle w:val="Aucun"/>
              </w:rPr>
            </w:pPr>
            <w:r>
              <w:rPr>
                <w:rStyle w:val="Aucun"/>
              </w:rPr>
              <w:t>Quant à ce que les élèves retiennent du sujet traité sur la liberté de la presse à l’aide de l’IA, les retours divergent. Certains pensent maîtriser le sujet au moins autant voire plus que lorsqu’ils font des recherches à l’aide d’un moteur de recherche quand d’autres indiquent s’être sentis perdus face à cette modalité de recherche inhabituelle pour eux.</w:t>
            </w:r>
          </w:p>
          <w:p w14:paraId="2D590E9C" w14:textId="77777777" w:rsidR="00941984" w:rsidRDefault="00000000">
            <w:pPr>
              <w:pStyle w:val="Corps"/>
              <w:widowControl w:val="0"/>
              <w:spacing w:before="114" w:after="114"/>
            </w:pPr>
            <w:r>
              <w:rPr>
                <w:rStyle w:val="Aucun"/>
              </w:rPr>
              <w:t xml:space="preserve">Enfin, pour la plupart, ils ont utilisé </w:t>
            </w:r>
            <w:proofErr w:type="spellStart"/>
            <w:r>
              <w:rPr>
                <w:rStyle w:val="Aucun"/>
              </w:rPr>
              <w:t>Canva</w:t>
            </w:r>
            <w:proofErr w:type="spellEnd"/>
            <w:r>
              <w:rPr>
                <w:rStyle w:val="Aucun"/>
              </w:rPr>
              <w:t xml:space="preserve"> pour créer leur affiche, outil qu’ils connaissent et pratiquent déjà, ce qui donne des résultats esthétiques dans l’ensemble.</w:t>
            </w:r>
          </w:p>
        </w:tc>
      </w:tr>
      <w:tr w:rsidR="00941984" w14:paraId="053CFF64" w14:textId="77777777">
        <w:tblPrEx>
          <w:tblCellMar>
            <w:top w:w="0" w:type="dxa"/>
            <w:left w:w="0" w:type="dxa"/>
            <w:bottom w:w="0" w:type="dxa"/>
            <w:right w:w="0" w:type="dxa"/>
          </w:tblCellMar>
        </w:tblPrEx>
        <w:trPr>
          <w:trHeight w:val="320"/>
          <w:jc w:val="center"/>
        </w:trPr>
        <w:tc>
          <w:tcPr>
            <w:tcW w:w="10436" w:type="dxa"/>
            <w:gridSpan w:val="4"/>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416440A" w14:textId="77777777" w:rsidR="00941984" w:rsidRDefault="00000000">
            <w:pPr>
              <w:pStyle w:val="Titre1"/>
              <w:widowControl w:val="0"/>
              <w:spacing w:before="0" w:after="0"/>
            </w:pPr>
            <w:r>
              <w:rPr>
                <w:rStyle w:val="Aucun"/>
              </w:rPr>
              <w:t>Indexation</w:t>
            </w:r>
          </w:p>
        </w:tc>
      </w:tr>
      <w:tr w:rsidR="00941984" w14:paraId="7D9520D7" w14:textId="77777777">
        <w:tblPrEx>
          <w:tblCellMar>
            <w:top w:w="0" w:type="dxa"/>
            <w:left w:w="0" w:type="dxa"/>
            <w:bottom w:w="0" w:type="dxa"/>
            <w:right w:w="0" w:type="dxa"/>
          </w:tblCellMar>
        </w:tblPrEx>
        <w:trPr>
          <w:trHeight w:val="221"/>
          <w:jc w:val="center"/>
        </w:trPr>
        <w:tc>
          <w:tcPr>
            <w:tcW w:w="1545" w:type="dxa"/>
            <w:tcBorders>
              <w:top w:val="single"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01E44F2" w14:textId="77777777" w:rsidR="00941984" w:rsidRDefault="00000000">
            <w:pPr>
              <w:pStyle w:val="Corps"/>
              <w:widowControl w:val="0"/>
              <w:spacing w:after="0"/>
            </w:pPr>
            <w:r>
              <w:rPr>
                <w:rStyle w:val="Aucun"/>
                <w:b/>
                <w:bCs/>
              </w:rPr>
              <w:t>Mots-clés</w:t>
            </w:r>
          </w:p>
        </w:tc>
        <w:tc>
          <w:tcPr>
            <w:tcW w:w="8891" w:type="dxa"/>
            <w:gridSpan w:val="3"/>
            <w:tcBorders>
              <w:top w:val="single"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7447B26E" w14:textId="77777777" w:rsidR="00941984" w:rsidRDefault="00000000">
            <w:pPr>
              <w:pStyle w:val="Corps"/>
              <w:widowControl w:val="0"/>
              <w:spacing w:after="0"/>
            </w:pPr>
            <w:r>
              <w:rPr>
                <w:rStyle w:val="Aucun"/>
              </w:rPr>
              <w:t xml:space="preserve">EMI / médias / presse / journalisme / liberté de la presse / IA / intelligence artificielle / </w:t>
            </w:r>
            <w:proofErr w:type="spellStart"/>
            <w:r>
              <w:rPr>
                <w:rStyle w:val="Aucun"/>
              </w:rPr>
              <w:t>TraAM</w:t>
            </w:r>
            <w:proofErr w:type="spellEnd"/>
          </w:p>
        </w:tc>
      </w:tr>
      <w:tr w:rsidR="00941984" w14:paraId="525E6BE5" w14:textId="77777777">
        <w:tblPrEx>
          <w:tblCellMar>
            <w:top w:w="0" w:type="dxa"/>
            <w:left w:w="0" w:type="dxa"/>
            <w:bottom w:w="0" w:type="dxa"/>
            <w:right w:w="0" w:type="dxa"/>
          </w:tblCellMar>
        </w:tblPrEx>
        <w:trPr>
          <w:trHeight w:val="221"/>
          <w:jc w:val="center"/>
        </w:trPr>
        <w:tc>
          <w:tcPr>
            <w:tcW w:w="1545" w:type="dxa"/>
            <w:tcBorders>
              <w:top w:val="dotted" w:sz="4" w:space="0" w:color="000000"/>
              <w:left w:val="single" w:sz="12"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D19D41C" w14:textId="77777777" w:rsidR="00941984" w:rsidRDefault="00000000">
            <w:pPr>
              <w:pStyle w:val="Corps"/>
              <w:widowControl w:val="0"/>
              <w:spacing w:after="0"/>
            </w:pPr>
            <w:r>
              <w:rPr>
                <w:rStyle w:val="Aucun"/>
                <w:b/>
                <w:bCs/>
              </w:rPr>
              <w:t>Date</w:t>
            </w:r>
          </w:p>
        </w:tc>
        <w:tc>
          <w:tcPr>
            <w:tcW w:w="8891" w:type="dxa"/>
            <w:gridSpan w:val="3"/>
            <w:tcBorders>
              <w:top w:val="dotted" w:sz="4" w:space="0" w:color="000000"/>
              <w:left w:val="single" w:sz="4" w:space="0" w:color="000000"/>
              <w:bottom w:val="dotted" w:sz="4" w:space="0" w:color="000000"/>
              <w:right w:val="single" w:sz="12" w:space="0" w:color="000000"/>
            </w:tcBorders>
            <w:shd w:val="clear" w:color="auto" w:fill="auto"/>
            <w:tcMar>
              <w:top w:w="80" w:type="dxa"/>
              <w:left w:w="80" w:type="dxa"/>
              <w:bottom w:w="80" w:type="dxa"/>
              <w:right w:w="80" w:type="dxa"/>
            </w:tcMar>
            <w:vAlign w:val="center"/>
          </w:tcPr>
          <w:p w14:paraId="42EB27B0" w14:textId="77777777" w:rsidR="00941984" w:rsidRDefault="00000000">
            <w:pPr>
              <w:pStyle w:val="Corps"/>
              <w:widowControl w:val="0"/>
              <w:spacing w:after="0"/>
            </w:pPr>
            <w:r>
              <w:rPr>
                <w:rStyle w:val="Aucun"/>
              </w:rPr>
              <w:t>26 avril 2024</w:t>
            </w:r>
          </w:p>
        </w:tc>
      </w:tr>
      <w:tr w:rsidR="00941984" w14:paraId="4E176EC0" w14:textId="77777777">
        <w:tblPrEx>
          <w:tblCellMar>
            <w:top w:w="0" w:type="dxa"/>
            <w:left w:w="0" w:type="dxa"/>
            <w:bottom w:w="0" w:type="dxa"/>
            <w:right w:w="0" w:type="dxa"/>
          </w:tblCellMar>
        </w:tblPrEx>
        <w:trPr>
          <w:trHeight w:val="231"/>
          <w:jc w:val="center"/>
        </w:trPr>
        <w:tc>
          <w:tcPr>
            <w:tcW w:w="1545" w:type="dxa"/>
            <w:tcBorders>
              <w:top w:val="dotted"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B5E0BAF" w14:textId="77777777" w:rsidR="00941984" w:rsidRDefault="00000000">
            <w:pPr>
              <w:pStyle w:val="Corps"/>
              <w:widowControl w:val="0"/>
              <w:spacing w:after="0"/>
            </w:pPr>
            <w:r>
              <w:rPr>
                <w:rStyle w:val="Aucun"/>
                <w:b/>
                <w:bCs/>
              </w:rPr>
              <w:t>Autrice</w:t>
            </w:r>
          </w:p>
        </w:tc>
        <w:tc>
          <w:tcPr>
            <w:tcW w:w="8891" w:type="dxa"/>
            <w:gridSpan w:val="3"/>
            <w:tcBorders>
              <w:top w:val="dotted"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1F2E3BC" w14:textId="77777777" w:rsidR="00941984" w:rsidRDefault="00000000">
            <w:pPr>
              <w:pStyle w:val="Corps"/>
              <w:widowControl w:val="0"/>
              <w:spacing w:after="0"/>
            </w:pPr>
            <w:r>
              <w:rPr>
                <w:rStyle w:val="Aucun"/>
              </w:rPr>
              <w:t xml:space="preserve">Sonia </w:t>
            </w:r>
            <w:proofErr w:type="spellStart"/>
            <w:r>
              <w:rPr>
                <w:rStyle w:val="Aucun"/>
              </w:rPr>
              <w:t>Lecardonnel</w:t>
            </w:r>
            <w:proofErr w:type="spellEnd"/>
            <w:r>
              <w:rPr>
                <w:rStyle w:val="Aucun"/>
              </w:rPr>
              <w:t>, professeure documentaliste</w:t>
            </w:r>
          </w:p>
        </w:tc>
      </w:tr>
    </w:tbl>
    <w:p w14:paraId="74009237" w14:textId="77777777" w:rsidR="00941984" w:rsidRDefault="00941984">
      <w:pPr>
        <w:pStyle w:val="Titre"/>
        <w:widowControl w:val="0"/>
      </w:pPr>
    </w:p>
    <w:sectPr w:rsidR="00941984">
      <w:headerReference w:type="default" r:id="rId7"/>
      <w:footerReference w:type="default" r:id="rId8"/>
      <w:pgSz w:w="11900" w:h="16840"/>
      <w:pgMar w:top="720" w:right="720" w:bottom="720" w:left="720" w:header="284" w:footer="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30E5" w14:textId="77777777" w:rsidR="00132543" w:rsidRDefault="00132543">
      <w:r>
        <w:separator/>
      </w:r>
    </w:p>
  </w:endnote>
  <w:endnote w:type="continuationSeparator" w:id="0">
    <w:p w14:paraId="12CEBC3F" w14:textId="77777777" w:rsidR="00132543" w:rsidRDefault="0013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7A29" w14:textId="77777777" w:rsidR="00941984" w:rsidRDefault="00000000">
    <w:pPr>
      <w:pStyle w:val="Pieddepage"/>
      <w:jc w:val="right"/>
    </w:pPr>
    <w:r>
      <w:rPr>
        <w:rStyle w:val="Aucun"/>
      </w:rPr>
      <w:t xml:space="preserve"> sur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E148" w14:textId="77777777" w:rsidR="00132543" w:rsidRDefault="00132543">
      <w:r>
        <w:separator/>
      </w:r>
    </w:p>
  </w:footnote>
  <w:footnote w:type="continuationSeparator" w:id="0">
    <w:p w14:paraId="2646C302" w14:textId="77777777" w:rsidR="00132543" w:rsidRDefault="0013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3A3C" w14:textId="77777777" w:rsidR="00941984" w:rsidRDefault="00000000">
    <w:pPr>
      <w:pStyle w:val="En-tte"/>
      <w:tabs>
        <w:tab w:val="clear" w:pos="4536"/>
        <w:tab w:val="clear" w:pos="9072"/>
        <w:tab w:val="left" w:pos="7938"/>
      </w:tabs>
      <w:spacing w:after="0"/>
    </w:pPr>
    <w:r>
      <w:rPr>
        <w:rStyle w:val="Aucun"/>
        <w:i/>
        <w:iCs/>
        <w:color w:val="808080"/>
        <w:u w:color="808080"/>
      </w:rPr>
      <w:t>Lycée Jean Renou, La Réole – 2023-2024</w:t>
    </w:r>
    <w:r>
      <w:rPr>
        <w:rStyle w:val="Aucun"/>
        <w:i/>
        <w:iCs/>
        <w:color w:val="808080"/>
        <w:u w:color="808080"/>
      </w:rPr>
      <w:tab/>
      <w:t>Sonia LECARDONNEL</w:t>
    </w:r>
  </w:p>
  <w:p w14:paraId="5AA5D58E" w14:textId="77777777" w:rsidR="00941984" w:rsidRDefault="00000000">
    <w:pPr>
      <w:pStyle w:val="En-tte"/>
      <w:tabs>
        <w:tab w:val="clear" w:pos="4536"/>
        <w:tab w:val="clear" w:pos="9072"/>
        <w:tab w:val="left" w:pos="7938"/>
      </w:tabs>
    </w:pPr>
    <w:r>
      <w:rPr>
        <w:rStyle w:val="Aucun"/>
        <w:i/>
        <w:iCs/>
        <w:color w:val="808080"/>
        <w:u w:color="808080"/>
      </w:rPr>
      <w:t>Projet interdisciplinaire « S’informer avec l’IA générative »</w:t>
    </w:r>
    <w:r>
      <w:rPr>
        <w:rStyle w:val="Aucun"/>
        <w:i/>
        <w:iCs/>
        <w:color w:val="808080"/>
        <w:u w:color="808080"/>
      </w:rPr>
      <w:tab/>
      <w:t>professeure documentaliste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48E"/>
    <w:multiLevelType w:val="hybridMultilevel"/>
    <w:tmpl w:val="6BC86362"/>
    <w:lvl w:ilvl="0" w:tplc="387A077E">
      <w:start w:val="1"/>
      <w:numFmt w:val="bullet"/>
      <w:lvlText w:val="·"/>
      <w:lvlJc w:val="left"/>
      <w:pPr>
        <w:ind w:left="30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605AFC">
      <w:start w:val="1"/>
      <w:numFmt w:val="bullet"/>
      <w:lvlText w:val="o"/>
      <w:lvlJc w:val="left"/>
      <w:pPr>
        <w:ind w:left="66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C7A5E7C">
      <w:start w:val="1"/>
      <w:numFmt w:val="bullet"/>
      <w:lvlText w:val="▪"/>
      <w:lvlJc w:val="left"/>
      <w:pPr>
        <w:ind w:left="138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D34B33E">
      <w:start w:val="1"/>
      <w:numFmt w:val="bullet"/>
      <w:lvlText w:val="•"/>
      <w:lvlJc w:val="left"/>
      <w:pPr>
        <w:ind w:left="210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B24599A">
      <w:start w:val="1"/>
      <w:numFmt w:val="bullet"/>
      <w:lvlText w:val="o"/>
      <w:lvlJc w:val="left"/>
      <w:pPr>
        <w:ind w:left="282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D46E5E">
      <w:start w:val="1"/>
      <w:numFmt w:val="bullet"/>
      <w:lvlText w:val="▪"/>
      <w:lvlJc w:val="left"/>
      <w:pPr>
        <w:ind w:left="354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1C0148">
      <w:start w:val="1"/>
      <w:numFmt w:val="bullet"/>
      <w:lvlText w:val="•"/>
      <w:lvlJc w:val="left"/>
      <w:pPr>
        <w:ind w:left="426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8CB920">
      <w:start w:val="1"/>
      <w:numFmt w:val="bullet"/>
      <w:lvlText w:val="o"/>
      <w:lvlJc w:val="left"/>
      <w:pPr>
        <w:ind w:left="498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4A4AB9E">
      <w:start w:val="1"/>
      <w:numFmt w:val="bullet"/>
      <w:lvlText w:val="▪"/>
      <w:lvlJc w:val="left"/>
      <w:pPr>
        <w:ind w:left="570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7360DA"/>
    <w:multiLevelType w:val="hybridMultilevel"/>
    <w:tmpl w:val="B100F6D0"/>
    <w:lvl w:ilvl="0" w:tplc="4C0E4092">
      <w:start w:val="1"/>
      <w:numFmt w:val="bullet"/>
      <w:lvlText w:val="·"/>
      <w:lvlJc w:val="left"/>
      <w:pPr>
        <w:ind w:left="30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0D9EC">
      <w:start w:val="1"/>
      <w:numFmt w:val="bullet"/>
      <w:lvlText w:val="o"/>
      <w:lvlJc w:val="left"/>
      <w:pPr>
        <w:ind w:left="66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1E00A88">
      <w:start w:val="1"/>
      <w:numFmt w:val="bullet"/>
      <w:lvlText w:val="▪"/>
      <w:lvlJc w:val="left"/>
      <w:pPr>
        <w:ind w:left="138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CF4EE8E">
      <w:start w:val="1"/>
      <w:numFmt w:val="bullet"/>
      <w:lvlText w:val="•"/>
      <w:lvlJc w:val="left"/>
      <w:pPr>
        <w:ind w:left="210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7689F6C">
      <w:start w:val="1"/>
      <w:numFmt w:val="bullet"/>
      <w:lvlText w:val="o"/>
      <w:lvlJc w:val="left"/>
      <w:pPr>
        <w:ind w:left="282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8AF02C">
      <w:start w:val="1"/>
      <w:numFmt w:val="bullet"/>
      <w:lvlText w:val="▪"/>
      <w:lvlJc w:val="left"/>
      <w:pPr>
        <w:ind w:left="354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0CC9C2C">
      <w:start w:val="1"/>
      <w:numFmt w:val="bullet"/>
      <w:lvlText w:val="•"/>
      <w:lvlJc w:val="left"/>
      <w:pPr>
        <w:ind w:left="426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AF67958">
      <w:start w:val="1"/>
      <w:numFmt w:val="bullet"/>
      <w:lvlText w:val="o"/>
      <w:lvlJc w:val="left"/>
      <w:pPr>
        <w:ind w:left="498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F9EB7D0">
      <w:start w:val="1"/>
      <w:numFmt w:val="bullet"/>
      <w:lvlText w:val="▪"/>
      <w:lvlJc w:val="left"/>
      <w:pPr>
        <w:ind w:left="570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2405DC"/>
    <w:multiLevelType w:val="hybridMultilevel"/>
    <w:tmpl w:val="D9123616"/>
    <w:lvl w:ilvl="0" w:tplc="64E0603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68D49A">
      <w:start w:val="1"/>
      <w:numFmt w:val="bullet"/>
      <w:lvlText w:val="o"/>
      <w:lvlJc w:val="left"/>
      <w:pPr>
        <w:ind w:left="66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BDEBD4C">
      <w:start w:val="1"/>
      <w:numFmt w:val="bullet"/>
      <w:lvlText w:val="▪"/>
      <w:lvlJc w:val="left"/>
      <w:pPr>
        <w:ind w:left="9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5ADBD8">
      <w:start w:val="1"/>
      <w:numFmt w:val="bullet"/>
      <w:lvlText w:val="•"/>
      <w:lvlJc w:val="left"/>
      <w:pPr>
        <w:ind w:left="16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D6C688">
      <w:start w:val="1"/>
      <w:numFmt w:val="bullet"/>
      <w:lvlText w:val="o"/>
      <w:lvlJc w:val="left"/>
      <w:pPr>
        <w:ind w:left="2391"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890E8A2">
      <w:start w:val="1"/>
      <w:numFmt w:val="bullet"/>
      <w:lvlText w:val="▪"/>
      <w:lvlJc w:val="left"/>
      <w:pPr>
        <w:ind w:left="31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B00162">
      <w:start w:val="1"/>
      <w:numFmt w:val="bullet"/>
      <w:lvlText w:val="•"/>
      <w:lvlJc w:val="left"/>
      <w:pPr>
        <w:ind w:left="38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EE63EA">
      <w:start w:val="1"/>
      <w:numFmt w:val="bullet"/>
      <w:lvlText w:val="o"/>
      <w:lvlJc w:val="left"/>
      <w:pPr>
        <w:ind w:left="4551"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EAEE99C">
      <w:start w:val="1"/>
      <w:numFmt w:val="bullet"/>
      <w:lvlText w:val="▪"/>
      <w:lvlJc w:val="left"/>
      <w:pPr>
        <w:ind w:left="52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4B6217"/>
    <w:multiLevelType w:val="hybridMultilevel"/>
    <w:tmpl w:val="8D5C8BA8"/>
    <w:lvl w:ilvl="0" w:tplc="3C364B38">
      <w:start w:val="1"/>
      <w:numFmt w:val="bullet"/>
      <w:lvlText w:val="·"/>
      <w:lvlJc w:val="left"/>
      <w:pPr>
        <w:ind w:left="24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20A160">
      <w:start w:val="1"/>
      <w:numFmt w:val="bullet"/>
      <w:lvlText w:val="o"/>
      <w:lvlJc w:val="left"/>
      <w:pPr>
        <w:ind w:left="9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C48DF2">
      <w:start w:val="1"/>
      <w:numFmt w:val="bullet"/>
      <w:lvlText w:val="▪"/>
      <w:lvlJc w:val="left"/>
      <w:pPr>
        <w:ind w:left="16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C24D62">
      <w:start w:val="1"/>
      <w:numFmt w:val="bullet"/>
      <w:lvlText w:val="·"/>
      <w:lvlJc w:val="left"/>
      <w:pPr>
        <w:ind w:left="240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B6CA0A">
      <w:start w:val="1"/>
      <w:numFmt w:val="bullet"/>
      <w:lvlText w:val="o"/>
      <w:lvlJc w:val="left"/>
      <w:pPr>
        <w:ind w:left="312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B4BDA0">
      <w:start w:val="1"/>
      <w:numFmt w:val="bullet"/>
      <w:lvlText w:val="▪"/>
      <w:lvlJc w:val="left"/>
      <w:pPr>
        <w:ind w:left="384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8C2684">
      <w:start w:val="1"/>
      <w:numFmt w:val="bullet"/>
      <w:lvlText w:val="·"/>
      <w:lvlJc w:val="left"/>
      <w:pPr>
        <w:ind w:left="456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AC2FA8">
      <w:start w:val="1"/>
      <w:numFmt w:val="bullet"/>
      <w:lvlText w:val="o"/>
      <w:lvlJc w:val="left"/>
      <w:pPr>
        <w:ind w:left="52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C3968">
      <w:start w:val="1"/>
      <w:numFmt w:val="bullet"/>
      <w:lvlText w:val="▪"/>
      <w:lvlJc w:val="left"/>
      <w:pPr>
        <w:ind w:left="600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7180708"/>
    <w:multiLevelType w:val="hybridMultilevel"/>
    <w:tmpl w:val="E3385DA2"/>
    <w:lvl w:ilvl="0" w:tplc="80D4D1FA">
      <w:start w:val="1"/>
      <w:numFmt w:val="bullet"/>
      <w:lvlText w:val="·"/>
      <w:lvlJc w:val="left"/>
      <w:pPr>
        <w:ind w:left="24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A2CA9A">
      <w:start w:val="1"/>
      <w:numFmt w:val="bullet"/>
      <w:lvlText w:val="o"/>
      <w:lvlJc w:val="left"/>
      <w:pPr>
        <w:ind w:left="9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68CC16">
      <w:start w:val="1"/>
      <w:numFmt w:val="bullet"/>
      <w:lvlText w:val="▪"/>
      <w:lvlJc w:val="left"/>
      <w:pPr>
        <w:ind w:left="16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107E2C">
      <w:start w:val="1"/>
      <w:numFmt w:val="bullet"/>
      <w:lvlText w:val="·"/>
      <w:lvlJc w:val="left"/>
      <w:pPr>
        <w:ind w:left="240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6817CE">
      <w:start w:val="1"/>
      <w:numFmt w:val="bullet"/>
      <w:lvlText w:val="o"/>
      <w:lvlJc w:val="left"/>
      <w:pPr>
        <w:ind w:left="312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9236C8">
      <w:start w:val="1"/>
      <w:numFmt w:val="bullet"/>
      <w:lvlText w:val="▪"/>
      <w:lvlJc w:val="left"/>
      <w:pPr>
        <w:ind w:left="384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AAD6AC">
      <w:start w:val="1"/>
      <w:numFmt w:val="bullet"/>
      <w:lvlText w:val="·"/>
      <w:lvlJc w:val="left"/>
      <w:pPr>
        <w:ind w:left="456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CC6DBC">
      <w:start w:val="1"/>
      <w:numFmt w:val="bullet"/>
      <w:lvlText w:val="o"/>
      <w:lvlJc w:val="left"/>
      <w:pPr>
        <w:ind w:left="52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AD65A">
      <w:start w:val="1"/>
      <w:numFmt w:val="bullet"/>
      <w:lvlText w:val="▪"/>
      <w:lvlJc w:val="left"/>
      <w:pPr>
        <w:ind w:left="600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4712ED"/>
    <w:multiLevelType w:val="hybridMultilevel"/>
    <w:tmpl w:val="77E2AAB6"/>
    <w:lvl w:ilvl="0" w:tplc="BE02E16E">
      <w:start w:val="1"/>
      <w:numFmt w:val="bullet"/>
      <w:lvlText w:val="·"/>
      <w:lvlJc w:val="left"/>
      <w:pPr>
        <w:ind w:left="24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7616C6">
      <w:start w:val="1"/>
      <w:numFmt w:val="bullet"/>
      <w:lvlText w:val="o"/>
      <w:lvlJc w:val="left"/>
      <w:pPr>
        <w:ind w:left="9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CAD58A">
      <w:start w:val="1"/>
      <w:numFmt w:val="bullet"/>
      <w:lvlText w:val="▪"/>
      <w:lvlJc w:val="left"/>
      <w:pPr>
        <w:ind w:left="16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5A3392">
      <w:start w:val="1"/>
      <w:numFmt w:val="bullet"/>
      <w:lvlText w:val="·"/>
      <w:lvlJc w:val="left"/>
      <w:pPr>
        <w:ind w:left="240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98FD12">
      <w:start w:val="1"/>
      <w:numFmt w:val="bullet"/>
      <w:lvlText w:val="o"/>
      <w:lvlJc w:val="left"/>
      <w:pPr>
        <w:ind w:left="312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AB9A2">
      <w:start w:val="1"/>
      <w:numFmt w:val="bullet"/>
      <w:lvlText w:val="▪"/>
      <w:lvlJc w:val="left"/>
      <w:pPr>
        <w:ind w:left="384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965F84">
      <w:start w:val="1"/>
      <w:numFmt w:val="bullet"/>
      <w:lvlText w:val="·"/>
      <w:lvlJc w:val="left"/>
      <w:pPr>
        <w:ind w:left="456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C3AC0">
      <w:start w:val="1"/>
      <w:numFmt w:val="bullet"/>
      <w:lvlText w:val="o"/>
      <w:lvlJc w:val="left"/>
      <w:pPr>
        <w:ind w:left="52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5A8844">
      <w:start w:val="1"/>
      <w:numFmt w:val="bullet"/>
      <w:lvlText w:val="▪"/>
      <w:lvlJc w:val="left"/>
      <w:pPr>
        <w:ind w:left="600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C9B0AD7"/>
    <w:multiLevelType w:val="hybridMultilevel"/>
    <w:tmpl w:val="29504652"/>
    <w:lvl w:ilvl="0" w:tplc="0C72D716">
      <w:start w:val="1"/>
      <w:numFmt w:val="bullet"/>
      <w:lvlText w:val="·"/>
      <w:lvlJc w:val="left"/>
      <w:pPr>
        <w:ind w:left="24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A1ED0">
      <w:start w:val="1"/>
      <w:numFmt w:val="bullet"/>
      <w:lvlText w:val="o"/>
      <w:lvlJc w:val="left"/>
      <w:pPr>
        <w:ind w:left="96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C64A">
      <w:start w:val="1"/>
      <w:numFmt w:val="bullet"/>
      <w:lvlText w:val="▪"/>
      <w:lvlJc w:val="left"/>
      <w:pPr>
        <w:ind w:left="16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6C539C">
      <w:start w:val="1"/>
      <w:numFmt w:val="bullet"/>
      <w:lvlText w:val="·"/>
      <w:lvlJc w:val="left"/>
      <w:pPr>
        <w:ind w:left="240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66F328">
      <w:start w:val="1"/>
      <w:numFmt w:val="bullet"/>
      <w:lvlText w:val="o"/>
      <w:lvlJc w:val="left"/>
      <w:pPr>
        <w:ind w:left="312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743CB6">
      <w:start w:val="1"/>
      <w:numFmt w:val="bullet"/>
      <w:lvlText w:val="▪"/>
      <w:lvlJc w:val="left"/>
      <w:pPr>
        <w:ind w:left="384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52FE4A">
      <w:start w:val="1"/>
      <w:numFmt w:val="bullet"/>
      <w:lvlText w:val="·"/>
      <w:lvlJc w:val="left"/>
      <w:pPr>
        <w:ind w:left="4563" w:hanging="2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149990">
      <w:start w:val="1"/>
      <w:numFmt w:val="bullet"/>
      <w:lvlText w:val="o"/>
      <w:lvlJc w:val="left"/>
      <w:pPr>
        <w:ind w:left="528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6455E">
      <w:start w:val="1"/>
      <w:numFmt w:val="bullet"/>
      <w:lvlText w:val="▪"/>
      <w:lvlJc w:val="left"/>
      <w:pPr>
        <w:ind w:left="6003" w:hanging="2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0665063">
    <w:abstractNumId w:val="4"/>
  </w:num>
  <w:num w:numId="2" w16cid:durableId="1810127548">
    <w:abstractNumId w:val="6"/>
  </w:num>
  <w:num w:numId="3" w16cid:durableId="587539689">
    <w:abstractNumId w:val="5"/>
  </w:num>
  <w:num w:numId="4" w16cid:durableId="1544639339">
    <w:abstractNumId w:val="3"/>
  </w:num>
  <w:num w:numId="5" w16cid:durableId="310519485">
    <w:abstractNumId w:val="2"/>
  </w:num>
  <w:num w:numId="6" w16cid:durableId="1820001091">
    <w:abstractNumId w:val="0"/>
  </w:num>
  <w:num w:numId="7" w16cid:durableId="15704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84"/>
    <w:rsid w:val="00023D32"/>
    <w:rsid w:val="00132543"/>
    <w:rsid w:val="00941984"/>
    <w:rsid w:val="00AF0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FFA4"/>
  <w15:docId w15:val="{EAF6FAA5-8EB2-4A78-A289-96FFD54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suppressAutoHyphens/>
      <w:spacing w:before="120" w:after="120"/>
      <w:jc w:val="both"/>
      <w:outlineLvl w:val="0"/>
    </w:pPr>
    <w:rPr>
      <w:rFonts w:ascii="Cambria" w:hAnsi="Cambria" w:cs="Arial Unicode MS"/>
      <w:b/>
      <w:bCs/>
      <w:color w:val="000000"/>
      <w:kern w:val="2"/>
      <w:sz w:val="26"/>
      <w:szCs w:val="26"/>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spacing w:after="200"/>
      <w:jc w:val="both"/>
    </w:pPr>
    <w:rPr>
      <w:rFonts w:ascii="Calibri" w:hAnsi="Calibri" w:cs="Arial Unicode MS"/>
      <w:color w:val="000000"/>
      <w:sz w:val="22"/>
      <w:szCs w:val="22"/>
      <w:u w:color="000000"/>
    </w:rPr>
  </w:style>
  <w:style w:type="character" w:customStyle="1" w:styleId="Aucun">
    <w:name w:val="Aucun"/>
    <w:rPr>
      <w:lang w:val="fr-FR"/>
    </w:rPr>
  </w:style>
  <w:style w:type="paragraph" w:styleId="Pieddepage">
    <w:name w:val="footer"/>
    <w:pPr>
      <w:tabs>
        <w:tab w:val="center" w:pos="4536"/>
        <w:tab w:val="right" w:pos="9072"/>
      </w:tabs>
      <w:suppressAutoHyphens/>
      <w:spacing w:after="200"/>
      <w:jc w:val="both"/>
    </w:pPr>
    <w:rPr>
      <w:rFonts w:ascii="Calibri" w:eastAsia="Calibri" w:hAnsi="Calibri" w:cs="Calibri"/>
      <w:color w:val="000000"/>
      <w:sz w:val="22"/>
      <w:szCs w:val="22"/>
      <w:u w:color="000000"/>
    </w:rPr>
  </w:style>
  <w:style w:type="paragraph" w:styleId="Titre">
    <w:name w:val="Title"/>
    <w:uiPriority w:val="10"/>
    <w:qFormat/>
    <w:pPr>
      <w:suppressAutoHyphens/>
      <w:spacing w:after="120"/>
      <w:jc w:val="center"/>
      <w:outlineLvl w:val="0"/>
    </w:pPr>
    <w:rPr>
      <w:rFonts w:ascii="Cambria" w:hAnsi="Cambria" w:cs="Arial Unicode MS"/>
      <w:b/>
      <w:bCs/>
      <w:smallCaps/>
      <w:color w:val="000000"/>
      <w:kern w:val="2"/>
      <w:sz w:val="32"/>
      <w:szCs w:val="32"/>
      <w:u w:color="000000"/>
      <w14:textOutline w14:w="0" w14:cap="flat" w14:cmpd="sng" w14:algn="ctr">
        <w14:noFill/>
        <w14:prstDash w14:val="solid"/>
        <w14:bevel/>
      </w14:textOutline>
    </w:rPr>
  </w:style>
  <w:style w:type="paragraph" w:customStyle="1" w:styleId="Corps">
    <w:name w:val="Corps"/>
    <w:pPr>
      <w:suppressAutoHyphens/>
      <w:spacing w:after="20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aragraphedeliste">
    <w:name w:val="List Paragraph"/>
    <w:pPr>
      <w:suppressAutoHyphens/>
      <w:spacing w:after="200"/>
      <w:ind w:left="720"/>
      <w:jc w:val="both"/>
    </w:pPr>
    <w:rPr>
      <w:rFonts w:ascii="Calibri" w:hAnsi="Calibri" w:cs="Arial Unicode MS"/>
      <w:color w:val="000000"/>
      <w:sz w:val="22"/>
      <w:szCs w:val="22"/>
      <w:u w:color="000000"/>
    </w:rPr>
  </w:style>
  <w:style w:type="character" w:customStyle="1" w:styleId="Hyperlink0">
    <w:name w:val="Hyperlink.0"/>
    <w:basedOn w:val="Aucun"/>
    <w:rPr>
      <w:rFonts w:ascii="Calibri" w:eastAsia="Calibri" w:hAnsi="Calibri" w:cs="Calibri"/>
      <w:outline w:val="0"/>
      <w:color w:val="000080"/>
      <w:u w:val="single" w:color="00008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Cambria"/>
        <a:ea typeface="Cambria"/>
        <a:cs typeface="Cambria"/>
      </a:majorFont>
      <a:minorFont>
        <a:latin typeface="Cambria"/>
        <a:ea typeface="Cambria"/>
        <a:cs typeface="Cambri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8546</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amancio tenaguillo</dc:creator>
  <cp:lastModifiedBy>amancio tenaguillo</cp:lastModifiedBy>
  <cp:revision>2</cp:revision>
  <dcterms:created xsi:type="dcterms:W3CDTF">2024-05-30T09:32:00Z</dcterms:created>
  <dcterms:modified xsi:type="dcterms:W3CDTF">2024-05-30T09:32:00Z</dcterms:modified>
</cp:coreProperties>
</file>