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03" w:rsidRDefault="00196503" w:rsidP="00196503">
      <w:pPr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 xml:space="preserve">COLORATION AP </w:t>
      </w:r>
      <w:r w:rsidRPr="00406345">
        <w:rPr>
          <w:b/>
          <w:color w:val="0070C0"/>
        </w:rPr>
        <w:t>: Cycle 4 niveau 3</w:t>
      </w:r>
      <w:r w:rsidRPr="00406345">
        <w:rPr>
          <w:b/>
          <w:color w:val="0070C0"/>
          <w:vertAlign w:val="superscript"/>
        </w:rPr>
        <w:t>ème</w:t>
      </w:r>
      <w:r w:rsidRPr="00406345">
        <w:rPr>
          <w:b/>
          <w:color w:val="0070C0"/>
        </w:rPr>
        <w:t> : CORPS HUMAIN et SANTE : Vaccination</w:t>
      </w:r>
    </w:p>
    <w:p w:rsidR="00F64A4A" w:rsidRPr="00B57691" w:rsidRDefault="00F64A4A" w:rsidP="00196503">
      <w:r w:rsidRPr="00B57691">
        <w:rPr>
          <w:b/>
        </w:rPr>
        <w:t>AP :</w:t>
      </w:r>
      <w:r w:rsidR="00B57691">
        <w:t xml:space="preserve"> </w:t>
      </w:r>
      <w:r w:rsidRPr="003A7DBC">
        <w:rPr>
          <w:b/>
          <w:u w:val="single"/>
        </w:rPr>
        <w:t>Domaine 2 privilégié : les méthodes et les outils pour apprendre</w:t>
      </w:r>
      <w:r w:rsidR="003A7DBC">
        <w:rPr>
          <w:b/>
          <w:u w:val="single"/>
        </w:rPr>
        <w:t> :</w:t>
      </w:r>
    </w:p>
    <w:p w:rsidR="00F64A4A" w:rsidRPr="003A7DBC" w:rsidRDefault="00F64A4A" w:rsidP="003A7DBC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>
        <w:t xml:space="preserve">Etre élève s’apprend en s’appropriant des règles et des codes que ce domaine </w:t>
      </w:r>
      <w:r w:rsidRPr="003A7DBC">
        <w:rPr>
          <w:b/>
          <w:u w:val="single"/>
        </w:rPr>
        <w:t>explicite.</w:t>
      </w:r>
    </w:p>
    <w:p w:rsidR="00F64A4A" w:rsidRDefault="00F64A4A" w:rsidP="003A7DBC">
      <w:pPr>
        <w:pStyle w:val="Paragraphedeliste"/>
        <w:numPr>
          <w:ilvl w:val="0"/>
          <w:numId w:val="1"/>
        </w:numPr>
        <w:spacing w:after="0"/>
      </w:pPr>
      <w:r w:rsidRPr="005D2517">
        <w:t xml:space="preserve">Il ne s’agit ni d’un enseignement </w:t>
      </w:r>
      <w:r w:rsidR="005D2517">
        <w:t xml:space="preserve">spécifique </w:t>
      </w:r>
      <w:r w:rsidRPr="005D2517">
        <w:t xml:space="preserve">des méthodes, ni d’un préalable à l’entrée dans les savoirs : c’est dans le mouvement </w:t>
      </w:r>
      <w:r w:rsidR="005D2517" w:rsidRPr="005D2517">
        <w:t>même</w:t>
      </w:r>
      <w:r w:rsidRPr="005D2517">
        <w:t xml:space="preserve"> des </w:t>
      </w:r>
      <w:r w:rsidR="005D2517" w:rsidRPr="005D2517">
        <w:t>apprentissages</w:t>
      </w:r>
      <w:r w:rsidRPr="005D2517">
        <w:t xml:space="preserve"> disciplinaires qu’une attention est portée aux méthodes propre à chaque </w:t>
      </w:r>
      <w:r w:rsidR="005D2517" w:rsidRPr="005D2517">
        <w:t>discipline</w:t>
      </w:r>
      <w:r w:rsidRPr="005D2517">
        <w:t xml:space="preserve"> et </w:t>
      </w:r>
      <w:r w:rsidR="005D2517" w:rsidRPr="005D2517">
        <w:t>à celles qui sont utilisables par toutes.</w:t>
      </w:r>
    </w:p>
    <w:p w:rsidR="005D2517" w:rsidRDefault="005D2517" w:rsidP="003A7DBC">
      <w:pPr>
        <w:pStyle w:val="Paragraphedeliste"/>
        <w:numPr>
          <w:ilvl w:val="0"/>
          <w:numId w:val="1"/>
        </w:numPr>
        <w:spacing w:after="0"/>
        <w:rPr>
          <w:i/>
        </w:rPr>
      </w:pPr>
      <w:r>
        <w:t xml:space="preserve">Ce domaine concerne le </w:t>
      </w:r>
      <w:r w:rsidRPr="003A7DBC">
        <w:rPr>
          <w:b/>
        </w:rPr>
        <w:t>travail coopératif et collaboratif</w:t>
      </w:r>
      <w:r>
        <w:t xml:space="preserve"> sous toutes ses formes </w:t>
      </w:r>
      <w:r w:rsidRPr="003A7DBC">
        <w:rPr>
          <w:i/>
        </w:rPr>
        <w:t>(le professeur n’est plus « en face » de l’élève mais « à côté », l’élève est aussi accompagné de ses pairs)</w:t>
      </w:r>
    </w:p>
    <w:p w:rsidR="003A7DBC" w:rsidRPr="003A7DBC" w:rsidRDefault="003A7DBC" w:rsidP="003A7DBC">
      <w:pPr>
        <w:pStyle w:val="Paragraphedeliste"/>
        <w:numPr>
          <w:ilvl w:val="0"/>
          <w:numId w:val="1"/>
        </w:numPr>
        <w:spacing w:after="0"/>
        <w:rPr>
          <w:i/>
        </w:rPr>
      </w:pPr>
      <w:r>
        <w:t>L’ensemble des disciplines concourt à apprendre aux élèves comment on apprend à l’école</w:t>
      </w:r>
    </w:p>
    <w:p w:rsidR="003A7DBC" w:rsidRPr="003A7DBC" w:rsidRDefault="003A7DBC" w:rsidP="003A7DBC">
      <w:pPr>
        <w:pStyle w:val="Paragraphedeliste"/>
        <w:numPr>
          <w:ilvl w:val="0"/>
          <w:numId w:val="1"/>
        </w:numPr>
        <w:spacing w:after="0"/>
        <w:rPr>
          <w:i/>
        </w:rPr>
      </w:pPr>
      <w:r w:rsidRPr="003A7DBC">
        <w:rPr>
          <w:b/>
        </w:rPr>
        <w:t>L’organisation et l’entrainement, déterminants pour la réussite, se construisent dans la classe</w:t>
      </w:r>
      <w:r>
        <w:t>…</w:t>
      </w:r>
    </w:p>
    <w:p w:rsidR="00F64A4A" w:rsidRPr="00F64A4A" w:rsidRDefault="00F64A4A" w:rsidP="005D2517">
      <w:pPr>
        <w:spacing w:after="0"/>
        <w:rPr>
          <w:b/>
          <w:u w:val="single"/>
        </w:rPr>
      </w:pPr>
    </w:p>
    <w:p w:rsidR="001F27AE" w:rsidRPr="0000350F" w:rsidRDefault="003A7DBC" w:rsidP="00196503">
      <w:pPr>
        <w:rPr>
          <w:b/>
          <w:color w:val="FF0000"/>
        </w:rPr>
      </w:pPr>
      <w:r w:rsidRPr="0000350F">
        <w:rPr>
          <w:b/>
          <w:color w:val="FF0000"/>
        </w:rPr>
        <w:t>Proposition 1 de coloration AP :</w:t>
      </w:r>
    </w:p>
    <w:p w:rsidR="003A7DBC" w:rsidRDefault="003A7DBC" w:rsidP="00196503">
      <w:r w:rsidRPr="0000350F">
        <w:rPr>
          <w:b/>
          <w:u w:val="single"/>
        </w:rPr>
        <w:t>Compétence travaillée</w:t>
      </w:r>
      <w:r>
        <w:t xml:space="preserve"> : Compétence langagière rédaction d’un écrit argumenté </w:t>
      </w:r>
    </w:p>
    <w:p w:rsidR="003A7DBC" w:rsidRDefault="0000350F" w:rsidP="00196503">
      <w:r w:rsidRPr="0000350F">
        <w:rPr>
          <w:u w:val="single"/>
        </w:rPr>
        <w:t>Activité</w:t>
      </w:r>
      <w:r>
        <w:t xml:space="preserve"> : </w:t>
      </w:r>
      <w:r w:rsidR="003A7DBC">
        <w:t>On propose la même activité, la production reste un texte argumenté à l’écrit MAIS on laisse du temps pour que les élèves reviennent sur leur écrit et le fasse évoluer. On peut alors donner moins de documents à exploiter ou des documents moins longs….</w:t>
      </w:r>
    </w:p>
    <w:p w:rsidR="003A7DBC" w:rsidRDefault="0000350F" w:rsidP="00196503">
      <w:r w:rsidRPr="0000350F">
        <w:rPr>
          <w:u w:val="single"/>
        </w:rPr>
        <w:t>Stratégie possible</w:t>
      </w:r>
      <w:r w:rsidR="003A7DBC">
        <w:t> : lectures croisées des écrits entre groupe avec une grille d’évaluation ou pas, puis reprise de l’écrit à partir des</w:t>
      </w:r>
      <w:r>
        <w:t xml:space="preserve"> remarques des camarades</w:t>
      </w:r>
    </w:p>
    <w:p w:rsidR="007C066C" w:rsidRDefault="007C066C" w:rsidP="0000350F">
      <w:pPr>
        <w:rPr>
          <w:b/>
          <w:color w:val="FF0000"/>
        </w:rPr>
      </w:pPr>
    </w:p>
    <w:p w:rsidR="0000350F" w:rsidRPr="0000350F" w:rsidRDefault="0000350F" w:rsidP="0000350F">
      <w:pPr>
        <w:rPr>
          <w:b/>
          <w:color w:val="FF0000"/>
        </w:rPr>
      </w:pPr>
      <w:r w:rsidRPr="0000350F">
        <w:rPr>
          <w:b/>
          <w:color w:val="FF0000"/>
        </w:rPr>
        <w:t xml:space="preserve">Proposition </w:t>
      </w:r>
      <w:r>
        <w:rPr>
          <w:b/>
          <w:color w:val="FF0000"/>
        </w:rPr>
        <w:t>2</w:t>
      </w:r>
      <w:r w:rsidRPr="0000350F">
        <w:rPr>
          <w:b/>
          <w:color w:val="FF0000"/>
        </w:rPr>
        <w:t xml:space="preserve"> de coloration AP :</w:t>
      </w:r>
    </w:p>
    <w:p w:rsidR="0000350F" w:rsidRDefault="0000350F" w:rsidP="0000350F">
      <w:r w:rsidRPr="0000350F">
        <w:rPr>
          <w:b/>
          <w:u w:val="single"/>
        </w:rPr>
        <w:t>Compétence travaillée</w:t>
      </w:r>
      <w:r>
        <w:t xml:space="preserve"> : coopérer </w:t>
      </w:r>
    </w:p>
    <w:p w:rsidR="0000350F" w:rsidRDefault="0000350F" w:rsidP="0000350F">
      <w:r w:rsidRPr="0000350F">
        <w:rPr>
          <w:u w:val="single"/>
        </w:rPr>
        <w:t>Activité</w:t>
      </w:r>
      <w:r>
        <w:t> : On propose la même activité, la production reste un texte argumenté à l’écrit MAIS on travaille sur l’org</w:t>
      </w:r>
      <w:r w:rsidR="007C066C">
        <w:t>anisation du travail collectif :</w:t>
      </w:r>
    </w:p>
    <w:p w:rsidR="007C066C" w:rsidRDefault="007C066C" w:rsidP="007C066C">
      <w:pPr>
        <w:pStyle w:val="Paragraphedeliste"/>
        <w:numPr>
          <w:ilvl w:val="0"/>
          <w:numId w:val="2"/>
        </w:numPr>
      </w:pPr>
      <w:r>
        <w:t>Se partager les tâches, les rôles</w:t>
      </w:r>
    </w:p>
    <w:p w:rsidR="007C066C" w:rsidRDefault="007C066C" w:rsidP="007C066C">
      <w:pPr>
        <w:pStyle w:val="Paragraphedeliste"/>
        <w:numPr>
          <w:ilvl w:val="0"/>
          <w:numId w:val="2"/>
        </w:numPr>
      </w:pPr>
      <w:r>
        <w:t>S’écouter tous</w:t>
      </w:r>
    </w:p>
    <w:p w:rsidR="007C066C" w:rsidRDefault="007C066C" w:rsidP="007C066C">
      <w:pPr>
        <w:pStyle w:val="Paragraphedeliste"/>
        <w:numPr>
          <w:ilvl w:val="0"/>
          <w:numId w:val="2"/>
        </w:numPr>
      </w:pPr>
      <w:r>
        <w:t>S’exprimer tous dans le groupe</w:t>
      </w:r>
    </w:p>
    <w:p w:rsidR="007C066C" w:rsidRDefault="007C066C" w:rsidP="007C066C">
      <w:pPr>
        <w:pStyle w:val="Paragraphedeliste"/>
        <w:numPr>
          <w:ilvl w:val="0"/>
          <w:numId w:val="2"/>
        </w:numPr>
      </w:pPr>
      <w:r>
        <w:t>Faire évoluer son point de vue en écoutant les autres.</w:t>
      </w:r>
    </w:p>
    <w:p w:rsidR="0000350F" w:rsidRPr="00196503" w:rsidRDefault="0000350F" w:rsidP="0000350F">
      <w:r w:rsidRPr="0000350F">
        <w:rPr>
          <w:u w:val="single"/>
        </w:rPr>
        <w:t>Stratégie possible</w:t>
      </w:r>
      <w:r>
        <w:t xml:space="preserve"> : </w:t>
      </w:r>
      <w:r w:rsidR="007C066C">
        <w:t>désigner un observateur du fonctionnement du groupe avec une grille d’observation</w:t>
      </w:r>
    </w:p>
    <w:p w:rsidR="0000350F" w:rsidRPr="00196503" w:rsidRDefault="0000350F" w:rsidP="00196503"/>
    <w:sectPr w:rsidR="0000350F" w:rsidRPr="00196503" w:rsidSect="005D2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BDA"/>
    <w:multiLevelType w:val="hybridMultilevel"/>
    <w:tmpl w:val="509AB6F8"/>
    <w:lvl w:ilvl="0" w:tplc="F34065A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D6A4C"/>
    <w:multiLevelType w:val="hybridMultilevel"/>
    <w:tmpl w:val="677221BC"/>
    <w:lvl w:ilvl="0" w:tplc="F34065AC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03"/>
    <w:rsid w:val="0000350F"/>
    <w:rsid w:val="00181DF4"/>
    <w:rsid w:val="00196503"/>
    <w:rsid w:val="003A7DBC"/>
    <w:rsid w:val="00597D25"/>
    <w:rsid w:val="005D2517"/>
    <w:rsid w:val="00753B2C"/>
    <w:rsid w:val="007C066C"/>
    <w:rsid w:val="009B59E9"/>
    <w:rsid w:val="00B57691"/>
    <w:rsid w:val="00CB1448"/>
    <w:rsid w:val="00F64A4A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5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5</cp:revision>
  <dcterms:created xsi:type="dcterms:W3CDTF">2015-10-03T11:11:00Z</dcterms:created>
  <dcterms:modified xsi:type="dcterms:W3CDTF">2015-10-09T06:47:00Z</dcterms:modified>
</cp:coreProperties>
</file>